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A40" w:rsidRPr="004F561D" w:rsidRDefault="00CF3B2E" w:rsidP="00A40A4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F3B2E">
        <w:rPr>
          <w:rFonts w:ascii="Times New Roman" w:hAnsi="Times New Roman"/>
          <w:b/>
          <w:sz w:val="28"/>
          <w:szCs w:val="20"/>
        </w:rPr>
        <w:t>ФТИЗИАТРИЯ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4F561D">
        <w:rPr>
          <w:rFonts w:ascii="Times New Roman" w:hAnsi="Times New Roman"/>
          <w:sz w:val="28"/>
          <w:szCs w:val="24"/>
        </w:rPr>
        <w:t>по</w:t>
      </w:r>
      <w:r w:rsidRPr="00CF3B2E">
        <w:rPr>
          <w:rFonts w:ascii="Times New Roman" w:hAnsi="Times New Roman"/>
          <w:sz w:val="28"/>
          <w:szCs w:val="20"/>
        </w:rPr>
        <w:t xml:space="preserve"> направлению</w:t>
      </w:r>
      <w:r w:rsidRPr="004F561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специальности</w:t>
      </w:r>
      <w:r w:rsidRPr="004F561D">
        <w:rPr>
          <w:rFonts w:ascii="Times New Roman" w:hAnsi="Times New Roman"/>
          <w:sz w:val="28"/>
          <w:szCs w:val="24"/>
        </w:rPr>
        <w:t xml:space="preserve"> 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40A40" w:rsidRPr="00A55FB7" w:rsidRDefault="00A40A40" w:rsidP="00A40A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31.08.51</w:t>
      </w:r>
      <w:r w:rsidRPr="00A55FB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Фтизиатрия</w:t>
      </w: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Default="00A40A40" w:rsidP="00A40A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Pr="004F561D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31.08.51. Фтизиатрия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A40A40" w:rsidRPr="004F561D" w:rsidRDefault="00A40A40" w:rsidP="00A40A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Оренбург</w:t>
      </w:r>
    </w:p>
    <w:bookmarkEnd w:id="0"/>
    <w:p w:rsidR="00A55FB7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5FB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  <w:r w:rsidR="00234E69" w:rsidRPr="00234E69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="00856BE3">
        <w:rPr>
          <w:rFonts w:ascii="Times New Roman" w:hAnsi="Times New Roman"/>
          <w:b/>
          <w:i/>
          <w:sz w:val="28"/>
          <w:szCs w:val="28"/>
        </w:rPr>
        <w:t>Классификация туберкулеза</w:t>
      </w:r>
      <w:r w:rsidRPr="00234E69">
        <w:rPr>
          <w:rFonts w:ascii="Times New Roman" w:hAnsi="Times New Roman"/>
          <w:b/>
          <w:i/>
          <w:sz w:val="28"/>
          <w:szCs w:val="28"/>
        </w:rPr>
        <w:t>.</w:t>
      </w:r>
    </w:p>
    <w:p w:rsidR="00876F69" w:rsidRPr="00234E69" w:rsidRDefault="00876F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 xml:space="preserve">Ознакомление </w:t>
      </w:r>
      <w:r w:rsidR="00856BE3">
        <w:rPr>
          <w:rFonts w:ascii="Times New Roman" w:hAnsi="Times New Roman"/>
          <w:i/>
          <w:sz w:val="28"/>
          <w:szCs w:val="28"/>
        </w:rPr>
        <w:t>с современной классификацией туберкулеза и основными клиническими формами</w:t>
      </w:r>
      <w:r w:rsidRPr="00234E69">
        <w:rPr>
          <w:rFonts w:ascii="Times New Roman" w:hAnsi="Times New Roman"/>
          <w:i/>
          <w:sz w:val="28"/>
          <w:szCs w:val="28"/>
        </w:rPr>
        <w:t>.</w:t>
      </w:r>
      <w:r w:rsidRPr="00234E69">
        <w:rPr>
          <w:rFonts w:ascii="Times New Roman" w:hAnsi="Times New Roman"/>
          <w:sz w:val="28"/>
          <w:szCs w:val="28"/>
        </w:rPr>
        <w:t xml:space="preserve">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</w:t>
      </w:r>
    </w:p>
    <w:p w:rsidR="00856BE3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Принципы </w:t>
      </w:r>
      <w:r w:rsidR="00856BE3">
        <w:rPr>
          <w:rFonts w:ascii="Times New Roman" w:hAnsi="Times New Roman"/>
          <w:sz w:val="28"/>
          <w:szCs w:val="28"/>
        </w:rPr>
        <w:t>построения современной классификацией туберкулеза в соответствии с МКБ-10.</w:t>
      </w:r>
    </w:p>
    <w:p w:rsidR="00342572" w:rsidRDefault="00342572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формы туберкулеза: рентгенологически определяемые и безлокальные.</w:t>
      </w:r>
    </w:p>
    <w:p w:rsidR="00342572" w:rsidRDefault="00342572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выявления туберкулеза в различных группах населения – рентгенологические, микробиологические, иммунодиагностика.</w:t>
      </w:r>
    </w:p>
    <w:p w:rsidR="00342572" w:rsidRDefault="00342572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и исходы заболевания.</w:t>
      </w:r>
    </w:p>
    <w:p w:rsidR="00234E69" w:rsidRPr="00234E69" w:rsidRDefault="00234E69" w:rsidP="00234E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материально-технические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2B5FA7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10C6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42572">
        <w:rPr>
          <w:rFonts w:ascii="Times New Roman" w:hAnsi="Times New Roman"/>
          <w:b/>
          <w:color w:val="000000"/>
          <w:sz w:val="28"/>
          <w:szCs w:val="28"/>
        </w:rPr>
        <w:t>: Эпидемиология и патогенез туберкулеза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425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Цель: Сформировать у обучающегося знания, умения и владение навыками по эпидемиологии и патогенезу туберкулеза.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Обучающая: сформировать представление по вопросам эпидемиологии и патогенеза туберкулеза.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эпидемиологии туберкулеза.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342572" w:rsidRPr="00342572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Классификация и морфология микобактерий, формы их существования и изменчивость. Микобактериозы – понятие, виды, значение в патологии человека.</w:t>
      </w:r>
    </w:p>
    <w:p w:rsidR="00342572" w:rsidRPr="00342572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Патогенез туберкулеза, особенности нарушений микроциркуляции, состояние аэрогематического барьера, роль клеточных факторов защиты и сурфактантной системы в развитии туберкулеза, факторы восприимчивости к туберкулезу. Иммунитет и аллергия при туберкулезе.</w:t>
      </w:r>
    </w:p>
    <w:p w:rsidR="00342572" w:rsidRPr="00342572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Эпидемиология туберкулеза: закономерности эпидемического процесса; пути распространения инфекции; факторы повышенного риска заболевания туберкулезом.</w:t>
      </w:r>
    </w:p>
    <w:p w:rsidR="00342572" w:rsidRPr="00342572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Эпидемиология туберкулеза: показатели, характеризующие эпидемический процесс.</w:t>
      </w:r>
    </w:p>
    <w:p w:rsidR="00342572" w:rsidRPr="00342572" w:rsidRDefault="00342572" w:rsidP="003425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AE" w:rsidRPr="000F7D0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572" w:rsidRDefault="00342572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EF64DB">
        <w:rPr>
          <w:rFonts w:ascii="Times New Roman" w:hAnsi="Times New Roman"/>
          <w:b/>
          <w:sz w:val="28"/>
          <w:szCs w:val="24"/>
        </w:rPr>
        <w:t>Тема 2: Диагностика туберкулеза (микробиологические, рентгенологические, эндоскопические методы). Туберкулинодиагностика.</w:t>
      </w:r>
    </w:p>
    <w:p w:rsidR="00EF64DB" w:rsidRPr="00321A77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F64DB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по вопросам диагностики 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EF64DB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F64DB">
        <w:rPr>
          <w:rFonts w:ascii="Times New Roman" w:hAnsi="Times New Roman"/>
          <w:sz w:val="28"/>
          <w:szCs w:val="24"/>
        </w:rPr>
        <w:t>Обучающая: сформировать представление о возможности различных методов исследований в диагностике 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F64DB">
        <w:rPr>
          <w:rFonts w:ascii="Times New Roman" w:hAnsi="Times New Roman"/>
          <w:sz w:val="28"/>
          <w:szCs w:val="24"/>
        </w:rPr>
        <w:t>Развивающая: способствовать развитию и формированию принципов персонифицированной медицины.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F64DB">
        <w:rPr>
          <w:rFonts w:ascii="Times New Roman" w:hAnsi="Times New Roman"/>
          <w:sz w:val="28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диагностики 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EF64DB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EF64DB" w:rsidRPr="00EF64DB" w:rsidRDefault="00EF64DB" w:rsidP="00EF64D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F64DB">
        <w:rPr>
          <w:rFonts w:ascii="Times New Roman" w:hAnsi="Times New Roman"/>
          <w:sz w:val="28"/>
          <w:szCs w:val="28"/>
        </w:rPr>
        <w:t>Значение изучения анамнеза, клинических проявлений и физикальных методов в диагностике туберкулеза.</w:t>
      </w:r>
    </w:p>
    <w:p w:rsidR="00EF64DB" w:rsidRPr="00EF64DB" w:rsidRDefault="00EF64DB" w:rsidP="00EF64D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EF64DB">
        <w:rPr>
          <w:rFonts w:ascii="Times New Roman" w:hAnsi="Times New Roman"/>
          <w:sz w:val="28"/>
          <w:szCs w:val="28"/>
        </w:rPr>
        <w:t>Лабораторные методы диагностики туберкулеза; туберкулинодиагностика туберкулеза.</w:t>
      </w:r>
    </w:p>
    <w:p w:rsidR="00EF64DB" w:rsidRPr="00EF64DB" w:rsidRDefault="00EF64DB" w:rsidP="00EF64DB">
      <w:pPr>
        <w:pStyle w:val="a3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F64DB">
        <w:rPr>
          <w:rFonts w:ascii="Times New Roman" w:hAnsi="Times New Roman"/>
          <w:sz w:val="28"/>
          <w:szCs w:val="28"/>
        </w:rPr>
        <w:t>Методы лучевой диагностики туберкулеза легких и внелегочного туберкулеза.</w:t>
      </w:r>
    </w:p>
    <w:p w:rsidR="00EF64DB" w:rsidRPr="00EF64DB" w:rsidRDefault="00EF64DB" w:rsidP="00EF64D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F64DB">
        <w:rPr>
          <w:rFonts w:ascii="Times New Roman" w:hAnsi="Times New Roman"/>
          <w:sz w:val="28"/>
          <w:szCs w:val="28"/>
        </w:rPr>
        <w:t>Эндоскопические методы диагностики туберкулеза;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DB">
        <w:rPr>
          <w:rFonts w:ascii="Times New Roman" w:hAnsi="Times New Roman"/>
          <w:b/>
          <w:sz w:val="28"/>
          <w:szCs w:val="28"/>
        </w:rPr>
        <w:t>-</w:t>
      </w:r>
      <w:r w:rsidRPr="00EF64DB">
        <w:rPr>
          <w:rFonts w:ascii="Times New Roman" w:hAnsi="Times New Roman"/>
          <w:sz w:val="28"/>
          <w:szCs w:val="28"/>
        </w:rPr>
        <w:t xml:space="preserve"> </w:t>
      </w:r>
      <w:r w:rsidRPr="00EF64DB">
        <w:rPr>
          <w:rFonts w:ascii="Times New Roman" w:hAnsi="Times New Roman"/>
          <w:spacing w:val="-4"/>
          <w:sz w:val="28"/>
          <w:szCs w:val="28"/>
        </w:rPr>
        <w:t>Функциональные методы исследования больных туберкулезом;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F64DB">
        <w:rPr>
          <w:rFonts w:ascii="Times New Roman" w:hAnsi="Times New Roman"/>
          <w:b/>
          <w:sz w:val="28"/>
          <w:szCs w:val="28"/>
        </w:rPr>
        <w:t>-</w:t>
      </w:r>
      <w:r w:rsidRPr="00EF64DB">
        <w:rPr>
          <w:rFonts w:ascii="Times New Roman" w:hAnsi="Times New Roman"/>
          <w:sz w:val="28"/>
          <w:szCs w:val="28"/>
        </w:rPr>
        <w:t xml:space="preserve"> Хирургические методы исследования при туберкулезе.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сбор данных анамнеза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4C9F" w:rsidRPr="000F7D0C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64D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305A7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EF64DB">
        <w:rPr>
          <w:rFonts w:ascii="Times New Roman" w:hAnsi="Times New Roman"/>
          <w:b/>
          <w:color w:val="000000"/>
          <w:sz w:val="28"/>
          <w:szCs w:val="28"/>
        </w:rPr>
        <w:t>: Профилактика туберкулеза.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Default="00B305A7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Цель: Сформировать у обучающегося знания, умения и владение навыками по вопросам профилактики туберкулеза.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Обучающая: сформировать представление о методах профилактики туберкулеза.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профилактики туберкулеза.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EF64DB" w:rsidRPr="00B305A7" w:rsidRDefault="00EF64DB" w:rsidP="00B305A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 xml:space="preserve">Общие принципы профилактики туберкулеза и ее виды. </w:t>
      </w:r>
    </w:p>
    <w:p w:rsidR="00EF64DB" w:rsidRPr="00B305A7" w:rsidRDefault="00EF64DB" w:rsidP="00B305A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Специфическая профилактика туберкулеза (медицинская - вакцинация, химиопрофилактика).</w:t>
      </w:r>
    </w:p>
    <w:p w:rsidR="00EF64DB" w:rsidRPr="00B305A7" w:rsidRDefault="00EF64DB" w:rsidP="00B305A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Неспецифическая профилактика туберкулеза (санитарная, социальная).</w:t>
      </w:r>
    </w:p>
    <w:p w:rsidR="00D27166" w:rsidRPr="00EF64DB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05A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B305A7">
        <w:rPr>
          <w:rFonts w:ascii="Times New Roman" w:hAnsi="Times New Roman"/>
          <w:b/>
          <w:color w:val="000000"/>
          <w:sz w:val="28"/>
          <w:szCs w:val="28"/>
        </w:rPr>
        <w:t>: Клинико-рентгенологические формы туберкулеза легких.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Цель: Сформировать у обучающегося знания, умения и владение навыками по вопросам диагностики и дифференциальной диагностики туберкулеза легких.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Обучающая: сформировать представление о клинических проявлениях и дифференциальеой диагностики различных клинических форм туберкулеза легких.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различных форм туберкулеза легких.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B305A7" w:rsidRPr="00B305A7" w:rsidRDefault="00B305A7" w:rsidP="00B305A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Классификация туберкулеза. Понятие о первичном и послепервичном туберкулезе, особенности их клинических проявлений.</w:t>
      </w:r>
    </w:p>
    <w:p w:rsidR="00B305A7" w:rsidRPr="00B305A7" w:rsidRDefault="00B305A7" w:rsidP="00B305A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Ограниченные недеструктивные форм туберкулеза (очаговый, туберкулома, инфильтративный без распада, плеврит); их дифференциальная диагностика с недеструктивными заболеваниями легких нетуберкулезной этиологии.</w:t>
      </w:r>
    </w:p>
    <w:p w:rsidR="00B305A7" w:rsidRPr="00B305A7" w:rsidRDefault="00B305A7" w:rsidP="00B305A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Распространенные и деструктивные формы туберкулеза (инфильтративный с распадом, диссеминированный, казеозная пневмония); их дифференциальная диагностика с распространенными и деструктивными заболеваниями легких нетуберкулезной этиологии.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C9F" w:rsidRPr="00455BB1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AE" w:rsidRPr="00DE1BF3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B305A7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5</w:t>
      </w:r>
      <w:r w:rsidRPr="00B305A7">
        <w:rPr>
          <w:rFonts w:ascii="Times New Roman" w:hAnsi="Times New Roman"/>
          <w:b/>
          <w:sz w:val="28"/>
          <w:szCs w:val="24"/>
        </w:rPr>
        <w:t>: Раннее выявление внелегочного туберкулеза.</w:t>
      </w:r>
    </w:p>
    <w:p w:rsid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по вопросам диагностики и дифференциальной диагностики внелегочного туберкулеза.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B305A7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Обучающая: сформировать представление о клинических проявлениях и дифференциальной диагностике внелегочного туберкулеза.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Развивающая: способствовать развитию и формированию принципов персонифицированной медицины.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внелегочного туберкулеза.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B305A7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B305A7" w:rsidRPr="00B305A7" w:rsidRDefault="00B305A7" w:rsidP="00B305A7">
      <w:pPr>
        <w:pStyle w:val="a3"/>
        <w:numPr>
          <w:ilvl w:val="0"/>
          <w:numId w:val="29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05A7">
        <w:rPr>
          <w:rFonts w:ascii="Times New Roman" w:hAnsi="Times New Roman"/>
          <w:sz w:val="28"/>
          <w:szCs w:val="24"/>
        </w:rPr>
        <w:t>Туберкулезный менингит, методы его выявления, диагностики и дифференциальной диагностики с инфекционными менингитами нетуберкулезной этиологии.</w:t>
      </w:r>
    </w:p>
    <w:p w:rsidR="00B305A7" w:rsidRPr="00B305A7" w:rsidRDefault="00B305A7" w:rsidP="00B305A7">
      <w:pPr>
        <w:pStyle w:val="a3"/>
        <w:numPr>
          <w:ilvl w:val="0"/>
          <w:numId w:val="29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305A7">
        <w:rPr>
          <w:rFonts w:ascii="Times New Roman" w:hAnsi="Times New Roman"/>
          <w:bCs/>
          <w:color w:val="000000"/>
          <w:sz w:val="28"/>
          <w:szCs w:val="24"/>
        </w:rPr>
        <w:t>Методы выявления и диагностики туберкулеза внелегочной локализации (</w:t>
      </w:r>
      <w:r w:rsidRPr="00B305A7">
        <w:rPr>
          <w:rFonts w:ascii="Times New Roman" w:hAnsi="Times New Roman"/>
          <w:sz w:val="28"/>
          <w:szCs w:val="24"/>
        </w:rPr>
        <w:t>туберкулеза костей и суставов, мочеполовой системы, абдоминального туберкулеза, периферических лимфоузлов, туберкулезного менингита, туберкулеза глаз и кожи).</w:t>
      </w:r>
    </w:p>
    <w:p w:rsidR="00B305A7" w:rsidRPr="00B305A7" w:rsidRDefault="00B305A7" w:rsidP="00B305A7">
      <w:pPr>
        <w:pStyle w:val="a3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B305A7">
        <w:rPr>
          <w:rFonts w:ascii="Times New Roman" w:hAnsi="Times New Roman"/>
          <w:bCs/>
          <w:color w:val="000000"/>
          <w:sz w:val="28"/>
          <w:szCs w:val="24"/>
        </w:rPr>
        <w:t>Дифференциальная диагностика внелегочного туберкулеза с заболеваниями нетуберкулезной этиологии.</w:t>
      </w:r>
    </w:p>
    <w:p w:rsidR="007F19AE" w:rsidRDefault="007F19AE" w:rsidP="00207B68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B305A7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 w:rsidRPr="00B305A7">
        <w:rPr>
          <w:rFonts w:ascii="Times New Roman" w:hAnsi="Times New Roman"/>
          <w:b/>
          <w:sz w:val="28"/>
          <w:szCs w:val="24"/>
        </w:rPr>
        <w:t xml:space="preserve">: Диагностика туберкулеза у больных ВИЧ-инфекцией. </w:t>
      </w:r>
    </w:p>
    <w:p w:rsid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по вопросам диагностики туберкулеза у больных ВИЧ-инфекцией.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 xml:space="preserve">Задачи: 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Обучающая: сформировать представление о клинических проявлениях, особенностях течения туберкулеза у больных с ВИЧ-инфекцией.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Развивающая: способствовать развитию и формированию принципов персонифицированной медицины.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проявлений, особенностях течения туберкулеза у больных с ВИЧ-инфекцией.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B305A7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B305A7" w:rsidRPr="00B305A7" w:rsidRDefault="00B305A7" w:rsidP="00B305A7">
      <w:pPr>
        <w:pStyle w:val="a3"/>
        <w:numPr>
          <w:ilvl w:val="0"/>
          <w:numId w:val="31"/>
        </w:numPr>
        <w:tabs>
          <w:tab w:val="left" w:pos="516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B305A7">
        <w:rPr>
          <w:rFonts w:ascii="Times New Roman" w:hAnsi="Times New Roman"/>
          <w:sz w:val="28"/>
          <w:szCs w:val="24"/>
        </w:rPr>
        <w:t>Проявления туберкулеза и его диагностика у ВИЧ-инфицированных больных.</w:t>
      </w:r>
    </w:p>
    <w:p w:rsidR="00B305A7" w:rsidRPr="00B305A7" w:rsidRDefault="00B305A7" w:rsidP="00B305A7">
      <w:pPr>
        <w:pStyle w:val="a3"/>
        <w:numPr>
          <w:ilvl w:val="0"/>
          <w:numId w:val="31"/>
        </w:numPr>
        <w:tabs>
          <w:tab w:val="left" w:pos="516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4"/>
        </w:rPr>
      </w:pPr>
      <w:r w:rsidRPr="00B305A7">
        <w:rPr>
          <w:rFonts w:ascii="Times New Roman" w:hAnsi="Times New Roman"/>
          <w:bCs/>
          <w:sz w:val="28"/>
          <w:szCs w:val="24"/>
        </w:rPr>
        <w:t>Дифференциальная диагностика туберкулеза у больных ВИЧ-инфекцией с заболеваниями нетуберкулезной этиологии (бактериальная, пневмоцистная пневмония, ЦМВ-инфекция и др.)</w:t>
      </w:r>
    </w:p>
    <w:p w:rsidR="00B305A7" w:rsidRPr="00B305A7" w:rsidRDefault="00B305A7" w:rsidP="00B305A7">
      <w:pPr>
        <w:pStyle w:val="a3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305A7">
        <w:rPr>
          <w:rFonts w:ascii="Times New Roman" w:hAnsi="Times New Roman"/>
          <w:bCs/>
          <w:sz w:val="28"/>
          <w:szCs w:val="24"/>
        </w:rPr>
        <w:t>СВИС, клинические проявления, профилактика.</w:t>
      </w:r>
    </w:p>
    <w:p w:rsidR="00E360AC" w:rsidRPr="00071AC8" w:rsidRDefault="00E360AC" w:rsidP="00E360AC">
      <w:pPr>
        <w:pStyle w:val="ac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BB1" w:rsidRDefault="00455BB1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27343F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7</w:t>
      </w:r>
      <w:r w:rsidRPr="0027343F">
        <w:rPr>
          <w:rFonts w:ascii="Times New Roman" w:hAnsi="Times New Roman"/>
          <w:b/>
          <w:sz w:val="28"/>
          <w:szCs w:val="24"/>
        </w:rPr>
        <w:t>: Неотложные состояния при туберкулезе.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при возникновении неотложных состояний при туберкулезе.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7343F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Обучающая: сформировать представление о возможности возникновения, клинических симптомах неотложных состояний при туберкулезе, и оказание неотложной помощи.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Развивающая: способствовать развитию и формированию принципов персонифицированной медицины.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возможности возникновения, клинических симптомах неотложных состояний при туберкулезе.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27343F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27343F" w:rsidRPr="0027343F" w:rsidRDefault="0027343F" w:rsidP="0027343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27343F">
        <w:rPr>
          <w:rFonts w:ascii="Times New Roman" w:hAnsi="Times New Roman"/>
          <w:sz w:val="28"/>
          <w:szCs w:val="24"/>
        </w:rPr>
        <w:t>Легочные кровотечения и неотложная помощь.</w:t>
      </w:r>
    </w:p>
    <w:p w:rsidR="0027343F" w:rsidRPr="0027343F" w:rsidRDefault="0027343F" w:rsidP="0027343F">
      <w:pPr>
        <w:pStyle w:val="a3"/>
        <w:numPr>
          <w:ilvl w:val="0"/>
          <w:numId w:val="33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Спонтанный пневмоторакс и неотложная помощь.</w:t>
      </w:r>
    </w:p>
    <w:p w:rsidR="0027343F" w:rsidRPr="0027343F" w:rsidRDefault="0027343F" w:rsidP="0027343F">
      <w:pPr>
        <w:pStyle w:val="a3"/>
        <w:numPr>
          <w:ilvl w:val="0"/>
          <w:numId w:val="33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Острый респираторный дистресс-синдром.</w:t>
      </w:r>
    </w:p>
    <w:p w:rsidR="00B305A7" w:rsidRPr="00071AC8" w:rsidRDefault="00B305A7" w:rsidP="00B305A7">
      <w:pPr>
        <w:pStyle w:val="ac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5A7" w:rsidRPr="000F7D0C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27343F">
        <w:rPr>
          <w:rFonts w:ascii="Times New Roman" w:hAnsi="Times New Roman"/>
          <w:b/>
          <w:sz w:val="28"/>
          <w:szCs w:val="24"/>
        </w:rPr>
        <w:t>Тема 8: Принципы и методы лечения больных туберкулезом.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по вопросам лечения туберкулеза.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7343F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Обучающая: сформировать представление о принципах лечения больных туберкулезом.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Развивающая: способствовать развитию и формированию принципов персонифицированной медицины.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лечения туберкулеза.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27343F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27343F" w:rsidRPr="0027343F" w:rsidRDefault="0027343F" w:rsidP="0027343F">
      <w:pPr>
        <w:pStyle w:val="a3"/>
        <w:numPr>
          <w:ilvl w:val="0"/>
          <w:numId w:val="35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27343F">
        <w:rPr>
          <w:rFonts w:ascii="Times New Roman" w:hAnsi="Times New Roman"/>
          <w:sz w:val="28"/>
          <w:szCs w:val="24"/>
        </w:rPr>
        <w:t>Общие принципы лечения больных туберкулезом.</w:t>
      </w:r>
    </w:p>
    <w:p w:rsidR="0027343F" w:rsidRPr="0027343F" w:rsidRDefault="0027343F" w:rsidP="0027343F">
      <w:pPr>
        <w:pStyle w:val="a3"/>
        <w:numPr>
          <w:ilvl w:val="0"/>
          <w:numId w:val="35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Осложнения химиотерапии и методы их предупреждения.</w:t>
      </w:r>
    </w:p>
    <w:p w:rsidR="0027343F" w:rsidRPr="0027343F" w:rsidRDefault="0027343F" w:rsidP="0027343F">
      <w:pPr>
        <w:pStyle w:val="a3"/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Патогенетическая терапия и ее виды, иммуно- и стимулирующая терапия.</w:t>
      </w:r>
    </w:p>
    <w:p w:rsidR="00B305A7" w:rsidRPr="00071AC8" w:rsidRDefault="00B305A7" w:rsidP="00B305A7">
      <w:pPr>
        <w:pStyle w:val="ac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5A7" w:rsidRPr="000F7D0C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5A7" w:rsidRDefault="00B305A7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305A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C4" w:rsidRDefault="00D671C4" w:rsidP="00CF7355">
      <w:pPr>
        <w:spacing w:after="0" w:line="240" w:lineRule="auto"/>
      </w:pPr>
      <w:r>
        <w:separator/>
      </w:r>
    </w:p>
  </w:endnote>
  <w:endnote w:type="continuationSeparator" w:id="0">
    <w:p w:rsidR="00D671C4" w:rsidRDefault="00D671C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D27166" w:rsidRDefault="00D271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A40">
          <w:rPr>
            <w:noProof/>
          </w:rPr>
          <w:t>3</w:t>
        </w:r>
        <w:r>
          <w:fldChar w:fldCharType="end"/>
        </w:r>
      </w:p>
    </w:sdtContent>
  </w:sdt>
  <w:p w:rsidR="00D27166" w:rsidRDefault="00D27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C4" w:rsidRDefault="00D671C4" w:rsidP="00CF7355">
      <w:pPr>
        <w:spacing w:after="0" w:line="240" w:lineRule="auto"/>
      </w:pPr>
      <w:r>
        <w:separator/>
      </w:r>
    </w:p>
  </w:footnote>
  <w:footnote w:type="continuationSeparator" w:id="0">
    <w:p w:rsidR="00D671C4" w:rsidRDefault="00D671C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BA5"/>
    <w:multiLevelType w:val="hybridMultilevel"/>
    <w:tmpl w:val="3F1EAD72"/>
    <w:lvl w:ilvl="0" w:tplc="DB78128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67A5"/>
    <w:multiLevelType w:val="hybridMultilevel"/>
    <w:tmpl w:val="F246F8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D10BA"/>
    <w:multiLevelType w:val="hybridMultilevel"/>
    <w:tmpl w:val="A4B42DF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9775AD"/>
    <w:multiLevelType w:val="hybridMultilevel"/>
    <w:tmpl w:val="73B8EFBC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>
    <w:nsid w:val="1DAA2B56"/>
    <w:multiLevelType w:val="hybridMultilevel"/>
    <w:tmpl w:val="8AA6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1951C28"/>
    <w:multiLevelType w:val="hybridMultilevel"/>
    <w:tmpl w:val="9F3C312E"/>
    <w:lvl w:ilvl="0" w:tplc="0E1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7E66EF"/>
    <w:multiLevelType w:val="hybridMultilevel"/>
    <w:tmpl w:val="5BA4266E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>
    <w:nsid w:val="2C556C93"/>
    <w:multiLevelType w:val="hybridMultilevel"/>
    <w:tmpl w:val="3A202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594842"/>
    <w:multiLevelType w:val="hybridMultilevel"/>
    <w:tmpl w:val="7CA4322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37A38"/>
    <w:multiLevelType w:val="hybridMultilevel"/>
    <w:tmpl w:val="F70C266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>
    <w:nsid w:val="390A6CCE"/>
    <w:multiLevelType w:val="hybridMultilevel"/>
    <w:tmpl w:val="B32E7528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39A352A2"/>
    <w:multiLevelType w:val="hybridMultilevel"/>
    <w:tmpl w:val="BAD4CBB4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54F2"/>
    <w:multiLevelType w:val="hybridMultilevel"/>
    <w:tmpl w:val="B4A488E0"/>
    <w:lvl w:ilvl="0" w:tplc="8AB4C5E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D17FB"/>
    <w:multiLevelType w:val="hybridMultilevel"/>
    <w:tmpl w:val="7116D120"/>
    <w:lvl w:ilvl="0" w:tplc="49AE06F8">
      <w:start w:val="1"/>
      <w:numFmt w:val="decimal"/>
      <w:lvlText w:val="%1."/>
      <w:lvlJc w:val="left"/>
      <w:pPr>
        <w:ind w:left="1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>
    <w:nsid w:val="46B8475C"/>
    <w:multiLevelType w:val="hybridMultilevel"/>
    <w:tmpl w:val="A4E2EC72"/>
    <w:lvl w:ilvl="0" w:tplc="0E1835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>
    <w:nsid w:val="495635F5"/>
    <w:multiLevelType w:val="hybridMultilevel"/>
    <w:tmpl w:val="74148F0A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877CCE"/>
    <w:multiLevelType w:val="hybridMultilevel"/>
    <w:tmpl w:val="74B8594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E64CFC"/>
    <w:multiLevelType w:val="hybridMultilevel"/>
    <w:tmpl w:val="A9B066C6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9E2E74"/>
    <w:multiLevelType w:val="hybridMultilevel"/>
    <w:tmpl w:val="5028851E"/>
    <w:lvl w:ilvl="0" w:tplc="65166B5C">
      <w:start w:val="1"/>
      <w:numFmt w:val="decimal"/>
      <w:lvlText w:val="%1."/>
      <w:lvlJc w:val="left"/>
      <w:pPr>
        <w:ind w:left="1196" w:hanging="810"/>
      </w:pPr>
      <w:rPr>
        <w:rFonts w:cs="Arial Unicode MS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8153D30"/>
    <w:multiLevelType w:val="hybridMultilevel"/>
    <w:tmpl w:val="48AEA528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D7B45"/>
    <w:multiLevelType w:val="hybridMultilevel"/>
    <w:tmpl w:val="36F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D00FD7"/>
    <w:multiLevelType w:val="hybridMultilevel"/>
    <w:tmpl w:val="BE0C5752"/>
    <w:lvl w:ilvl="0" w:tplc="49AE06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3F249D"/>
    <w:multiLevelType w:val="hybridMultilevel"/>
    <w:tmpl w:val="8C90DC34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3">
    <w:nsid w:val="7CD6728D"/>
    <w:multiLevelType w:val="hybridMultilevel"/>
    <w:tmpl w:val="DB840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F84C39"/>
    <w:multiLevelType w:val="hybridMultilevel"/>
    <w:tmpl w:val="D9DA09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6"/>
  </w:num>
  <w:num w:numId="5">
    <w:abstractNumId w:val="7"/>
  </w:num>
  <w:num w:numId="6">
    <w:abstractNumId w:val="31"/>
  </w:num>
  <w:num w:numId="7">
    <w:abstractNumId w:val="29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21"/>
  </w:num>
  <w:num w:numId="14">
    <w:abstractNumId w:val="25"/>
  </w:num>
  <w:num w:numId="15">
    <w:abstractNumId w:val="30"/>
  </w:num>
  <w:num w:numId="16">
    <w:abstractNumId w:val="20"/>
  </w:num>
  <w:num w:numId="17">
    <w:abstractNumId w:val="13"/>
  </w:num>
  <w:num w:numId="18">
    <w:abstractNumId w:val="28"/>
  </w:num>
  <w:num w:numId="19">
    <w:abstractNumId w:val="24"/>
  </w:num>
  <w:num w:numId="20">
    <w:abstractNumId w:val="27"/>
  </w:num>
  <w:num w:numId="21">
    <w:abstractNumId w:val="19"/>
  </w:num>
  <w:num w:numId="22">
    <w:abstractNumId w:val="18"/>
  </w:num>
  <w:num w:numId="23">
    <w:abstractNumId w:val="5"/>
  </w:num>
  <w:num w:numId="24">
    <w:abstractNumId w:val="23"/>
  </w:num>
  <w:num w:numId="25">
    <w:abstractNumId w:val="34"/>
  </w:num>
  <w:num w:numId="26">
    <w:abstractNumId w:val="33"/>
  </w:num>
  <w:num w:numId="27">
    <w:abstractNumId w:val="11"/>
  </w:num>
  <w:num w:numId="28">
    <w:abstractNumId w:val="22"/>
  </w:num>
  <w:num w:numId="29">
    <w:abstractNumId w:val="17"/>
  </w:num>
  <w:num w:numId="30">
    <w:abstractNumId w:val="4"/>
  </w:num>
  <w:num w:numId="31">
    <w:abstractNumId w:val="32"/>
  </w:num>
  <w:num w:numId="32">
    <w:abstractNumId w:val="14"/>
  </w:num>
  <w:num w:numId="33">
    <w:abstractNumId w:val="16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D49C4"/>
    <w:rsid w:val="000F7D0C"/>
    <w:rsid w:val="00104C6C"/>
    <w:rsid w:val="00136B7E"/>
    <w:rsid w:val="00180B27"/>
    <w:rsid w:val="00207B68"/>
    <w:rsid w:val="00234E69"/>
    <w:rsid w:val="002648DD"/>
    <w:rsid w:val="0027343F"/>
    <w:rsid w:val="002749B5"/>
    <w:rsid w:val="002A70F0"/>
    <w:rsid w:val="002B5FA7"/>
    <w:rsid w:val="002F4107"/>
    <w:rsid w:val="00305C98"/>
    <w:rsid w:val="00321A77"/>
    <w:rsid w:val="003314E4"/>
    <w:rsid w:val="00340771"/>
    <w:rsid w:val="00342572"/>
    <w:rsid w:val="0036574F"/>
    <w:rsid w:val="003A7817"/>
    <w:rsid w:val="00455BB1"/>
    <w:rsid w:val="004711E5"/>
    <w:rsid w:val="00511905"/>
    <w:rsid w:val="00560439"/>
    <w:rsid w:val="00586A55"/>
    <w:rsid w:val="005913A0"/>
    <w:rsid w:val="00616B40"/>
    <w:rsid w:val="00624B37"/>
    <w:rsid w:val="006742BF"/>
    <w:rsid w:val="0075623B"/>
    <w:rsid w:val="00774A23"/>
    <w:rsid w:val="0079716A"/>
    <w:rsid w:val="007D45E1"/>
    <w:rsid w:val="007F19AE"/>
    <w:rsid w:val="008426A8"/>
    <w:rsid w:val="00856BE3"/>
    <w:rsid w:val="00876F69"/>
    <w:rsid w:val="00894705"/>
    <w:rsid w:val="00910C63"/>
    <w:rsid w:val="00951144"/>
    <w:rsid w:val="00A40A40"/>
    <w:rsid w:val="00A45FDC"/>
    <w:rsid w:val="00A55FB7"/>
    <w:rsid w:val="00AC3046"/>
    <w:rsid w:val="00AE75A9"/>
    <w:rsid w:val="00B305A7"/>
    <w:rsid w:val="00B55B0D"/>
    <w:rsid w:val="00BD661B"/>
    <w:rsid w:val="00C05E63"/>
    <w:rsid w:val="00C33FB9"/>
    <w:rsid w:val="00CB4C9F"/>
    <w:rsid w:val="00CF3B2E"/>
    <w:rsid w:val="00CF7355"/>
    <w:rsid w:val="00D27166"/>
    <w:rsid w:val="00D671C4"/>
    <w:rsid w:val="00DA1FE4"/>
    <w:rsid w:val="00DC766C"/>
    <w:rsid w:val="00E360AC"/>
    <w:rsid w:val="00E72595"/>
    <w:rsid w:val="00EF64DB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17DC-0270-4ED5-8C28-848F58F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5</cp:revision>
  <cp:lastPrinted>2019-02-05T10:00:00Z</cp:lastPrinted>
  <dcterms:created xsi:type="dcterms:W3CDTF">2019-06-06T13:45:00Z</dcterms:created>
  <dcterms:modified xsi:type="dcterms:W3CDTF">2019-06-21T16:26:00Z</dcterms:modified>
</cp:coreProperties>
</file>