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50B" w:rsidRDefault="00EA050B" w:rsidP="00EA05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1. ЛЕКЦИЯ </w:t>
      </w:r>
      <w:r w:rsidRPr="00EA050B">
        <w:rPr>
          <w:rFonts w:ascii="Times New Roman" w:hAnsi="Times New Roman" w:cs="Times New Roman"/>
          <w:b/>
          <w:sz w:val="28"/>
          <w:szCs w:val="28"/>
        </w:rPr>
        <w:t>2.</w:t>
      </w:r>
    </w:p>
    <w:p w:rsidR="000205B0" w:rsidRPr="00EA050B" w:rsidRDefault="00EA050B" w:rsidP="00EA05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EA050B">
        <w:rPr>
          <w:rFonts w:ascii="Times New Roman" w:hAnsi="Times New Roman" w:cs="Times New Roman"/>
          <w:b/>
          <w:sz w:val="28"/>
          <w:szCs w:val="28"/>
        </w:rPr>
        <w:t>«ФИЛОСОФИЯ СРЕДНЕВЕКОВЬЯ»</w:t>
      </w:r>
    </w:p>
    <w:p w:rsidR="000205B0" w:rsidRPr="00EA050B" w:rsidRDefault="000205B0" w:rsidP="000205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50B">
        <w:rPr>
          <w:rFonts w:ascii="Times New Roman" w:hAnsi="Times New Roman" w:cs="Times New Roman"/>
          <w:sz w:val="28"/>
          <w:szCs w:val="28"/>
        </w:rPr>
        <w:tab/>
        <w:t>Эпоха Средневековья в истории занимает период с 5 по 15 вв. и начинается практически одновременно с окончательным распадом Римской империи. Сама по себе эта эпоха состоит из двух частей: раннее средневековье (5-10 вв.) и позднее средневековье (10-15 вв.). Каждому из этих периодов соответствовал свой этап в развитии философии.</w:t>
      </w:r>
    </w:p>
    <w:p w:rsidR="000205B0" w:rsidRPr="00EA050B" w:rsidRDefault="000205B0" w:rsidP="000205B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050B">
        <w:rPr>
          <w:rFonts w:ascii="Times New Roman" w:hAnsi="Times New Roman" w:cs="Times New Roman"/>
          <w:b/>
          <w:sz w:val="28"/>
          <w:szCs w:val="28"/>
        </w:rPr>
        <w:t>Для справки</w:t>
      </w:r>
      <w:r w:rsidRPr="00EA050B">
        <w:rPr>
          <w:rFonts w:ascii="Times New Roman" w:hAnsi="Times New Roman" w:cs="Times New Roman"/>
          <w:sz w:val="28"/>
          <w:szCs w:val="28"/>
        </w:rPr>
        <w:t xml:space="preserve">. </w:t>
      </w:r>
      <w:r w:rsidRPr="00EA050B">
        <w:rPr>
          <w:rFonts w:ascii="Times New Roman" w:hAnsi="Times New Roman" w:cs="Times New Roman"/>
          <w:i/>
          <w:sz w:val="28"/>
          <w:szCs w:val="28"/>
        </w:rPr>
        <w:t xml:space="preserve">Автором понятия «Средневековье» является итальянский философ и гуманист </w:t>
      </w:r>
      <w:proofErr w:type="spellStart"/>
      <w:r w:rsidRPr="00EA050B">
        <w:rPr>
          <w:rFonts w:ascii="Times New Roman" w:hAnsi="Times New Roman" w:cs="Times New Roman"/>
          <w:i/>
          <w:sz w:val="28"/>
          <w:szCs w:val="28"/>
        </w:rPr>
        <w:t>Флавио</w:t>
      </w:r>
      <w:proofErr w:type="spellEnd"/>
      <w:r w:rsidRPr="00EA05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A050B">
        <w:rPr>
          <w:rFonts w:ascii="Times New Roman" w:hAnsi="Times New Roman" w:cs="Times New Roman"/>
          <w:i/>
          <w:sz w:val="28"/>
          <w:szCs w:val="28"/>
        </w:rPr>
        <w:t>Бьондо</w:t>
      </w:r>
      <w:proofErr w:type="spellEnd"/>
      <w:r w:rsidRPr="00EA050B">
        <w:rPr>
          <w:rFonts w:ascii="Times New Roman" w:hAnsi="Times New Roman" w:cs="Times New Roman"/>
          <w:i/>
          <w:sz w:val="28"/>
          <w:szCs w:val="28"/>
        </w:rPr>
        <w:t xml:space="preserve">. Для обозначения периода раннего средневековья его соотечественник </w:t>
      </w:r>
      <w:proofErr w:type="spellStart"/>
      <w:r w:rsidRPr="00EA050B">
        <w:rPr>
          <w:rFonts w:ascii="Times New Roman" w:hAnsi="Times New Roman" w:cs="Times New Roman"/>
          <w:i/>
          <w:sz w:val="28"/>
          <w:szCs w:val="28"/>
        </w:rPr>
        <w:t>Франческо</w:t>
      </w:r>
      <w:proofErr w:type="spellEnd"/>
      <w:r w:rsidRPr="00EA050B">
        <w:rPr>
          <w:rFonts w:ascii="Times New Roman" w:hAnsi="Times New Roman" w:cs="Times New Roman"/>
          <w:i/>
          <w:sz w:val="28"/>
          <w:szCs w:val="28"/>
        </w:rPr>
        <w:t xml:space="preserve"> Петрарка использовал термин «тёмные века».</w:t>
      </w:r>
    </w:p>
    <w:p w:rsidR="000205B0" w:rsidRPr="00EA050B" w:rsidRDefault="000205B0" w:rsidP="000205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50B">
        <w:rPr>
          <w:rFonts w:ascii="Times New Roman" w:hAnsi="Times New Roman" w:cs="Times New Roman"/>
          <w:sz w:val="28"/>
          <w:szCs w:val="28"/>
        </w:rPr>
        <w:tab/>
        <w:t>Для данной эпохи характерны несколько основных признаков:</w:t>
      </w:r>
    </w:p>
    <w:p w:rsidR="000205B0" w:rsidRPr="00EA050B" w:rsidRDefault="000205B0" w:rsidP="000205B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050B">
        <w:rPr>
          <w:rFonts w:ascii="Times New Roman" w:hAnsi="Times New Roman" w:cs="Times New Roman"/>
          <w:sz w:val="28"/>
          <w:szCs w:val="28"/>
        </w:rPr>
        <w:t>Теоцентризм</w:t>
      </w:r>
      <w:proofErr w:type="spellEnd"/>
      <w:r w:rsidRPr="00EA050B">
        <w:rPr>
          <w:rFonts w:ascii="Times New Roman" w:hAnsi="Times New Roman" w:cs="Times New Roman"/>
          <w:sz w:val="28"/>
          <w:szCs w:val="28"/>
        </w:rPr>
        <w:t xml:space="preserve"> – тип мировоззрения, при котором Бог воспринимался субъектом и объектом, причиной и следствием всех процессов и явлений окружающего мира;</w:t>
      </w:r>
    </w:p>
    <w:p w:rsidR="000205B0" w:rsidRPr="00EA050B" w:rsidRDefault="000205B0" w:rsidP="000205B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50B">
        <w:rPr>
          <w:rFonts w:ascii="Times New Roman" w:hAnsi="Times New Roman" w:cs="Times New Roman"/>
          <w:sz w:val="28"/>
          <w:szCs w:val="28"/>
        </w:rPr>
        <w:t>Догматизм – тип мышления, основанный на следовании истинам, неподлежащим сомнению и</w:t>
      </w:r>
      <w:r w:rsidR="00EA050B">
        <w:rPr>
          <w:rFonts w:ascii="Times New Roman" w:hAnsi="Times New Roman" w:cs="Times New Roman"/>
          <w:sz w:val="28"/>
          <w:szCs w:val="28"/>
        </w:rPr>
        <w:t xml:space="preserve"> принимаемым на веру – догмам (</w:t>
      </w:r>
      <w:r w:rsidRPr="00EA050B">
        <w:rPr>
          <w:rFonts w:ascii="Times New Roman" w:hAnsi="Times New Roman" w:cs="Times New Roman"/>
          <w:sz w:val="28"/>
          <w:szCs w:val="28"/>
        </w:rPr>
        <w:t>выделяют два основных догмата католической веры: о сотворении</w:t>
      </w:r>
      <w:r w:rsidR="00EA050B">
        <w:rPr>
          <w:rFonts w:ascii="Times New Roman" w:hAnsi="Times New Roman" w:cs="Times New Roman"/>
          <w:sz w:val="28"/>
          <w:szCs w:val="28"/>
        </w:rPr>
        <w:t xml:space="preserve"> </w:t>
      </w:r>
      <w:r w:rsidRPr="00EA050B">
        <w:rPr>
          <w:rFonts w:ascii="Times New Roman" w:hAnsi="Times New Roman" w:cs="Times New Roman"/>
          <w:sz w:val="28"/>
          <w:szCs w:val="28"/>
        </w:rPr>
        <w:t>- согласно ему, Бог сотво</w:t>
      </w:r>
      <w:r w:rsidR="00EA050B">
        <w:rPr>
          <w:rFonts w:ascii="Times New Roman" w:hAnsi="Times New Roman" w:cs="Times New Roman"/>
          <w:sz w:val="28"/>
          <w:szCs w:val="28"/>
        </w:rPr>
        <w:t>рил мир; об откровении – познат</w:t>
      </w:r>
      <w:r w:rsidRPr="00EA050B">
        <w:rPr>
          <w:rFonts w:ascii="Times New Roman" w:hAnsi="Times New Roman" w:cs="Times New Roman"/>
          <w:sz w:val="28"/>
          <w:szCs w:val="28"/>
        </w:rPr>
        <w:t>ь мир можно только познав Бога);</w:t>
      </w:r>
    </w:p>
    <w:p w:rsidR="000205B0" w:rsidRPr="00EA050B" w:rsidRDefault="000205B0" w:rsidP="000205B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50B">
        <w:rPr>
          <w:rFonts w:ascii="Times New Roman" w:hAnsi="Times New Roman" w:cs="Times New Roman"/>
          <w:sz w:val="28"/>
          <w:szCs w:val="28"/>
        </w:rPr>
        <w:t>Аскетизм – тип мировоззрения, признающий необходимость отказа человека от чувственных и мирских удовольствий во имя служению Богу.</w:t>
      </w:r>
    </w:p>
    <w:p w:rsidR="000205B0" w:rsidRPr="00EA050B" w:rsidRDefault="000205B0" w:rsidP="000205B0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050B">
        <w:rPr>
          <w:rFonts w:ascii="Times New Roman" w:hAnsi="Times New Roman" w:cs="Times New Roman"/>
          <w:sz w:val="28"/>
          <w:szCs w:val="28"/>
        </w:rPr>
        <w:t>Всю средневековую философию можно условно свести к двум основным направлениям – патристике и схоластике. Основателем схоластики является Авгу</w:t>
      </w:r>
      <w:r w:rsidR="00EA050B">
        <w:rPr>
          <w:rFonts w:ascii="Times New Roman" w:hAnsi="Times New Roman" w:cs="Times New Roman"/>
          <w:sz w:val="28"/>
          <w:szCs w:val="28"/>
        </w:rPr>
        <w:t>сти</w:t>
      </w:r>
      <w:r w:rsidRPr="00EA050B">
        <w:rPr>
          <w:rFonts w:ascii="Times New Roman" w:hAnsi="Times New Roman" w:cs="Times New Roman"/>
          <w:sz w:val="28"/>
          <w:szCs w:val="28"/>
        </w:rPr>
        <w:t xml:space="preserve">н Блаженный – философ, теолог, католический епископ. За свои заслуги перед церковью он был канонизирован после смерти. В его понимании патристика представляла собой философскую систему, основанную на признании ведущей роли Бога в сотворении мира и догматов как основополагающих принципов мышления. </w:t>
      </w:r>
    </w:p>
    <w:p w:rsidR="000205B0" w:rsidRPr="00EA050B" w:rsidRDefault="000205B0" w:rsidP="000205B0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050B">
        <w:rPr>
          <w:rFonts w:ascii="Times New Roman" w:hAnsi="Times New Roman" w:cs="Times New Roman"/>
          <w:sz w:val="28"/>
          <w:szCs w:val="28"/>
        </w:rPr>
        <w:t xml:space="preserve">Говоря о самом мышлении человека, Августин считал, что вера должна превосходить разум, </w:t>
      </w:r>
      <w:proofErr w:type="gramStart"/>
      <w:r w:rsidRPr="00EA050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A050B">
        <w:rPr>
          <w:rFonts w:ascii="Times New Roman" w:hAnsi="Times New Roman" w:cs="Times New Roman"/>
          <w:sz w:val="28"/>
          <w:szCs w:val="28"/>
        </w:rPr>
        <w:t xml:space="preserve"> следовательно человек сначала должен поверить для того, чтобы понять. Преобладание веры над разумом, по мнению Августина, исключает свободу воли человека. Её философ считал главным источником греха в жизни человека.</w:t>
      </w:r>
    </w:p>
    <w:p w:rsidR="000205B0" w:rsidRPr="00EA050B" w:rsidRDefault="000205B0" w:rsidP="000205B0">
      <w:pPr>
        <w:spacing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050B">
        <w:rPr>
          <w:rFonts w:ascii="Times New Roman" w:hAnsi="Times New Roman" w:cs="Times New Roman"/>
          <w:b/>
          <w:sz w:val="28"/>
          <w:szCs w:val="28"/>
        </w:rPr>
        <w:t>Для справки</w:t>
      </w:r>
      <w:r w:rsidRPr="00EA050B">
        <w:rPr>
          <w:rFonts w:ascii="Times New Roman" w:hAnsi="Times New Roman" w:cs="Times New Roman"/>
          <w:sz w:val="28"/>
          <w:szCs w:val="28"/>
        </w:rPr>
        <w:t xml:space="preserve">. </w:t>
      </w:r>
      <w:r w:rsidRPr="00EA050B">
        <w:rPr>
          <w:rFonts w:ascii="Times New Roman" w:hAnsi="Times New Roman" w:cs="Times New Roman"/>
          <w:i/>
          <w:sz w:val="28"/>
          <w:szCs w:val="28"/>
        </w:rPr>
        <w:t xml:space="preserve">Средневековый теолог и логик Жан Буридан, стремясь доказать вред свободы воли для человека, придумал логический парадокс «Буриданов </w:t>
      </w:r>
      <w:proofErr w:type="spellStart"/>
      <w:r w:rsidRPr="00EA050B">
        <w:rPr>
          <w:rFonts w:ascii="Times New Roman" w:hAnsi="Times New Roman" w:cs="Times New Roman"/>
          <w:i/>
          <w:sz w:val="28"/>
          <w:szCs w:val="28"/>
        </w:rPr>
        <w:t>осёл</w:t>
      </w:r>
      <w:proofErr w:type="spellEnd"/>
      <w:r w:rsidRPr="00EA050B">
        <w:rPr>
          <w:rFonts w:ascii="Times New Roman" w:hAnsi="Times New Roman" w:cs="Times New Roman"/>
          <w:i/>
          <w:sz w:val="28"/>
          <w:szCs w:val="28"/>
        </w:rPr>
        <w:t xml:space="preserve">». По его сюжету,  </w:t>
      </w:r>
      <w:proofErr w:type="spellStart"/>
      <w:proofErr w:type="gramStart"/>
      <w:r w:rsidRPr="00EA050B">
        <w:rPr>
          <w:rFonts w:ascii="Times New Roman" w:hAnsi="Times New Roman" w:cs="Times New Roman"/>
          <w:i/>
          <w:sz w:val="28"/>
          <w:szCs w:val="28"/>
        </w:rPr>
        <w:t>осёл</w:t>
      </w:r>
      <w:proofErr w:type="spellEnd"/>
      <w:proofErr w:type="gramEnd"/>
      <w:r w:rsidRPr="00EA050B">
        <w:rPr>
          <w:rFonts w:ascii="Times New Roman" w:hAnsi="Times New Roman" w:cs="Times New Roman"/>
          <w:i/>
          <w:sz w:val="28"/>
          <w:szCs w:val="28"/>
        </w:rPr>
        <w:t xml:space="preserve"> не мог выбрать стог сена, от которого откусить и умер от голода. Смысл п</w:t>
      </w:r>
      <w:r w:rsidR="00EA050B">
        <w:rPr>
          <w:rFonts w:ascii="Times New Roman" w:hAnsi="Times New Roman" w:cs="Times New Roman"/>
          <w:i/>
          <w:sz w:val="28"/>
          <w:szCs w:val="28"/>
        </w:rPr>
        <w:t>а</w:t>
      </w:r>
      <w:r w:rsidRPr="00EA050B">
        <w:rPr>
          <w:rFonts w:ascii="Times New Roman" w:hAnsi="Times New Roman" w:cs="Times New Roman"/>
          <w:i/>
          <w:sz w:val="28"/>
          <w:szCs w:val="28"/>
        </w:rPr>
        <w:t xml:space="preserve">радокса в то, что свобода </w:t>
      </w:r>
      <w:r w:rsidRPr="00EA050B">
        <w:rPr>
          <w:rFonts w:ascii="Times New Roman" w:hAnsi="Times New Roman" w:cs="Times New Roman"/>
          <w:i/>
          <w:sz w:val="28"/>
          <w:szCs w:val="28"/>
        </w:rPr>
        <w:lastRenderedPageBreak/>
        <w:t>воли, предполагающая свободу выбора, не способна принести человеку ничего кроме страданий.</w:t>
      </w:r>
    </w:p>
    <w:p w:rsidR="000205B0" w:rsidRPr="00EA050B" w:rsidRDefault="000205B0" w:rsidP="000205B0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050B">
        <w:rPr>
          <w:rFonts w:ascii="Times New Roman" w:hAnsi="Times New Roman" w:cs="Times New Roman"/>
          <w:sz w:val="28"/>
          <w:szCs w:val="28"/>
        </w:rPr>
        <w:t xml:space="preserve">Августин был автором онтологического доказательства бытия Бога. Его суть заключалась в том, что если бы не Бог, то не существовало бы ни мира – ни человека, </w:t>
      </w:r>
      <w:proofErr w:type="gramStart"/>
      <w:r w:rsidRPr="00EA050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A050B">
        <w:rPr>
          <w:rFonts w:ascii="Times New Roman" w:hAnsi="Times New Roman" w:cs="Times New Roman"/>
          <w:sz w:val="28"/>
          <w:szCs w:val="28"/>
        </w:rPr>
        <w:t xml:space="preserve"> следовательно Бог основа всего сущего. </w:t>
      </w:r>
    </w:p>
    <w:p w:rsidR="000205B0" w:rsidRPr="00EA050B" w:rsidRDefault="000205B0" w:rsidP="000205B0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050B">
        <w:rPr>
          <w:rFonts w:ascii="Times New Roman" w:hAnsi="Times New Roman" w:cs="Times New Roman"/>
          <w:sz w:val="28"/>
          <w:szCs w:val="28"/>
        </w:rPr>
        <w:t>Философия истории Августина также носила религиозный характер. В книге «О граде Божьем» он изложил свои взгляды на проблему истории, которую понимал как конфликт двух царств – небесного и земного. Победить в этом противостоянии должно было царство небесное, поскольку оно не знает греха. Следовательно, Августин последовательно отстаивал идею религиозного государства, основанного на власти церкви.</w:t>
      </w:r>
    </w:p>
    <w:p w:rsidR="000205B0" w:rsidRPr="00EA050B" w:rsidRDefault="000205B0" w:rsidP="000205B0">
      <w:pPr>
        <w:spacing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050B">
        <w:rPr>
          <w:rFonts w:ascii="Times New Roman" w:hAnsi="Times New Roman" w:cs="Times New Roman"/>
          <w:b/>
          <w:sz w:val="28"/>
          <w:szCs w:val="28"/>
        </w:rPr>
        <w:t xml:space="preserve">Для справки. </w:t>
      </w:r>
      <w:r w:rsidRPr="00EA050B">
        <w:rPr>
          <w:rFonts w:ascii="Times New Roman" w:hAnsi="Times New Roman" w:cs="Times New Roman"/>
          <w:i/>
          <w:sz w:val="28"/>
          <w:szCs w:val="28"/>
        </w:rPr>
        <w:t xml:space="preserve">В 415 году племя готов под предводительством </w:t>
      </w:r>
      <w:proofErr w:type="spellStart"/>
      <w:r w:rsidRPr="00EA050B">
        <w:rPr>
          <w:rFonts w:ascii="Times New Roman" w:hAnsi="Times New Roman" w:cs="Times New Roman"/>
          <w:i/>
          <w:sz w:val="28"/>
          <w:szCs w:val="28"/>
        </w:rPr>
        <w:t>Алариха</w:t>
      </w:r>
      <w:proofErr w:type="spellEnd"/>
      <w:r w:rsidRPr="00EA050B">
        <w:rPr>
          <w:rFonts w:ascii="Times New Roman" w:hAnsi="Times New Roman" w:cs="Times New Roman"/>
          <w:i/>
          <w:sz w:val="28"/>
          <w:szCs w:val="28"/>
        </w:rPr>
        <w:t xml:space="preserve"> сначала осади</w:t>
      </w:r>
      <w:r w:rsidR="009A7094">
        <w:rPr>
          <w:rFonts w:ascii="Times New Roman" w:hAnsi="Times New Roman" w:cs="Times New Roman"/>
          <w:i/>
          <w:sz w:val="28"/>
          <w:szCs w:val="28"/>
        </w:rPr>
        <w:t xml:space="preserve">ли, а затем разрушили Рим. </w:t>
      </w:r>
      <w:proofErr w:type="spellStart"/>
      <w:r w:rsidR="009A7094">
        <w:rPr>
          <w:rFonts w:ascii="Times New Roman" w:hAnsi="Times New Roman" w:cs="Times New Roman"/>
          <w:i/>
          <w:sz w:val="28"/>
          <w:szCs w:val="28"/>
        </w:rPr>
        <w:t>Авре</w:t>
      </w:r>
      <w:r w:rsidRPr="00EA050B">
        <w:rPr>
          <w:rFonts w:ascii="Times New Roman" w:hAnsi="Times New Roman" w:cs="Times New Roman"/>
          <w:i/>
          <w:sz w:val="28"/>
          <w:szCs w:val="28"/>
        </w:rPr>
        <w:t>лий</w:t>
      </w:r>
      <w:proofErr w:type="spellEnd"/>
      <w:r w:rsidRPr="00EA050B">
        <w:rPr>
          <w:rFonts w:ascii="Times New Roman" w:hAnsi="Times New Roman" w:cs="Times New Roman"/>
          <w:i/>
          <w:sz w:val="28"/>
          <w:szCs w:val="28"/>
        </w:rPr>
        <w:t xml:space="preserve"> Августин был в числе осаждённых, именно тогда он и закончил книгу «О граде Божьем». Черновик книги вывез из осаждённого города один из его учеников. Сам мыслитель отказался от эвакуации, считая, что как представитель церкви, должен быть со свои</w:t>
      </w:r>
      <w:r w:rsidR="002D0667">
        <w:rPr>
          <w:rFonts w:ascii="Times New Roman" w:hAnsi="Times New Roman" w:cs="Times New Roman"/>
          <w:i/>
          <w:sz w:val="28"/>
          <w:szCs w:val="28"/>
        </w:rPr>
        <w:t xml:space="preserve">м народом и городом до конца. </w:t>
      </w:r>
      <w:proofErr w:type="gramStart"/>
      <w:r w:rsidR="002D0667">
        <w:rPr>
          <w:rFonts w:ascii="Times New Roman" w:hAnsi="Times New Roman" w:cs="Times New Roman"/>
          <w:i/>
          <w:sz w:val="28"/>
          <w:szCs w:val="28"/>
        </w:rPr>
        <w:t>(</w:t>
      </w:r>
      <w:r w:rsidRPr="00EA050B">
        <w:rPr>
          <w:rFonts w:ascii="Times New Roman" w:hAnsi="Times New Roman" w:cs="Times New Roman"/>
          <w:i/>
          <w:sz w:val="28"/>
          <w:szCs w:val="28"/>
        </w:rPr>
        <w:t>Ист.</w:t>
      </w:r>
      <w:r w:rsidR="002D06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050B">
        <w:rPr>
          <w:rFonts w:ascii="Times New Roman" w:hAnsi="Times New Roman" w:cs="Times New Roman"/>
          <w:i/>
          <w:sz w:val="28"/>
          <w:szCs w:val="28"/>
        </w:rPr>
        <w:t>информации:</w:t>
      </w:r>
      <w:proofErr w:type="gramEnd"/>
      <w:r w:rsidRPr="00EA05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A050B">
        <w:rPr>
          <w:rFonts w:ascii="Times New Roman" w:hAnsi="Times New Roman" w:cs="Times New Roman"/>
          <w:i/>
          <w:sz w:val="28"/>
          <w:szCs w:val="28"/>
        </w:rPr>
        <w:t>Сьюзан</w:t>
      </w:r>
      <w:proofErr w:type="spellEnd"/>
      <w:r w:rsidRPr="00EA050B">
        <w:rPr>
          <w:rFonts w:ascii="Times New Roman" w:hAnsi="Times New Roman" w:cs="Times New Roman"/>
          <w:i/>
          <w:sz w:val="28"/>
          <w:szCs w:val="28"/>
        </w:rPr>
        <w:t xml:space="preserve"> Бауэр. </w:t>
      </w:r>
      <w:proofErr w:type="gramStart"/>
      <w:r w:rsidRPr="00EA050B">
        <w:rPr>
          <w:rFonts w:ascii="Times New Roman" w:hAnsi="Times New Roman" w:cs="Times New Roman"/>
          <w:i/>
          <w:sz w:val="28"/>
          <w:szCs w:val="28"/>
        </w:rPr>
        <w:t>История средневекового мира).</w:t>
      </w:r>
      <w:proofErr w:type="gramEnd"/>
    </w:p>
    <w:p w:rsidR="000205B0" w:rsidRPr="00EA050B" w:rsidRDefault="000205B0" w:rsidP="000205B0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50B">
        <w:rPr>
          <w:rFonts w:ascii="Times New Roman" w:hAnsi="Times New Roman" w:cs="Times New Roman"/>
          <w:sz w:val="28"/>
          <w:szCs w:val="28"/>
        </w:rPr>
        <w:tab/>
      </w:r>
      <w:r w:rsidRPr="00EA050B">
        <w:rPr>
          <w:rFonts w:ascii="Times New Roman" w:hAnsi="Times New Roman" w:cs="Times New Roman"/>
          <w:sz w:val="28"/>
          <w:szCs w:val="28"/>
        </w:rPr>
        <w:tab/>
      </w:r>
      <w:r w:rsidRPr="00EA050B">
        <w:rPr>
          <w:rFonts w:ascii="Times New Roman" w:hAnsi="Times New Roman" w:cs="Times New Roman"/>
          <w:sz w:val="28"/>
          <w:szCs w:val="28"/>
        </w:rPr>
        <w:tab/>
      </w:r>
      <w:r w:rsidRPr="00EA050B">
        <w:rPr>
          <w:rFonts w:ascii="Times New Roman" w:hAnsi="Times New Roman" w:cs="Times New Roman"/>
          <w:sz w:val="28"/>
          <w:szCs w:val="28"/>
        </w:rPr>
        <w:tab/>
      </w:r>
      <w:r w:rsidRPr="00EA050B">
        <w:rPr>
          <w:rFonts w:ascii="Times New Roman" w:hAnsi="Times New Roman" w:cs="Times New Roman"/>
          <w:b/>
          <w:sz w:val="28"/>
          <w:szCs w:val="28"/>
        </w:rPr>
        <w:t>Схоластика Фомы Аквинского</w:t>
      </w:r>
    </w:p>
    <w:p w:rsidR="000205B0" w:rsidRPr="00EA050B" w:rsidRDefault="000205B0" w:rsidP="000205B0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050B">
        <w:rPr>
          <w:rFonts w:ascii="Times New Roman" w:hAnsi="Times New Roman" w:cs="Times New Roman"/>
          <w:sz w:val="28"/>
          <w:szCs w:val="28"/>
        </w:rPr>
        <w:t xml:space="preserve">Несколько отличную от своего предшественника философскую систему предложил Фома Аквинский. Основные принципы схоластики он сформулировал в таких книгах как «Сумма теологии» и «сумма против язычников». </w:t>
      </w:r>
    </w:p>
    <w:p w:rsidR="000205B0" w:rsidRPr="00EA050B" w:rsidRDefault="000205B0" w:rsidP="000205B0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050B">
        <w:rPr>
          <w:rFonts w:ascii="Times New Roman" w:hAnsi="Times New Roman" w:cs="Times New Roman"/>
          <w:b/>
          <w:sz w:val="28"/>
          <w:szCs w:val="28"/>
        </w:rPr>
        <w:t>Для справки.</w:t>
      </w:r>
      <w:r w:rsidRPr="00EA050B">
        <w:rPr>
          <w:rFonts w:ascii="Times New Roman" w:hAnsi="Times New Roman" w:cs="Times New Roman"/>
          <w:sz w:val="28"/>
          <w:szCs w:val="28"/>
        </w:rPr>
        <w:t xml:space="preserve"> </w:t>
      </w:r>
      <w:r w:rsidRPr="00EA050B">
        <w:rPr>
          <w:rFonts w:ascii="Times New Roman" w:hAnsi="Times New Roman" w:cs="Times New Roman"/>
          <w:i/>
          <w:sz w:val="28"/>
          <w:szCs w:val="28"/>
        </w:rPr>
        <w:t xml:space="preserve">В средневековье слово «сумма» означало «собрание, совокупность аргументов». Таким образом, книги </w:t>
      </w:r>
      <w:proofErr w:type="spellStart"/>
      <w:r w:rsidRPr="00EA050B">
        <w:rPr>
          <w:rFonts w:ascii="Times New Roman" w:hAnsi="Times New Roman" w:cs="Times New Roman"/>
          <w:i/>
          <w:sz w:val="28"/>
          <w:szCs w:val="28"/>
        </w:rPr>
        <w:t>Аквината</w:t>
      </w:r>
      <w:proofErr w:type="spellEnd"/>
      <w:r w:rsidRPr="00EA050B">
        <w:rPr>
          <w:rFonts w:ascii="Times New Roman" w:hAnsi="Times New Roman" w:cs="Times New Roman"/>
          <w:i/>
          <w:sz w:val="28"/>
          <w:szCs w:val="28"/>
        </w:rPr>
        <w:t xml:space="preserve"> представляют собой собрание его мыслей по проблемам язычества и развития теологии. </w:t>
      </w:r>
      <w:proofErr w:type="gramStart"/>
      <w:r w:rsidRPr="00EA050B">
        <w:rPr>
          <w:rFonts w:ascii="Times New Roman" w:hAnsi="Times New Roman" w:cs="Times New Roman"/>
          <w:i/>
          <w:sz w:val="28"/>
          <w:szCs w:val="28"/>
        </w:rPr>
        <w:t>Последнюю</w:t>
      </w:r>
      <w:proofErr w:type="gramEnd"/>
      <w:r w:rsidRPr="00EA050B">
        <w:rPr>
          <w:rFonts w:ascii="Times New Roman" w:hAnsi="Times New Roman" w:cs="Times New Roman"/>
          <w:i/>
          <w:sz w:val="28"/>
          <w:szCs w:val="28"/>
        </w:rPr>
        <w:t xml:space="preserve"> он считал ключевой для средневековья наукой и часто говорил, что философия – это служанка богословия.</w:t>
      </w:r>
    </w:p>
    <w:p w:rsidR="000205B0" w:rsidRPr="00EA050B" w:rsidRDefault="000205B0" w:rsidP="000205B0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050B">
        <w:rPr>
          <w:rFonts w:ascii="Times New Roman" w:hAnsi="Times New Roman" w:cs="Times New Roman"/>
          <w:sz w:val="28"/>
          <w:szCs w:val="28"/>
        </w:rPr>
        <w:t>Аквинат</w:t>
      </w:r>
      <w:proofErr w:type="spellEnd"/>
      <w:r w:rsidRPr="00EA050B">
        <w:rPr>
          <w:rFonts w:ascii="Times New Roman" w:hAnsi="Times New Roman" w:cs="Times New Roman"/>
          <w:sz w:val="28"/>
          <w:szCs w:val="28"/>
        </w:rPr>
        <w:t xml:space="preserve"> считал, что при познании мира человек должен полагаться на разум, а уже потом – на веру: люди не могут поверить в то, что не могут понять. Кроме того, он не исключал, что у человека должна существовать свободная воля; Фома не видел в ней источник греха, но лишь одно из проявлений Бога как творца мира и человека. </w:t>
      </w:r>
    </w:p>
    <w:p w:rsidR="000205B0" w:rsidRPr="00EA050B" w:rsidRDefault="000205B0" w:rsidP="000205B0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050B">
        <w:rPr>
          <w:rFonts w:ascii="Times New Roman" w:hAnsi="Times New Roman" w:cs="Times New Roman"/>
          <w:sz w:val="28"/>
          <w:szCs w:val="28"/>
        </w:rPr>
        <w:t>Обосновывая бытие Бога, Аквинский использовал античную логику и разработал серию доказательств. Из них он особо выделил пять, именно они являются ядром его философии:</w:t>
      </w:r>
    </w:p>
    <w:p w:rsidR="000205B0" w:rsidRPr="00EA050B" w:rsidRDefault="000205B0" w:rsidP="000205B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50B">
        <w:rPr>
          <w:rFonts w:ascii="Times New Roman" w:hAnsi="Times New Roman" w:cs="Times New Roman"/>
          <w:sz w:val="28"/>
          <w:szCs w:val="28"/>
        </w:rPr>
        <w:t>Доказательство причины – у всех событий в мире есть причина, главная причина всего – Бог;</w:t>
      </w:r>
    </w:p>
    <w:p w:rsidR="000205B0" w:rsidRPr="00EA050B" w:rsidRDefault="000205B0" w:rsidP="000205B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50B">
        <w:rPr>
          <w:rFonts w:ascii="Times New Roman" w:hAnsi="Times New Roman" w:cs="Times New Roman"/>
          <w:sz w:val="28"/>
          <w:szCs w:val="28"/>
        </w:rPr>
        <w:lastRenderedPageBreak/>
        <w:t>Доказательство цели – у развития мира и человека есть цель, главный источник целей – Бог;</w:t>
      </w:r>
    </w:p>
    <w:p w:rsidR="000205B0" w:rsidRPr="00EA050B" w:rsidRDefault="000205B0" w:rsidP="000205B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50B">
        <w:rPr>
          <w:rFonts w:ascii="Times New Roman" w:hAnsi="Times New Roman" w:cs="Times New Roman"/>
          <w:sz w:val="28"/>
          <w:szCs w:val="28"/>
        </w:rPr>
        <w:t>Доказательство движения – всё в мире находится в движении, его источник – Бог;</w:t>
      </w:r>
    </w:p>
    <w:p w:rsidR="000205B0" w:rsidRPr="00EA050B" w:rsidRDefault="000205B0" w:rsidP="000205B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50B">
        <w:rPr>
          <w:rFonts w:ascii="Times New Roman" w:hAnsi="Times New Roman" w:cs="Times New Roman"/>
          <w:sz w:val="28"/>
          <w:szCs w:val="28"/>
        </w:rPr>
        <w:t>Доказательство степени качества – человек способен различать всё происходящее вокруг него по степени качества (</w:t>
      </w:r>
      <w:proofErr w:type="spellStart"/>
      <w:proofErr w:type="gramStart"/>
      <w:r w:rsidRPr="00EA050B">
        <w:rPr>
          <w:rFonts w:ascii="Times New Roman" w:hAnsi="Times New Roman" w:cs="Times New Roman"/>
          <w:sz w:val="28"/>
          <w:szCs w:val="28"/>
        </w:rPr>
        <w:t>плохое-хорошее</w:t>
      </w:r>
      <w:proofErr w:type="spellEnd"/>
      <w:proofErr w:type="gramEnd"/>
      <w:r w:rsidRPr="00EA05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050B">
        <w:rPr>
          <w:rFonts w:ascii="Times New Roman" w:hAnsi="Times New Roman" w:cs="Times New Roman"/>
          <w:sz w:val="28"/>
          <w:szCs w:val="28"/>
        </w:rPr>
        <w:t>прекрасное-безоразное</w:t>
      </w:r>
      <w:proofErr w:type="spellEnd"/>
      <w:r w:rsidRPr="00EA050B">
        <w:rPr>
          <w:rFonts w:ascii="Times New Roman" w:hAnsi="Times New Roman" w:cs="Times New Roman"/>
          <w:sz w:val="28"/>
          <w:szCs w:val="28"/>
        </w:rPr>
        <w:t xml:space="preserve"> и т.д.), а эта способность является даром Бога.</w:t>
      </w:r>
    </w:p>
    <w:p w:rsidR="000205B0" w:rsidRPr="00EA050B" w:rsidRDefault="000205B0" w:rsidP="000205B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50B">
        <w:rPr>
          <w:rFonts w:ascii="Times New Roman" w:hAnsi="Times New Roman" w:cs="Times New Roman"/>
          <w:sz w:val="28"/>
          <w:szCs w:val="28"/>
        </w:rPr>
        <w:t>Доказательство случайности и необходимости – даже случайное происходит по необходимости, источник необходимости – Бог.</w:t>
      </w:r>
    </w:p>
    <w:p w:rsidR="000205B0" w:rsidRPr="00EA050B" w:rsidRDefault="000205B0" w:rsidP="000205B0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050B">
        <w:rPr>
          <w:rFonts w:ascii="Times New Roman" w:hAnsi="Times New Roman" w:cs="Times New Roman"/>
          <w:sz w:val="28"/>
          <w:szCs w:val="28"/>
        </w:rPr>
        <w:t xml:space="preserve">Фома Аквинский был активным сторонником использования в философии метафизики и замены ею диалектики. Поскольку диалектика </w:t>
      </w:r>
      <w:proofErr w:type="gramStart"/>
      <w:r w:rsidRPr="00EA050B">
        <w:rPr>
          <w:rFonts w:ascii="Times New Roman" w:hAnsi="Times New Roman" w:cs="Times New Roman"/>
          <w:sz w:val="28"/>
          <w:szCs w:val="28"/>
        </w:rPr>
        <w:t>была</w:t>
      </w:r>
      <w:proofErr w:type="gramEnd"/>
      <w:r w:rsidRPr="00EA050B">
        <w:rPr>
          <w:rFonts w:ascii="Times New Roman" w:hAnsi="Times New Roman" w:cs="Times New Roman"/>
          <w:sz w:val="28"/>
          <w:szCs w:val="28"/>
        </w:rPr>
        <w:t xml:space="preserve"> прежде всего учением о противоречиях в развитии мира, то </w:t>
      </w:r>
      <w:proofErr w:type="spellStart"/>
      <w:r w:rsidRPr="00EA050B">
        <w:rPr>
          <w:rFonts w:ascii="Times New Roman" w:hAnsi="Times New Roman" w:cs="Times New Roman"/>
          <w:sz w:val="28"/>
          <w:szCs w:val="28"/>
        </w:rPr>
        <w:t>Аквинат</w:t>
      </w:r>
      <w:proofErr w:type="spellEnd"/>
      <w:r w:rsidRPr="00EA050B">
        <w:rPr>
          <w:rFonts w:ascii="Times New Roman" w:hAnsi="Times New Roman" w:cs="Times New Roman"/>
          <w:sz w:val="28"/>
          <w:szCs w:val="28"/>
        </w:rPr>
        <w:t xml:space="preserve"> считал, что с её помощью можно опровергнуть любой догмат католической веры. Метафизика же, напротив, представляет собой направление в философии, основанное на идее о том, что все процесс развития мира лишён каких-либо внутренних противоречий и протекает линейно. </w:t>
      </w:r>
    </w:p>
    <w:p w:rsidR="000205B0" w:rsidRPr="00EA050B" w:rsidRDefault="000205B0" w:rsidP="000205B0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050B">
        <w:rPr>
          <w:rFonts w:ascii="Times New Roman" w:hAnsi="Times New Roman" w:cs="Times New Roman"/>
          <w:sz w:val="28"/>
          <w:szCs w:val="28"/>
        </w:rPr>
        <w:t xml:space="preserve">Схоластику он понимал как тип философии, основанный на необходимости пояснения и </w:t>
      </w:r>
      <w:proofErr w:type="gramStart"/>
      <w:r w:rsidRPr="00EA050B">
        <w:rPr>
          <w:rFonts w:ascii="Times New Roman" w:hAnsi="Times New Roman" w:cs="Times New Roman"/>
          <w:sz w:val="28"/>
          <w:szCs w:val="28"/>
        </w:rPr>
        <w:t>логического доказательства</w:t>
      </w:r>
      <w:proofErr w:type="gramEnd"/>
      <w:r w:rsidRPr="00EA050B">
        <w:rPr>
          <w:rFonts w:ascii="Times New Roman" w:hAnsi="Times New Roman" w:cs="Times New Roman"/>
          <w:sz w:val="28"/>
          <w:szCs w:val="28"/>
        </w:rPr>
        <w:t xml:space="preserve"> основных догматов католической веры и бытия бога как такового. </w:t>
      </w:r>
    </w:p>
    <w:p w:rsidR="000205B0" w:rsidRPr="00EA050B" w:rsidRDefault="000205B0" w:rsidP="000205B0">
      <w:pPr>
        <w:spacing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050B">
        <w:rPr>
          <w:rFonts w:ascii="Times New Roman" w:hAnsi="Times New Roman" w:cs="Times New Roman"/>
          <w:b/>
          <w:sz w:val="28"/>
          <w:szCs w:val="28"/>
        </w:rPr>
        <w:t>Для справки.</w:t>
      </w:r>
      <w:r w:rsidRPr="00EA050B">
        <w:rPr>
          <w:rFonts w:ascii="Times New Roman" w:hAnsi="Times New Roman" w:cs="Times New Roman"/>
          <w:sz w:val="28"/>
          <w:szCs w:val="28"/>
        </w:rPr>
        <w:t xml:space="preserve"> </w:t>
      </w:r>
      <w:r w:rsidRPr="00EA050B">
        <w:rPr>
          <w:rFonts w:ascii="Times New Roman" w:hAnsi="Times New Roman" w:cs="Times New Roman"/>
          <w:i/>
          <w:sz w:val="28"/>
          <w:szCs w:val="28"/>
        </w:rPr>
        <w:t>В философии средних веков активно использовалось теоретическое наследие античной логики. В частности, монах и теолог Уильям Оккам изобрёл один из ключевых логических принципов, помогающий экономить мыслительные усилия человека в процессе познания мира. Согласно этому принципу, в процессе рассуждений или познания необходимо избавляться от любой лишней информации; таким образом</w:t>
      </w:r>
      <w:r w:rsidR="002D0667">
        <w:rPr>
          <w:rFonts w:ascii="Times New Roman" w:hAnsi="Times New Roman" w:cs="Times New Roman"/>
          <w:i/>
          <w:sz w:val="28"/>
          <w:szCs w:val="28"/>
        </w:rPr>
        <w:t>,</w:t>
      </w:r>
      <w:r w:rsidRPr="00EA050B">
        <w:rPr>
          <w:rFonts w:ascii="Times New Roman" w:hAnsi="Times New Roman" w:cs="Times New Roman"/>
          <w:i/>
          <w:sz w:val="28"/>
          <w:szCs w:val="28"/>
        </w:rPr>
        <w:t xml:space="preserve"> человек уменьшает риск впасть в заблуждение. Данный принцип получил название «бритва Оккама», а сам автор выразил его суть так: «не следует умножать сущности без необходимости».</w:t>
      </w:r>
    </w:p>
    <w:p w:rsidR="000205B0" w:rsidRPr="00EA050B" w:rsidRDefault="000205B0" w:rsidP="000205B0">
      <w:pPr>
        <w:tabs>
          <w:tab w:val="left" w:pos="2685"/>
        </w:tabs>
        <w:rPr>
          <w:sz w:val="28"/>
          <w:szCs w:val="28"/>
        </w:rPr>
      </w:pPr>
      <w:r w:rsidRPr="00EA050B">
        <w:rPr>
          <w:sz w:val="28"/>
          <w:szCs w:val="28"/>
        </w:rPr>
        <w:tab/>
      </w:r>
    </w:p>
    <w:p w:rsidR="000205B0" w:rsidRPr="00EA050B" w:rsidRDefault="000205B0" w:rsidP="000205B0">
      <w:pPr>
        <w:pStyle w:val="a4"/>
        <w:rPr>
          <w:sz w:val="28"/>
          <w:szCs w:val="28"/>
        </w:rPr>
      </w:pPr>
    </w:p>
    <w:p w:rsidR="000205B0" w:rsidRPr="00EA050B" w:rsidRDefault="000205B0" w:rsidP="000205B0">
      <w:pPr>
        <w:pStyle w:val="a4"/>
        <w:rPr>
          <w:sz w:val="28"/>
          <w:szCs w:val="28"/>
        </w:rPr>
      </w:pPr>
    </w:p>
    <w:p w:rsidR="000205B0" w:rsidRPr="00EA050B" w:rsidRDefault="000205B0" w:rsidP="000205B0">
      <w:pPr>
        <w:pStyle w:val="a4"/>
        <w:rPr>
          <w:sz w:val="28"/>
          <w:szCs w:val="28"/>
        </w:rPr>
      </w:pPr>
    </w:p>
    <w:p w:rsidR="000205B0" w:rsidRPr="00EA050B" w:rsidRDefault="000205B0" w:rsidP="000205B0">
      <w:pPr>
        <w:pStyle w:val="a4"/>
        <w:rPr>
          <w:sz w:val="28"/>
          <w:szCs w:val="28"/>
        </w:rPr>
      </w:pPr>
    </w:p>
    <w:p w:rsidR="000205B0" w:rsidRPr="00EA050B" w:rsidRDefault="000205B0" w:rsidP="000205B0">
      <w:pPr>
        <w:pStyle w:val="a4"/>
        <w:rPr>
          <w:sz w:val="28"/>
          <w:szCs w:val="28"/>
        </w:rPr>
      </w:pPr>
    </w:p>
    <w:p w:rsidR="000205B0" w:rsidRPr="00EA050B" w:rsidRDefault="000205B0" w:rsidP="000205B0">
      <w:pPr>
        <w:pStyle w:val="a4"/>
        <w:rPr>
          <w:sz w:val="28"/>
          <w:szCs w:val="28"/>
        </w:rPr>
      </w:pPr>
    </w:p>
    <w:p w:rsidR="000205B0" w:rsidRPr="00EA050B" w:rsidRDefault="000205B0" w:rsidP="002D0667">
      <w:pPr>
        <w:rPr>
          <w:rFonts w:ascii="Times New Roman" w:hAnsi="Times New Roman" w:cs="Times New Roman"/>
          <w:b/>
          <w:sz w:val="28"/>
          <w:szCs w:val="28"/>
        </w:rPr>
      </w:pPr>
    </w:p>
    <w:p w:rsidR="000205B0" w:rsidRPr="00EA050B" w:rsidRDefault="000205B0" w:rsidP="000205B0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205B0" w:rsidRPr="00EA050B" w:rsidRDefault="000205B0" w:rsidP="000205B0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205B0" w:rsidRPr="00EA050B" w:rsidRDefault="000205B0" w:rsidP="000205B0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205B0" w:rsidRPr="00EA050B" w:rsidRDefault="000205B0" w:rsidP="000205B0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205B0" w:rsidRPr="00EA050B" w:rsidRDefault="000205B0" w:rsidP="000205B0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205B0" w:rsidRPr="00EA050B" w:rsidRDefault="000205B0" w:rsidP="000205B0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205B0" w:rsidRPr="00EA050B" w:rsidRDefault="000205B0" w:rsidP="000205B0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205B0" w:rsidRPr="00EA050B" w:rsidRDefault="000205B0" w:rsidP="000205B0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205B0" w:rsidRPr="00EA050B" w:rsidRDefault="000205B0" w:rsidP="000205B0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205B0" w:rsidRPr="00EA050B" w:rsidRDefault="000205B0" w:rsidP="000205B0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205B0" w:rsidRPr="00EA050B" w:rsidRDefault="000205B0" w:rsidP="000205B0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205B0" w:rsidRPr="00EA050B" w:rsidRDefault="000205B0" w:rsidP="000205B0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205B0" w:rsidRPr="00EA050B" w:rsidRDefault="000205B0" w:rsidP="000205B0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205B0" w:rsidRPr="00EA050B" w:rsidRDefault="000205B0" w:rsidP="000205B0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205B0" w:rsidRPr="00EA050B" w:rsidRDefault="000205B0" w:rsidP="000205B0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205B0" w:rsidRPr="00EA050B" w:rsidRDefault="000205B0" w:rsidP="000205B0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205B0" w:rsidRPr="00EA050B" w:rsidRDefault="000205B0" w:rsidP="000205B0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205B0" w:rsidRPr="00EA050B" w:rsidRDefault="000205B0" w:rsidP="000205B0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205B0" w:rsidRPr="00EA050B" w:rsidRDefault="000205B0" w:rsidP="000205B0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205B0" w:rsidRPr="00EA050B" w:rsidRDefault="000205B0" w:rsidP="000205B0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205B0" w:rsidRPr="00EA050B" w:rsidRDefault="000205B0" w:rsidP="000205B0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205B0" w:rsidRPr="00EA050B" w:rsidRDefault="000205B0" w:rsidP="000205B0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D689C" w:rsidRPr="00EA050B" w:rsidRDefault="006D689C">
      <w:pPr>
        <w:rPr>
          <w:sz w:val="28"/>
          <w:szCs w:val="28"/>
        </w:rPr>
      </w:pPr>
    </w:p>
    <w:sectPr w:rsidR="006D689C" w:rsidRPr="00EA050B" w:rsidSect="001F5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F409E"/>
    <w:multiLevelType w:val="hybridMultilevel"/>
    <w:tmpl w:val="707A56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76FB9"/>
    <w:multiLevelType w:val="hybridMultilevel"/>
    <w:tmpl w:val="1F66F3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05B0"/>
    <w:rsid w:val="000205B0"/>
    <w:rsid w:val="002D0667"/>
    <w:rsid w:val="004C10AE"/>
    <w:rsid w:val="00542E80"/>
    <w:rsid w:val="00653CF3"/>
    <w:rsid w:val="006D689C"/>
    <w:rsid w:val="009A7094"/>
    <w:rsid w:val="00E872D4"/>
    <w:rsid w:val="00EA0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5B0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0205B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926</Words>
  <Characters>5281</Characters>
  <Application>Microsoft Office Word</Application>
  <DocSecurity>0</DocSecurity>
  <Lines>44</Lines>
  <Paragraphs>12</Paragraphs>
  <ScaleCrop>false</ScaleCrop>
  <Company/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dcterms:created xsi:type="dcterms:W3CDTF">2016-05-26T14:03:00Z</dcterms:created>
  <dcterms:modified xsi:type="dcterms:W3CDTF">2016-05-27T19:11:00Z</dcterms:modified>
</cp:coreProperties>
</file>