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AE5">
        <w:rPr>
          <w:rFonts w:ascii="Times New Roman" w:hAnsi="Times New Roman"/>
          <w:b/>
          <w:color w:val="000000"/>
          <w:sz w:val="28"/>
          <w:szCs w:val="28"/>
        </w:rPr>
        <w:t>Тема 2. Иммунопрофилактика. Состояние проблемы и перспективы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AE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6AE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896AE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6AE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96AE5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 w:rsidR="00E0585A" w:rsidRPr="00896AE5">
        <w:rPr>
          <w:rFonts w:ascii="Times New Roman" w:hAnsi="Times New Roman"/>
          <w:color w:val="000000"/>
          <w:sz w:val="28"/>
          <w:szCs w:val="28"/>
        </w:rPr>
        <w:t>обучающегося представление</w:t>
      </w:r>
      <w:r w:rsidRPr="00896AE5">
        <w:rPr>
          <w:rFonts w:ascii="Times New Roman" w:hAnsi="Times New Roman"/>
          <w:color w:val="000000"/>
          <w:sz w:val="28"/>
          <w:szCs w:val="28"/>
        </w:rPr>
        <w:t xml:space="preserve"> о организационной основе системы вакцинопрофилактики на территории Российской Федерации.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AE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896A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896AE5" w:rsidRPr="00896AE5" w:rsidTr="00B26D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6AE5" w:rsidRPr="00896AE5" w:rsidRDefault="00896AE5" w:rsidP="00B26D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6AE5" w:rsidRPr="00896AE5" w:rsidTr="00B26D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E5" w:rsidRPr="00896AE5" w:rsidRDefault="00896AE5" w:rsidP="00B26D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6AE5" w:rsidRPr="00896AE5" w:rsidRDefault="00896AE5" w:rsidP="00B26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6AE5" w:rsidRPr="00896AE5" w:rsidTr="00B26D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896AE5" w:rsidRPr="00896AE5" w:rsidTr="00B26D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896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1. Национальный календарь профилактических прививок, региональные календари.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2. Принципы организации прививочной работы.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3. Нормативно-правовое обеспечение.</w:t>
            </w:r>
          </w:p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4. Организация иммунопрофилактики ИБ.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Материально-техническое обеспечение организации, осуществляющей профилактические прививки, набор и требования к помещениям для организации иммунопрофилактики инфекционных болезней.</w:t>
            </w:r>
          </w:p>
          <w:p w:rsidR="00896AE5" w:rsidRPr="00896AE5" w:rsidRDefault="00896AE5" w:rsidP="00B26D37">
            <w:pPr>
              <w:spacing w:after="0" w:line="240" w:lineRule="auto"/>
              <w:ind w:left="708" w:firstLine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6. Учетно-отчетная документация.</w:t>
            </w:r>
          </w:p>
          <w:p w:rsidR="00896AE5" w:rsidRPr="00896AE5" w:rsidRDefault="00896AE5" w:rsidP="00B26D37">
            <w:pPr>
              <w:spacing w:after="0" w:line="240" w:lineRule="auto"/>
              <w:ind w:left="708" w:firstLine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7. Планирование профилактических прививок.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Составление заявок на медицинские иммунобиологические препараты и обеспечение ими организаций здравоохранения.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Требуемый набор помещений, оборудования и оснащения, документация для организации иммунопрофилактики.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Система управления иммунопрофилактикой в медицинской организации.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Работа медицинского персонала кабинета иммунопрофилактики.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Кадровое обеспечение организации, занимающейся иммунопрофилактикой.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Мониторинг ПВО (регистрация, учет, оповещение).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14. Расследование ПВО (эпидемиологическое расследование).</w:t>
            </w:r>
          </w:p>
          <w:p w:rsidR="00896AE5" w:rsidRPr="00896AE5" w:rsidRDefault="00896AE5" w:rsidP="00B26D37">
            <w:pPr>
              <w:pStyle w:val="ConsPlusNormal"/>
              <w:widowControl/>
              <w:ind w:left="709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6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Профилактика ПВО.</w:t>
            </w:r>
          </w:p>
        </w:tc>
      </w:tr>
      <w:tr w:rsidR="00896AE5" w:rsidRPr="00896AE5" w:rsidTr="00B26D3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E5" w:rsidRPr="00896AE5" w:rsidRDefault="00896AE5" w:rsidP="00B26D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6AE5" w:rsidRPr="00896AE5" w:rsidRDefault="00896AE5" w:rsidP="00896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6AE5" w:rsidRPr="00896AE5" w:rsidRDefault="00896AE5" w:rsidP="00896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6AE5" w:rsidRPr="00896AE5" w:rsidRDefault="00896AE5" w:rsidP="00896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AE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896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6AE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96AE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96AE5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:rsidR="00896AE5" w:rsidRPr="00896AE5" w:rsidRDefault="00896AE5" w:rsidP="00896A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6AE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96AE5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896A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19F3" w:rsidRDefault="007319F3">
      <w:pPr>
        <w:rPr>
          <w:sz w:val="28"/>
          <w:szCs w:val="28"/>
        </w:rPr>
      </w:pPr>
    </w:p>
    <w:p w:rsidR="00527CE3" w:rsidRDefault="00340C31" w:rsidP="00527CE3">
      <w:pPr>
        <w:pStyle w:val="Default"/>
        <w:jc w:val="center"/>
        <w:rPr>
          <w:b/>
          <w:bCs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 w:rsidR="00B148A8">
        <w:rPr>
          <w:b/>
          <w:bCs/>
          <w:sz w:val="28"/>
          <w:szCs w:val="28"/>
        </w:rPr>
        <w:t xml:space="preserve"> №1</w:t>
      </w:r>
      <w:r w:rsidRPr="00B148A8">
        <w:rPr>
          <w:b/>
          <w:bCs/>
          <w:sz w:val="28"/>
          <w:szCs w:val="28"/>
        </w:rPr>
        <w:t xml:space="preserve"> </w:t>
      </w:r>
    </w:p>
    <w:p w:rsidR="00527CE3" w:rsidRDefault="00527CE3" w:rsidP="00527CE3">
      <w:pPr>
        <w:pStyle w:val="Default"/>
        <w:jc w:val="both"/>
        <w:rPr>
          <w:b/>
          <w:bCs/>
          <w:sz w:val="28"/>
          <w:szCs w:val="28"/>
        </w:rPr>
      </w:pPr>
    </w:p>
    <w:p w:rsidR="00340C31" w:rsidRPr="00B148A8" w:rsidRDefault="00340C31" w:rsidP="00527CE3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Школьнику 15 лет поставлен диагноз «корь». Заболел остро 18.01., в этот же день был госпитализирован в детскую инфекционную больницу. В семье брат-школьник 8 лет привит в соответствии Национальным календарем профилактических прививок, сестра 2 лет против кори не привита по причине медицинского отвода, садик не посещает. Родители болели корью в детстве.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Определите возможный период заражения и потенциальное время существования очага.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Определите место возможного заражения и территориальные границы очага.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Определите порядок выписки из стационара, допуска в образовательное учреждение и диспансерного наблюдения за переболевшим корью мальчиком.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Определите порядок проведения мероприятий в домашнем очаге в отношении второго звена эпидемического процесса. Определите вид, способ дезинфекции, кто будет проводить и в какие сроки. </w:t>
      </w:r>
    </w:p>
    <w:p w:rsidR="00AD130F" w:rsidRPr="00B148A8" w:rsidRDefault="00340C31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Какие мероприятия необходимо провести среди лиц, общавшихся с больным в домашнем очаге (родители, брат и сестра)?</w:t>
      </w:r>
    </w:p>
    <w:p w:rsidR="00B26D37" w:rsidRPr="00B148A8" w:rsidRDefault="00B26D37" w:rsidP="00B148A8">
      <w:pPr>
        <w:pStyle w:val="Default"/>
        <w:jc w:val="both"/>
        <w:rPr>
          <w:b/>
          <w:bCs/>
          <w:sz w:val="28"/>
          <w:szCs w:val="28"/>
        </w:rPr>
      </w:pPr>
    </w:p>
    <w:p w:rsidR="00340C31" w:rsidRDefault="00340C31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 w:rsidR="00B148A8">
        <w:rPr>
          <w:b/>
          <w:bCs/>
          <w:sz w:val="28"/>
          <w:szCs w:val="28"/>
        </w:rPr>
        <w:t xml:space="preserve"> №2</w:t>
      </w:r>
      <w:r w:rsidRPr="00B148A8">
        <w:rPr>
          <w:b/>
          <w:bCs/>
          <w:sz w:val="28"/>
          <w:szCs w:val="28"/>
        </w:rPr>
        <w:t xml:space="preserve"> </w:t>
      </w:r>
    </w:p>
    <w:p w:rsidR="00197BBE" w:rsidRPr="00B148A8" w:rsidRDefault="00197BBE" w:rsidP="00B148A8">
      <w:pPr>
        <w:pStyle w:val="Default"/>
        <w:jc w:val="center"/>
        <w:rPr>
          <w:sz w:val="28"/>
          <w:szCs w:val="28"/>
        </w:rPr>
      </w:pP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lastRenderedPageBreak/>
        <w:t xml:space="preserve">24.09. в приѐмное отделение городской инфекционной больницы № 1 поступила женщина 30 лет с жалобами на боль в горле при глотании, одышку, слабость, подъѐм температуры тела до 38,6 °С. Предварительный диагноз «дифтерия»; проведено бактериологическое исследование, результат положительный. Высеяна Corynebacterium diphtheriae, тип mitis..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Заболевшая работает бухгалтером в крупной торговой компании.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Из анамнеза: заболела остро 2 дня назад (22.09.), проживает вместе с мужем в благоустроенной 2-комнатной квартире. Прививочный анамнез мужа неизвестен.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Определите период возможного заражения и потенциальное время существования очага.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Определите место возможного заражения и территориальные границы очага.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Организуйте порядок проведения мероприятий в домашнем очаге в отношении второго звена эпидемического процесса. Определите вид, способ дезинфекции, кто будет проводить и в какие сроки. </w:t>
      </w:r>
    </w:p>
    <w:p w:rsidR="00340C31" w:rsidRPr="00B148A8" w:rsidRDefault="00340C31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Определите порядок выписки, допуска к работе и диспансерного наблюдения за реконвалесцентом дифтерии. </w:t>
      </w:r>
    </w:p>
    <w:p w:rsidR="00340C31" w:rsidRPr="00B148A8" w:rsidRDefault="00340C31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Определите тактику экстренной профилактики дифтерии мужу заболевшей, прививочный анамнез которого неизвестен.</w:t>
      </w:r>
    </w:p>
    <w:p w:rsidR="00197BBE" w:rsidRDefault="00B26D37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 w:rsidR="00B148A8">
        <w:rPr>
          <w:b/>
          <w:bCs/>
          <w:sz w:val="28"/>
          <w:szCs w:val="28"/>
        </w:rPr>
        <w:t xml:space="preserve"> №3</w:t>
      </w:r>
      <w:r w:rsidRPr="00B148A8">
        <w:rPr>
          <w:b/>
          <w:bCs/>
          <w:sz w:val="28"/>
          <w:szCs w:val="28"/>
        </w:rPr>
        <w:t xml:space="preserve"> </w:t>
      </w:r>
    </w:p>
    <w:p w:rsidR="00527CE3" w:rsidRPr="00197BBE" w:rsidRDefault="00527CE3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В семье, проживающей в отдельной 2-комнатной квартире (муж, жена, два ребѐнка 3 и 8 лет), 20 октября зарегистрирован случай заболевания коклюшем 8-летнего ребѐнка, ученика первого класса. Заболел 10 октября, последнее посещение школы 10 октября. Младший брат заболевшего посещает с сентября текущего года детское дошкольное учреждение (ДОУ).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Врач-педиатр участковый, вызванный на дом, установил, что 3-летний ребѐнок, посещающий ДОО, получил в течение первого и второго года жизни три прививки АКДС-вакциной, а его 8-летний брат – только одну прививку в возрасте 3 месяцев, а затем по медицинским показаниям прививался АДС–анатоксином.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Родители отказались от госпитализации больного ребѐнка, и ребѐнок был оставлен для лечения на дому.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При эпидемиологическом обследовании домашнего очага установлено, что родители заболевшего работают учителями в школе и коклюшем не болели. В ДОУ, которое посещает младший ребѐнок, случаев заболевания коклюшем не было.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Определите территориальные границы эпидемического очага.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lastRenderedPageBreak/>
        <w:t xml:space="preserve">2. Определите, можно ли родителям заболевшего продолжать работу в школе, а его младшему брату посещать ДОУ.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Есть ли необходимость в проведении противоэпидемических мероприятий в отношении контактных в классе, где учится заболевший?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Назовите возможные факторы риска, способствовавшие заболеванию коклюшем 8-летнего ребѐнка.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Существует ли опасность заболеть коклюшем у остальных членов семьи, поскольку больной не был госпитализирован и лечится дома?</w:t>
      </w:r>
    </w:p>
    <w:p w:rsidR="00197BBE" w:rsidRDefault="00B26D37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 135</w:t>
      </w:r>
      <w:r w:rsidR="00B148A8">
        <w:rPr>
          <w:b/>
          <w:bCs/>
          <w:sz w:val="28"/>
          <w:szCs w:val="28"/>
        </w:rPr>
        <w:t xml:space="preserve"> </w:t>
      </w:r>
    </w:p>
    <w:p w:rsidR="00527CE3" w:rsidRPr="00B148A8" w:rsidRDefault="00527CE3" w:rsidP="00B148A8">
      <w:pPr>
        <w:pStyle w:val="Default"/>
        <w:jc w:val="center"/>
        <w:rPr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13 апреля врач-педиатр участковый при вызове на дом поставил диагноз «дифтерия» девочке 5 лет, посещающей среднюю группу детского образовательного учреждения (ДОУ) «Солнышко». Девочка заболела 12 апреля, последний раз была в ДОУ 11 апреля. Ребѐнок госпитализирован 13.04. Документов о профилактических прививках на ребѐнка нет.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18 апреля в ДОУ «Солнышко» был выявлен второй случай заболевания дифтерией у воспитателя средней группы. Воспитатель была госпитализирована 18.04. в инфекционный стационар.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При расследовании причин возникновения вспышки дифтерии эпидемиологом ФБУЗ «ЦГиЭ в ПК» и оценке проведѐнных противоэпидемических мероприятий установлено, что заключительная дезинфекция была проведена 14.04. и 18.04., после госпитализации первого и последнего заболевшего. Заключительная дезинфекция была проведена 14.04. силами персонала детского сада с использованием хлорсодержащего дезинфицирующего средства: были обработаны полы, стены, двери, посуда, игрушки, санузел. Заключительная дезинфекция 18.04. была проведена силами дезинфекционной бригады Краевого центра дезинфектологии с камерной обработкой постельных принадлежностей и мягких игрушек.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Определите потенциальное время существования очага дифтерии в ДОУ.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Оцените организацию заключительной дезинфекции в детском саду 14.04.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Оцените организацию заключительной дезинфекции в детском саду 18.04.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Оцените своевременность проведения заключительной дезинфекции в ДОУ.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Дайте рекомендации по проведению контроля качества заключительной дезинфекции в ДОУ.</w:t>
      </w:r>
    </w:p>
    <w:p w:rsidR="00197BBE" w:rsidRDefault="00B26D37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 w:rsidR="00B148A8">
        <w:rPr>
          <w:b/>
          <w:bCs/>
          <w:sz w:val="28"/>
          <w:szCs w:val="28"/>
        </w:rPr>
        <w:t xml:space="preserve"> №5</w:t>
      </w:r>
      <w:r w:rsidRPr="00B148A8">
        <w:rPr>
          <w:b/>
          <w:bCs/>
          <w:sz w:val="28"/>
          <w:szCs w:val="28"/>
        </w:rPr>
        <w:t xml:space="preserve"> </w:t>
      </w:r>
    </w:p>
    <w:p w:rsidR="00527CE3" w:rsidRPr="00B148A8" w:rsidRDefault="00527CE3" w:rsidP="00B148A8">
      <w:pPr>
        <w:pStyle w:val="Default"/>
        <w:jc w:val="center"/>
        <w:rPr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lastRenderedPageBreak/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Медицинский работник территориальной медицинской организации, оформивший наряд на госпитализацию больного с острым гепатитом В (ОГВ), составил и направил экстренное извещение об инфекционном заболевании, пищевом, остром профессиональном отравлении, необычной реакции на прививку (форма N 058/у) в органы, осуществляющие государственный санитарно-эпидемиологический надзор, по месту регистрации заболевания.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Больной 36 лет врач-травматолог. ОГВ диагностирован на основании данных эпидемиологического анамнеза (травма при оказании медицинской помощи пациенту с HBs-антигеном за три месяца до появления симптомов заболевания), клинических проявлений (тошнота, рвота, слабость, ухудшение самочувствия на фоне появившейся желтухи) и лабораторных данных – повышение уровня АлАТ и АсАТ больше 10 норм, обнаружение серологических маркеров острой HBV-инфекции (HBsAg, анти-НВсore IgM) в сыворотке крови.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Дополнительная информация, полученная в ходе последовавшего эпидемиологического обследования очага с квалификацией выявленного случая заболевания: острый гепатит В.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Больной проживает вместе с семьѐй в отдельной квартире. Жена – студентка медицинского университета, подрабатывает дежурствами на станции скорой помощи. Несколько раз в экстренных ситуациях сдавала кровь. Супруги воспитывают ребѐнка трѐх лет. Вместе с семьѐй сына проживает его мать, которая работает процедурной медицинской сестрой в городской больнице.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Прививочный анамнез членов семьи: ребѐнок на первом году жизни привит против гепатита В; жена больного – получила полный курс вакцинации против гепатита В два года назад; мать больного – получила полный курс вакцинации против гепатита В более 5 лет назад.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Специалисты каких учреждений осуществляют организацию и проведение первичных противоэпидемических мероприятий в семейном очаге ОГВ; проводят эпидемиологическое обследование очага?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Составьте план противоэпидемических мероприятий в эпидемическом очаге.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Составьте по возможности полный список лиц, которые не допускаются к донорству с целью профилактики посттрансфузионного гепатита В.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Назовите медицинские иммунобиологические препараты, которые используют в качестве средств экстренной профилактики гепатита В.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Назовите мероприятия, которые по клинико-эпидемиологическим показаниям будут проведены в отношении лица, перенѐсшего ОГВ, после выписки из стационара.</w:t>
      </w:r>
    </w:p>
    <w:p w:rsidR="00197BBE" w:rsidRDefault="00197BBE" w:rsidP="00B148A8">
      <w:pPr>
        <w:pStyle w:val="Default"/>
        <w:jc w:val="center"/>
        <w:rPr>
          <w:b/>
          <w:bCs/>
          <w:sz w:val="28"/>
          <w:szCs w:val="28"/>
        </w:rPr>
      </w:pPr>
    </w:p>
    <w:p w:rsidR="00197BBE" w:rsidRDefault="00197BBE" w:rsidP="00B148A8">
      <w:pPr>
        <w:pStyle w:val="Default"/>
        <w:jc w:val="center"/>
        <w:rPr>
          <w:b/>
          <w:bCs/>
          <w:sz w:val="28"/>
          <w:szCs w:val="28"/>
        </w:rPr>
      </w:pPr>
    </w:p>
    <w:p w:rsidR="00197BBE" w:rsidRDefault="00197BBE" w:rsidP="00B148A8">
      <w:pPr>
        <w:pStyle w:val="Default"/>
        <w:jc w:val="center"/>
        <w:rPr>
          <w:b/>
          <w:bCs/>
          <w:sz w:val="28"/>
          <w:szCs w:val="28"/>
        </w:rPr>
      </w:pPr>
    </w:p>
    <w:p w:rsidR="00197BBE" w:rsidRDefault="00B26D37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lastRenderedPageBreak/>
        <w:t>Ситуационная задача</w:t>
      </w:r>
      <w:r w:rsidR="00B148A8">
        <w:rPr>
          <w:b/>
          <w:bCs/>
          <w:sz w:val="28"/>
          <w:szCs w:val="28"/>
        </w:rPr>
        <w:t xml:space="preserve"> №6</w:t>
      </w:r>
      <w:r w:rsidRPr="00B148A8">
        <w:rPr>
          <w:b/>
          <w:bCs/>
          <w:sz w:val="28"/>
          <w:szCs w:val="28"/>
        </w:rPr>
        <w:t xml:space="preserve"> </w:t>
      </w:r>
    </w:p>
    <w:p w:rsidR="00527CE3" w:rsidRPr="00B148A8" w:rsidRDefault="00527CE3" w:rsidP="00B148A8">
      <w:pPr>
        <w:pStyle w:val="Default"/>
        <w:jc w:val="center"/>
        <w:rPr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Ребѐнок 5 лет заболел 30.04. Врачом-педиатром участковым был поставлен диагноз «ОРВИ». На 3 день заболевания появились боли в нижних конечностях. Врач-невролог поликлиники поставил диагноз «наследственная полинейропатия». 18.05. у ребѐнка присоединился парез нижних конечностей, больная оставлена дома.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25.05. ребѐнок был госпитализирован в детское отделение больницы с диагнозом «полинейропатия». В стационаре 1 проба фекалий забрана 25.05, 2 проба – 28.05 и передана на исследование без соблюдения холодового режима. Данный случай зарегистрирован как случай острого вялого паралича (ОВП) в установленном порядке (телефонограмма и «Экстренное извещение» 25.05).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При проведении эпидемиологического обследования очага врачом-эпидемиологом ФБУЗ «Центр гигиены и эпидемиологии» 26.05 установлено, что ребѐнок проживает в благоустроенной 2 комнатной квартире, посещает детский сад. В очаге кроме больного проживает еще 2 ребѐнка – сын в возрасте 1,5 лет (неорганизованный) и трѐхлетняя дочь (посещает тот же детский сад, что и заболевший ребѐнок). Дети привиты и ревакцинированы согласно календарю прививок. Родители: мать (35 лет) – инженер, отец (37 лет) – технолог.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Какое инфекционное заболевание следует предположить при остром вялом параличе?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В соответствии с какими нормативными документами проводятся профилактические и противоэпидемические мероприятия при ОВП?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Какую информацию включает гигиеническое воспитание населения с целью профилактики данного заболевания?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Укажите ошибки медицинской службы при диагностике данного случая и проведении первичных противоэпидемических мероприятий.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Какие противоэпидемические мероприятия необходимы в данной ситуации?</w:t>
      </w:r>
    </w:p>
    <w:p w:rsidR="00B26D37" w:rsidRPr="00527CE3" w:rsidRDefault="00B26D37" w:rsidP="00B148A8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 w:rsidR="00B148A8">
        <w:rPr>
          <w:b/>
          <w:bCs/>
          <w:sz w:val="28"/>
          <w:szCs w:val="28"/>
        </w:rPr>
        <w:t xml:space="preserve"> №7</w:t>
      </w:r>
      <w:r w:rsidRPr="00197BBE">
        <w:rPr>
          <w:b/>
          <w:bCs/>
          <w:color w:val="FFFFFF" w:themeColor="background1"/>
          <w:sz w:val="28"/>
          <w:szCs w:val="28"/>
        </w:rPr>
        <w:t>]</w:t>
      </w:r>
    </w:p>
    <w:p w:rsidR="00527CE3" w:rsidRDefault="00527CE3" w:rsidP="00B148A8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527CE3">
        <w:rPr>
          <w:b/>
          <w:bCs/>
          <w:color w:val="auto"/>
          <w:sz w:val="28"/>
          <w:szCs w:val="28"/>
        </w:rPr>
        <w:t xml:space="preserve">Инструкция: ОЗНАКОМЬТЕСЬ С СИТУАЦИЕЙ </w:t>
      </w:r>
      <w:r w:rsidRPr="00B148A8">
        <w:rPr>
          <w:b/>
          <w:bCs/>
          <w:sz w:val="28"/>
          <w:szCs w:val="28"/>
        </w:rPr>
        <w:t xml:space="preserve">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В войсковой части № 000 при проведении вечерней поверки старшиной роты поступили жалобы от военнослужащих по призыву с 2 недельным сроком службы на боль в грудной клетке при кашле и лихорадку. Подозрительных на заболевание военнослужащих отправили в военно-медицинский пункт. </w:t>
      </w:r>
      <w:r w:rsidRPr="00B148A8">
        <w:rPr>
          <w:sz w:val="28"/>
          <w:szCs w:val="28"/>
        </w:rPr>
        <w:lastRenderedPageBreak/>
        <w:t xml:space="preserve">Врач при проведении комплекса лечебно-диагностических мероприятий поставил диагноз «внебольничная пневмококковая пневмония (ВП)».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Назовите источник и резервуар инфекции, механизм и пути передачи.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Определите процедуру передачи информации о подозрительном случае пневмонии в территориальное учреждение государственной санитарно-эпидемиологической службы по месту регистрации заболевания.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Составьте план противоэпидемических мероприятий в данном очаге.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Назовите случаи, при которых проводится эпидемиологическое расследование очага.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Назовите лиц, подлежащих вакцинации против пневмококковой инфекции с учѐтом национального календаря профилактических прививок и прививок по эпидемическим показаниям.</w:t>
      </w:r>
    </w:p>
    <w:p w:rsidR="00197BBE" w:rsidRDefault="00B26D37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 w:rsidR="00B148A8">
        <w:rPr>
          <w:b/>
          <w:bCs/>
          <w:sz w:val="28"/>
          <w:szCs w:val="28"/>
        </w:rPr>
        <w:t xml:space="preserve"> №8 </w:t>
      </w:r>
      <w:r w:rsidRPr="00B148A8">
        <w:rPr>
          <w:b/>
          <w:bCs/>
          <w:sz w:val="28"/>
          <w:szCs w:val="28"/>
        </w:rPr>
        <w:t xml:space="preserve"> </w:t>
      </w:r>
    </w:p>
    <w:p w:rsidR="00527CE3" w:rsidRPr="00B148A8" w:rsidRDefault="00527CE3" w:rsidP="00B148A8">
      <w:pPr>
        <w:pStyle w:val="Default"/>
        <w:jc w:val="center"/>
        <w:rPr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16.07.2017 г. в ФБУЗ «Центр гигиены и эпидемиологии в NN» из детской инфекционной больницы поступило экстренное извещение: Эпидемический паротит?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Ребѐнок Ф. 3 лет проживает в частном доме, посещает младшую группу детского сада (последнее посещение 10.05.2017 г). Заболел 14.07.2017 г, родители обратились за медицинской помощью, и ребѐнок был госпитализирован в детскую инфекционную больницу 16.07.2017 г. 10.07.2017 семья ребѐнка Ф. вернулась из Таджикистана, где находилась в течение месяца у родственников, где ребѐнок контактировал с местным ребѐнком З., страдающим «заушницей».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Из анамнеза известно, что родители ребѐнка являются приверженцами отказа от плановых иммунизаций ребѐнка, что зафиксировано в медицинской документации.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Укажите период госпитализации при заболевании эпидемическим паротитом.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Какой путь передачи характерен для эпидемического паротита? Укажите факторы, которые послужили заболеванию ребѐнка эпидемическим паротитом.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Перечислите условия формирования и показатели наличия иммунитета к эпидемическому паротиту.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Укажите схему иммунизации против эпидемического паротита согласно Национальному календарю профилактических прививок.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Перечислите мероприятия в отношении контактных лиц.</w:t>
      </w:r>
    </w:p>
    <w:p w:rsidR="00197BBE" w:rsidRDefault="00197BBE" w:rsidP="00B148A8">
      <w:pPr>
        <w:pStyle w:val="Default"/>
        <w:jc w:val="center"/>
        <w:rPr>
          <w:b/>
          <w:bCs/>
          <w:sz w:val="28"/>
          <w:szCs w:val="28"/>
        </w:rPr>
      </w:pPr>
    </w:p>
    <w:p w:rsidR="00197BBE" w:rsidRDefault="00B26D37" w:rsidP="00B148A8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lastRenderedPageBreak/>
        <w:t>Ситуационная задача</w:t>
      </w:r>
      <w:r w:rsidR="00B148A8">
        <w:rPr>
          <w:b/>
          <w:bCs/>
          <w:sz w:val="28"/>
          <w:szCs w:val="28"/>
        </w:rPr>
        <w:t xml:space="preserve"> №9</w:t>
      </w:r>
      <w:r w:rsidRPr="00B148A8">
        <w:rPr>
          <w:b/>
          <w:bCs/>
          <w:sz w:val="28"/>
          <w:szCs w:val="28"/>
        </w:rPr>
        <w:t xml:space="preserve"> </w:t>
      </w:r>
    </w:p>
    <w:p w:rsidR="00527CE3" w:rsidRPr="00B148A8" w:rsidRDefault="00527CE3" w:rsidP="00B148A8">
      <w:pPr>
        <w:pStyle w:val="Default"/>
        <w:jc w:val="center"/>
        <w:rPr>
          <w:sz w:val="28"/>
          <w:szCs w:val="28"/>
        </w:rPr>
      </w:pP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5 декабря к ребѐнку 4 лет был вызван на дом врач-педиатр участковый в связи с наличием у мальчика насморка и повышения температуры тела до 38°С. При осмотре выявлены гиперемия слизистой ротоглотки, пятна Филатова, конъюнктивит. Был поставлен предварительный диагноз «корь».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Заболевший ребѐнок против кори привит не был в связи с отказом родителей от профилактических прививок. Ребѐнок проживает в отдельной квартире, на последнем этаже 9-этажного дома. Кроме него в квартире проживают ребѐнок 6 лет, посещающий детский сад и привитый по календарю, и ребѐнок 9 месяцев. Мать – воспитатель детского сада в группе, которую посещает заболевший ребенок, корью болела. В квартире ещѐ проживает отец, преподаватель вуза, против кори не привит и не болел, а также бабушка 54 лет, пенсионерка, сведений о вакцинации против кори или перенесѐнном заболевании нет.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При проведении расследования врачом-эпидемиологом было установлено, что 14 ноября был зарегистрирован случай кори у ребѐнка, проживающего на втором этаже в этом же подъезде дома. Никаких противоэпидемических мероприятий проведено не было.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Оцените эпидемическую ситуацию и выскажите гипотезу о возможных причинах возникновения случая кори.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Определите территориальные границы эпидемического очага кори.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Обоснуйте Вашу гипотезу. </w:t>
      </w:r>
    </w:p>
    <w:p w:rsidR="00B26D37" w:rsidRPr="00B148A8" w:rsidRDefault="00B26D37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Составьте план противоэпидемических мероприятий в очаге кори. </w:t>
      </w:r>
    </w:p>
    <w:p w:rsidR="00B26D37" w:rsidRPr="00B148A8" w:rsidRDefault="00B26D37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Составьте перечень документов, необходимых Вам для составления плана мероприятий.</w:t>
      </w:r>
    </w:p>
    <w:p w:rsidR="00527CE3" w:rsidRDefault="00B148A8" w:rsidP="00527CE3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  <w:r w:rsidRPr="00B148A8">
        <w:rPr>
          <w:b/>
          <w:bCs/>
          <w:sz w:val="28"/>
          <w:szCs w:val="28"/>
        </w:rPr>
        <w:t>Ситуационная задача</w:t>
      </w:r>
      <w:r>
        <w:rPr>
          <w:b/>
          <w:bCs/>
          <w:sz w:val="28"/>
          <w:szCs w:val="28"/>
        </w:rPr>
        <w:t xml:space="preserve"> №10</w:t>
      </w:r>
      <w:r w:rsidRPr="00B148A8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527CE3" w:rsidRDefault="00527CE3" w:rsidP="00527CE3">
      <w:pPr>
        <w:pStyle w:val="Default"/>
        <w:jc w:val="center"/>
        <w:rPr>
          <w:b/>
          <w:bCs/>
          <w:color w:val="FFFFFF" w:themeColor="background1"/>
          <w:sz w:val="28"/>
          <w:szCs w:val="28"/>
        </w:rPr>
      </w:pPr>
    </w:p>
    <w:p w:rsidR="00B148A8" w:rsidRPr="00B148A8" w:rsidRDefault="00B148A8" w:rsidP="00527CE3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Инструкция: ОЗНАКОМЬТЕСЬ С СИТУАЦИЕЙ И ДАЙТЕ РАЗВЕРНУТЫЕ ОТВЕТЫ НА ВОПРОСЫ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Основная часть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В противотуберкулѐзный диспансер 10 февраля обратилась мама с ребѐнком, рождѐнным 18 ноября прошлого года, с жалобами на припухлость, красноту в месте прививки.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Ребѐнок от 3 беременности, у матери хронический аднексит. Беременность протекала на фоне повышенного тонуса матки. Угроза выкидыша в 6 и 12 недель. Хроническая гипоксия плода. Кесарево сечение.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Вакцинация против гепатита В проводилась 18 ноября 0,5 мл с. 461203 и 21 декабря 0,5 мл с. 3469, вакцинация против туберкулѐза проведена препаратом БЦЖ-М в роддоме 21 ноября. Перед прививкой ребѐнок осматривался </w:t>
      </w:r>
      <w:r w:rsidRPr="00B148A8">
        <w:rPr>
          <w:sz w:val="28"/>
          <w:szCs w:val="28"/>
        </w:rPr>
        <w:lastRenderedPageBreak/>
        <w:t xml:space="preserve">врачом, измерялась температура (36,6°С). Перенесѐнные заболевания: ОРВИ, аллергический дерматит.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При первичном осмотре на месте прививки заподозрен холодный абсцесс. Проведено обследование: общий анализ крови и общий анализ мочи в норме, цитологическое исследование от 16 февраля (пункция из уплотнения) проведено в Центральном научно-исследовательском институте (ЦНИИ) туберкулѐза, результат отрицательный. Диагноз «холодный абсцесс левого плеча». Назначено лечение, проводилось амбулаторно.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Проведено обследование прививочного кабинета роддома. Вакцинация проведена препаратом БЦЖ-М, серия 530-К 1355, срок годности – до 10 июня с. г., предприятие-изготовитель – ФНИЦЭМ им. Н.Ф. Гамалеи. Препарат получен в количестве 20 комплектов, дата получения – 12 ноября прошлого года, условия и температурный режим хранения в месте применения соблюдался, нарушения процедуры иммунизации не выявлено. Число лиц, привитых данной серией, всего 59 детей, в день вакцинации – 8 человек. Наличия у привитых необычных реакций на иммунизацию не зарегистрировано.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Расследование осложнения проведено членами комиссии: врачом-фтизиатром противотуберкулезного диспансера (ПТД), главным специалистом Территориального отдела (ТО) Управления Роспотребнадзора по городу Ф. и врачом-педиатром детской поликлиники (ДП). Заключение: образование холодного абсцесса было вызвано нарушением техники проведения вакцинации БЦЖ в родильном доме.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b/>
          <w:bCs/>
          <w:sz w:val="28"/>
          <w:szCs w:val="28"/>
        </w:rPr>
        <w:t xml:space="preserve">Вопросы: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1. Назовите специалистов, участвующих в расследовании поствакцинальных осложнений на введение вакцины против туберкулѐза.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2. Оцените данные, представленные Территориальным отделом Управления Роспотребнадзора, о введѐнном препарате и условиях его хранения.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3. Назовите возможные причины развития осложнений после проведения вакцинации против туберкулѐза. </w:t>
      </w:r>
    </w:p>
    <w:p w:rsidR="00B148A8" w:rsidRPr="00B148A8" w:rsidRDefault="00B148A8" w:rsidP="00B148A8">
      <w:pPr>
        <w:pStyle w:val="Default"/>
        <w:jc w:val="both"/>
        <w:rPr>
          <w:sz w:val="28"/>
          <w:szCs w:val="28"/>
        </w:rPr>
      </w:pPr>
      <w:r w:rsidRPr="00B148A8">
        <w:rPr>
          <w:sz w:val="28"/>
          <w:szCs w:val="28"/>
        </w:rPr>
        <w:t xml:space="preserve">4. Какие дополнительные мероприятия необходимо провести в роддоме для предупреждения осложнений на прививку? </w:t>
      </w:r>
    </w:p>
    <w:p w:rsidR="00B26D37" w:rsidRPr="00B148A8" w:rsidRDefault="00B148A8" w:rsidP="00B148A8">
      <w:pPr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sz w:val="28"/>
          <w:szCs w:val="28"/>
        </w:rPr>
        <w:t>5. Назовите методы, использованные при расследовании поствакцинального осложнения, и их цели.</w:t>
      </w:r>
    </w:p>
    <w:sectPr w:rsidR="00B26D37" w:rsidRPr="00B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9B"/>
    <w:rsid w:val="000A5840"/>
    <w:rsid w:val="00197BBE"/>
    <w:rsid w:val="001F428F"/>
    <w:rsid w:val="00322113"/>
    <w:rsid w:val="00340C31"/>
    <w:rsid w:val="00527CE3"/>
    <w:rsid w:val="0072039B"/>
    <w:rsid w:val="007319F3"/>
    <w:rsid w:val="007502CB"/>
    <w:rsid w:val="00802B49"/>
    <w:rsid w:val="00896AE5"/>
    <w:rsid w:val="00AD130F"/>
    <w:rsid w:val="00B148A8"/>
    <w:rsid w:val="00B26D37"/>
    <w:rsid w:val="00C06149"/>
    <w:rsid w:val="00C20A36"/>
    <w:rsid w:val="00D07F6B"/>
    <w:rsid w:val="00E0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5E0A0-93B7-4043-91A2-75577848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E5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89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2020-03-17T07:41:00Z</dcterms:created>
  <dcterms:modified xsi:type="dcterms:W3CDTF">2020-03-18T16:02:00Z</dcterms:modified>
</cp:coreProperties>
</file>