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A9" w:rsidRDefault="00BC35A9" w:rsidP="00BC35A9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BC35A9" w:rsidRPr="004B2C94" w:rsidRDefault="00BC35A9" w:rsidP="00BC35A9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BC35A9" w:rsidRDefault="00BC35A9" w:rsidP="00BC35A9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BC35A9" w:rsidRPr="004B2C94" w:rsidRDefault="00BC35A9" w:rsidP="00BC35A9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BC35A9" w:rsidRPr="004B2C94" w:rsidRDefault="00BC35A9" w:rsidP="00BC35A9">
      <w:pPr>
        <w:ind w:firstLine="709"/>
        <w:jc w:val="center"/>
        <w:rPr>
          <w:sz w:val="28"/>
        </w:rPr>
      </w:pPr>
    </w:p>
    <w:p w:rsidR="00BC35A9" w:rsidRPr="004B2C94" w:rsidRDefault="00BC35A9" w:rsidP="00BC35A9">
      <w:pPr>
        <w:ind w:firstLine="709"/>
        <w:jc w:val="center"/>
        <w:rPr>
          <w:sz w:val="28"/>
        </w:rPr>
      </w:pPr>
    </w:p>
    <w:p w:rsidR="00BC35A9" w:rsidRPr="004B2C94" w:rsidRDefault="00BC35A9" w:rsidP="00BC35A9">
      <w:pPr>
        <w:ind w:firstLine="709"/>
        <w:jc w:val="center"/>
        <w:rPr>
          <w:sz w:val="28"/>
        </w:rPr>
      </w:pPr>
    </w:p>
    <w:p w:rsidR="00BC35A9" w:rsidRPr="004B2C94" w:rsidRDefault="00BC35A9" w:rsidP="00BC35A9">
      <w:pPr>
        <w:ind w:firstLine="709"/>
        <w:jc w:val="center"/>
        <w:rPr>
          <w:sz w:val="28"/>
        </w:rPr>
      </w:pPr>
    </w:p>
    <w:p w:rsidR="00BC35A9" w:rsidRPr="004B2C94" w:rsidRDefault="00BC35A9" w:rsidP="00BC35A9">
      <w:pPr>
        <w:ind w:firstLine="709"/>
        <w:jc w:val="center"/>
        <w:rPr>
          <w:sz w:val="28"/>
        </w:rPr>
      </w:pPr>
    </w:p>
    <w:p w:rsidR="00BC35A9" w:rsidRPr="004B2C94" w:rsidRDefault="00BC35A9" w:rsidP="00BC35A9">
      <w:pPr>
        <w:ind w:firstLine="709"/>
        <w:jc w:val="center"/>
        <w:rPr>
          <w:sz w:val="28"/>
        </w:rPr>
      </w:pPr>
    </w:p>
    <w:p w:rsidR="00BC35A9" w:rsidRPr="004B2C94" w:rsidRDefault="00BC35A9" w:rsidP="00BC35A9">
      <w:pPr>
        <w:ind w:firstLine="709"/>
        <w:jc w:val="center"/>
        <w:rPr>
          <w:sz w:val="28"/>
        </w:rPr>
      </w:pPr>
    </w:p>
    <w:p w:rsidR="00BC35A9" w:rsidRPr="004B2C94" w:rsidRDefault="00BC35A9" w:rsidP="00BC35A9">
      <w:pPr>
        <w:ind w:firstLine="709"/>
        <w:jc w:val="center"/>
        <w:rPr>
          <w:sz w:val="28"/>
        </w:rPr>
      </w:pPr>
    </w:p>
    <w:p w:rsidR="00BC35A9" w:rsidRPr="004B2C94" w:rsidRDefault="00BC35A9" w:rsidP="00BC35A9">
      <w:pPr>
        <w:ind w:firstLine="709"/>
        <w:jc w:val="center"/>
        <w:rPr>
          <w:sz w:val="28"/>
        </w:rPr>
      </w:pPr>
    </w:p>
    <w:p w:rsidR="00BC35A9" w:rsidRPr="00E75FFA" w:rsidRDefault="00BC35A9" w:rsidP="00BC35A9">
      <w:pPr>
        <w:ind w:firstLine="709"/>
        <w:jc w:val="center"/>
        <w:rPr>
          <w:b/>
          <w:sz w:val="28"/>
        </w:rPr>
      </w:pPr>
      <w:r w:rsidRPr="00E75FFA">
        <w:rPr>
          <w:b/>
          <w:sz w:val="28"/>
        </w:rPr>
        <w:t xml:space="preserve">МЕТОДИЧЕСКИЕ УКАЗАНИЯ </w:t>
      </w:r>
    </w:p>
    <w:p w:rsidR="00325682" w:rsidRDefault="00BC35A9" w:rsidP="00BC35A9">
      <w:pPr>
        <w:ind w:firstLine="709"/>
        <w:jc w:val="center"/>
        <w:rPr>
          <w:b/>
          <w:sz w:val="28"/>
        </w:rPr>
      </w:pPr>
      <w:r w:rsidRPr="00E75FFA">
        <w:rPr>
          <w:b/>
          <w:sz w:val="28"/>
        </w:rPr>
        <w:t xml:space="preserve">ПО САМОСТОЯТЕЛЬНОЙ РАБОТЕ ОБУЧАЮЩИХСЯ </w:t>
      </w:r>
    </w:p>
    <w:p w:rsidR="00325682" w:rsidRDefault="00325682" w:rsidP="00BC35A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ДИСЦИПЛИНЕ </w:t>
      </w:r>
    </w:p>
    <w:p w:rsidR="00325682" w:rsidRDefault="00325682" w:rsidP="00BC35A9">
      <w:pPr>
        <w:ind w:firstLine="709"/>
        <w:jc w:val="center"/>
        <w:rPr>
          <w:b/>
          <w:sz w:val="28"/>
        </w:rPr>
      </w:pPr>
    </w:p>
    <w:p w:rsidR="00BC35A9" w:rsidRPr="00E75FFA" w:rsidRDefault="00325682" w:rsidP="00BC35A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ЭПИДЕМИОЛОГИЯ</w:t>
      </w:r>
    </w:p>
    <w:p w:rsidR="00BC35A9" w:rsidRPr="00E75FFA" w:rsidRDefault="00BC35A9" w:rsidP="00BC35A9">
      <w:pPr>
        <w:ind w:firstLine="709"/>
        <w:jc w:val="center"/>
        <w:rPr>
          <w:sz w:val="28"/>
        </w:rPr>
      </w:pPr>
    </w:p>
    <w:p w:rsidR="00BC35A9" w:rsidRDefault="00BC35A9" w:rsidP="00BC35A9">
      <w:pPr>
        <w:ind w:firstLine="709"/>
        <w:jc w:val="center"/>
        <w:rPr>
          <w:sz w:val="28"/>
        </w:rPr>
      </w:pPr>
      <w:r w:rsidRPr="00E75FFA">
        <w:rPr>
          <w:sz w:val="28"/>
        </w:rPr>
        <w:t xml:space="preserve">по направлению подготовки (специальности) </w:t>
      </w:r>
    </w:p>
    <w:p w:rsidR="00325682" w:rsidRDefault="00325682" w:rsidP="00BC35A9">
      <w:pPr>
        <w:ind w:firstLine="709"/>
        <w:jc w:val="center"/>
        <w:rPr>
          <w:sz w:val="28"/>
        </w:rPr>
      </w:pPr>
    </w:p>
    <w:p w:rsidR="00325682" w:rsidRPr="00325682" w:rsidRDefault="00325682" w:rsidP="00325682">
      <w:pPr>
        <w:jc w:val="center"/>
        <w:rPr>
          <w:b/>
          <w:i/>
          <w:color w:val="000000"/>
          <w:sz w:val="28"/>
          <w:szCs w:val="28"/>
        </w:rPr>
      </w:pPr>
      <w:r w:rsidRPr="00325682">
        <w:rPr>
          <w:b/>
          <w:sz w:val="28"/>
        </w:rPr>
        <w:t>32.08.11 «Социальная гигиена и организация госсанэпидслужбы».</w:t>
      </w:r>
    </w:p>
    <w:p w:rsidR="00325682" w:rsidRPr="00E75FFA" w:rsidRDefault="00325682" w:rsidP="00BC35A9">
      <w:pPr>
        <w:ind w:firstLine="709"/>
        <w:jc w:val="center"/>
        <w:rPr>
          <w:sz w:val="28"/>
        </w:rPr>
      </w:pPr>
    </w:p>
    <w:p w:rsidR="00BC35A9" w:rsidRDefault="00BC35A9" w:rsidP="00BC35A9">
      <w:pPr>
        <w:ind w:firstLine="709"/>
        <w:jc w:val="center"/>
        <w:rPr>
          <w:sz w:val="28"/>
        </w:rPr>
      </w:pPr>
    </w:p>
    <w:p w:rsidR="00DC37B2" w:rsidRPr="00E75FFA" w:rsidRDefault="00DC37B2" w:rsidP="00BC35A9">
      <w:pPr>
        <w:ind w:firstLine="709"/>
        <w:jc w:val="center"/>
        <w:rPr>
          <w:sz w:val="28"/>
        </w:rPr>
      </w:pPr>
    </w:p>
    <w:p w:rsidR="00BC35A9" w:rsidRDefault="00BC35A9" w:rsidP="00BC35A9">
      <w:pPr>
        <w:ind w:firstLine="709"/>
        <w:jc w:val="center"/>
        <w:rPr>
          <w:sz w:val="28"/>
        </w:rPr>
      </w:pPr>
    </w:p>
    <w:p w:rsidR="00325682" w:rsidRDefault="00325682" w:rsidP="00BC35A9">
      <w:pPr>
        <w:ind w:firstLine="709"/>
        <w:jc w:val="center"/>
        <w:rPr>
          <w:sz w:val="28"/>
        </w:rPr>
      </w:pPr>
    </w:p>
    <w:p w:rsidR="00325682" w:rsidRDefault="00325682" w:rsidP="00BC35A9">
      <w:pPr>
        <w:ind w:firstLine="709"/>
        <w:jc w:val="center"/>
        <w:rPr>
          <w:sz w:val="28"/>
        </w:rPr>
      </w:pPr>
    </w:p>
    <w:p w:rsidR="00325682" w:rsidRDefault="00325682" w:rsidP="00BC35A9">
      <w:pPr>
        <w:ind w:firstLine="709"/>
        <w:jc w:val="center"/>
        <w:rPr>
          <w:sz w:val="28"/>
        </w:rPr>
      </w:pPr>
    </w:p>
    <w:p w:rsidR="00325682" w:rsidRDefault="00325682" w:rsidP="00BC35A9">
      <w:pPr>
        <w:ind w:firstLine="709"/>
        <w:jc w:val="center"/>
        <w:rPr>
          <w:sz w:val="28"/>
        </w:rPr>
      </w:pPr>
    </w:p>
    <w:p w:rsidR="00325682" w:rsidRPr="00E75FFA" w:rsidRDefault="00325682" w:rsidP="00BC35A9">
      <w:pPr>
        <w:ind w:firstLine="709"/>
        <w:jc w:val="center"/>
        <w:rPr>
          <w:sz w:val="28"/>
        </w:rPr>
      </w:pPr>
    </w:p>
    <w:p w:rsidR="00BC35A9" w:rsidRDefault="00BC35A9" w:rsidP="00BC35A9">
      <w:pPr>
        <w:ind w:firstLine="709"/>
        <w:jc w:val="center"/>
        <w:rPr>
          <w:sz w:val="28"/>
        </w:rPr>
      </w:pPr>
    </w:p>
    <w:p w:rsidR="00325682" w:rsidRPr="00E75FFA" w:rsidRDefault="00325682" w:rsidP="00BC35A9">
      <w:pPr>
        <w:ind w:firstLine="709"/>
        <w:jc w:val="center"/>
        <w:rPr>
          <w:sz w:val="28"/>
        </w:rPr>
      </w:pPr>
    </w:p>
    <w:p w:rsidR="00BC35A9" w:rsidRPr="00E75FFA" w:rsidRDefault="00BC35A9" w:rsidP="00BC35A9">
      <w:pPr>
        <w:ind w:firstLine="709"/>
        <w:jc w:val="center"/>
        <w:rPr>
          <w:sz w:val="28"/>
        </w:rPr>
      </w:pPr>
    </w:p>
    <w:p w:rsidR="00BC35A9" w:rsidRPr="00E75FFA" w:rsidRDefault="00BC35A9" w:rsidP="00BC35A9">
      <w:pPr>
        <w:ind w:firstLine="709"/>
        <w:jc w:val="center"/>
        <w:rPr>
          <w:sz w:val="28"/>
        </w:rPr>
      </w:pPr>
    </w:p>
    <w:p w:rsidR="00BC35A9" w:rsidRPr="00E75FFA" w:rsidRDefault="00BC35A9" w:rsidP="00BE431A">
      <w:pPr>
        <w:ind w:firstLine="709"/>
        <w:jc w:val="both"/>
        <w:rPr>
          <w:color w:val="000000"/>
          <w:sz w:val="24"/>
          <w:szCs w:val="24"/>
        </w:rPr>
      </w:pPr>
      <w:r w:rsidRPr="00E75FFA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«</w:t>
      </w:r>
      <w:r w:rsidR="0078790D" w:rsidRPr="0078790D">
        <w:rPr>
          <w:color w:val="000000"/>
          <w:sz w:val="24"/>
          <w:szCs w:val="24"/>
        </w:rPr>
        <w:t>32.08.11 «Социальная гигиена и организация госсанэпидслужбы»</w:t>
      </w:r>
      <w:r w:rsidR="00BE431A">
        <w:rPr>
          <w:color w:val="000000"/>
          <w:sz w:val="24"/>
          <w:szCs w:val="24"/>
        </w:rPr>
        <w:t xml:space="preserve"> </w:t>
      </w:r>
      <w:r w:rsidRPr="00E75FFA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E75FFA">
        <w:rPr>
          <w:color w:val="000000"/>
          <w:sz w:val="24"/>
          <w:szCs w:val="24"/>
        </w:rPr>
        <w:t>ОрГМУ</w:t>
      </w:r>
      <w:proofErr w:type="spellEnd"/>
      <w:r w:rsidRPr="00E75FFA">
        <w:rPr>
          <w:color w:val="000000"/>
          <w:sz w:val="24"/>
          <w:szCs w:val="24"/>
        </w:rPr>
        <w:t xml:space="preserve"> Минздрава России</w:t>
      </w:r>
    </w:p>
    <w:p w:rsidR="00BC35A9" w:rsidRPr="00E75FFA" w:rsidRDefault="00BC35A9" w:rsidP="00BC35A9">
      <w:pPr>
        <w:ind w:firstLine="709"/>
        <w:jc w:val="both"/>
        <w:rPr>
          <w:color w:val="000000"/>
          <w:sz w:val="24"/>
          <w:szCs w:val="24"/>
        </w:rPr>
      </w:pPr>
    </w:p>
    <w:p w:rsidR="00BC35A9" w:rsidRDefault="00BC35A9" w:rsidP="00BC35A9">
      <w:pPr>
        <w:ind w:firstLine="709"/>
        <w:jc w:val="center"/>
        <w:rPr>
          <w:color w:val="000000"/>
          <w:sz w:val="24"/>
          <w:szCs w:val="24"/>
        </w:rPr>
      </w:pPr>
      <w:r w:rsidRPr="00E75FFA">
        <w:rPr>
          <w:color w:val="000000"/>
          <w:sz w:val="24"/>
          <w:szCs w:val="24"/>
        </w:rPr>
        <w:t xml:space="preserve">протокол № </w:t>
      </w:r>
      <w:bookmarkStart w:id="0" w:name="_GoBack"/>
      <w:bookmarkEnd w:id="0"/>
      <w:r w:rsidR="00BD60B2">
        <w:rPr>
          <w:color w:val="000000"/>
          <w:sz w:val="24"/>
          <w:szCs w:val="24"/>
        </w:rPr>
        <w:t>11</w:t>
      </w:r>
      <w:r w:rsidR="00BD60B2" w:rsidRPr="00E75FFA">
        <w:rPr>
          <w:color w:val="000000"/>
          <w:sz w:val="24"/>
          <w:szCs w:val="24"/>
        </w:rPr>
        <w:t xml:space="preserve"> от</w:t>
      </w:r>
      <w:r w:rsidRPr="00E75FFA">
        <w:rPr>
          <w:color w:val="000000"/>
          <w:sz w:val="24"/>
          <w:szCs w:val="24"/>
        </w:rPr>
        <w:t xml:space="preserve"> </w:t>
      </w:r>
      <w:r w:rsidR="00BE431A">
        <w:rPr>
          <w:color w:val="000000"/>
          <w:sz w:val="24"/>
          <w:szCs w:val="24"/>
        </w:rPr>
        <w:t xml:space="preserve">22 июня </w:t>
      </w:r>
      <w:r w:rsidRPr="00BD661B">
        <w:rPr>
          <w:color w:val="000000"/>
          <w:sz w:val="24"/>
          <w:szCs w:val="24"/>
        </w:rPr>
        <w:t>20</w:t>
      </w:r>
      <w:r w:rsidR="00BE431A">
        <w:rPr>
          <w:color w:val="000000"/>
          <w:sz w:val="24"/>
          <w:szCs w:val="24"/>
        </w:rPr>
        <w:t>18 г.</w:t>
      </w:r>
    </w:p>
    <w:p w:rsidR="00BE431A" w:rsidRPr="004B2C94" w:rsidRDefault="00BE431A" w:rsidP="00BC35A9">
      <w:pPr>
        <w:ind w:firstLine="709"/>
        <w:jc w:val="center"/>
        <w:rPr>
          <w:sz w:val="28"/>
        </w:rPr>
      </w:pPr>
    </w:p>
    <w:p w:rsidR="00BC35A9" w:rsidRPr="004B2C94" w:rsidRDefault="00BC35A9" w:rsidP="00BC35A9">
      <w:pPr>
        <w:ind w:firstLine="709"/>
        <w:jc w:val="center"/>
        <w:rPr>
          <w:sz w:val="28"/>
        </w:rPr>
      </w:pPr>
    </w:p>
    <w:p w:rsidR="00BC35A9" w:rsidRDefault="00BC35A9" w:rsidP="00BC35A9">
      <w:pPr>
        <w:ind w:firstLine="709"/>
        <w:jc w:val="center"/>
        <w:rPr>
          <w:sz w:val="28"/>
        </w:rPr>
      </w:pPr>
    </w:p>
    <w:p w:rsidR="00BC35A9" w:rsidRDefault="00BC35A9" w:rsidP="00BC35A9">
      <w:pPr>
        <w:ind w:firstLine="709"/>
        <w:jc w:val="center"/>
        <w:rPr>
          <w:sz w:val="28"/>
        </w:rPr>
      </w:pPr>
    </w:p>
    <w:p w:rsidR="00BC35A9" w:rsidRDefault="00BC35A9" w:rsidP="00BC35A9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BC35A9" w:rsidRDefault="00BC35A9" w:rsidP="00BC35A9">
      <w:pPr>
        <w:ind w:firstLine="709"/>
        <w:jc w:val="center"/>
        <w:rPr>
          <w:sz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165"/>
        <w:gridCol w:w="2006"/>
        <w:gridCol w:w="1983"/>
        <w:gridCol w:w="1961"/>
      </w:tblGrid>
      <w:tr w:rsidR="00BC35A9" w:rsidRPr="001E1745" w:rsidTr="000741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A9" w:rsidRPr="001E1745" w:rsidRDefault="00BC35A9" w:rsidP="00BE431A">
            <w:pPr>
              <w:ind w:firstLine="709"/>
              <w:jc w:val="center"/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№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A9" w:rsidRPr="001E1745" w:rsidRDefault="00BC35A9" w:rsidP="007C3E09">
            <w:pPr>
              <w:tabs>
                <w:tab w:val="left" w:pos="386"/>
              </w:tabs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Тема самостоятельной </w:t>
            </w:r>
          </w:p>
          <w:p w:rsidR="00BC35A9" w:rsidRPr="001E1745" w:rsidRDefault="00BC35A9" w:rsidP="007C3E09">
            <w:pPr>
              <w:tabs>
                <w:tab w:val="left" w:pos="386"/>
              </w:tabs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A9" w:rsidRPr="001E1745" w:rsidRDefault="00BC35A9" w:rsidP="00BE431A">
            <w:pPr>
              <w:jc w:val="center"/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Форма </w:t>
            </w:r>
          </w:p>
          <w:p w:rsidR="00BC35A9" w:rsidRPr="001E1745" w:rsidRDefault="00BC35A9" w:rsidP="00BE43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E1745">
              <w:rPr>
                <w:sz w:val="24"/>
                <w:szCs w:val="24"/>
              </w:rPr>
              <w:t>самостоятельной работы</w:t>
            </w:r>
            <w:r w:rsidRPr="001E174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A9" w:rsidRPr="001E1745" w:rsidRDefault="00BC35A9" w:rsidP="00BE431A">
            <w:pPr>
              <w:jc w:val="center"/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Форма контроля самостоятельной работы</w:t>
            </w:r>
          </w:p>
          <w:p w:rsidR="00BC35A9" w:rsidRPr="001E1745" w:rsidRDefault="00BC35A9" w:rsidP="00BE431A">
            <w:pPr>
              <w:jc w:val="center"/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 </w:t>
            </w:r>
            <w:r w:rsidRPr="001E1745">
              <w:rPr>
                <w:i/>
                <w:sz w:val="24"/>
                <w:szCs w:val="24"/>
              </w:rPr>
              <w:t>(в соответствии с разделом 4 РП)</w:t>
            </w:r>
            <w:r w:rsidRPr="001E17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A9" w:rsidRPr="001E1745" w:rsidRDefault="00BC35A9" w:rsidP="00BE431A">
            <w:pPr>
              <w:jc w:val="center"/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Форма </w:t>
            </w:r>
          </w:p>
          <w:p w:rsidR="00BC35A9" w:rsidRPr="001E1745" w:rsidRDefault="00BC35A9" w:rsidP="00BE431A">
            <w:pPr>
              <w:jc w:val="center"/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контактной </w:t>
            </w:r>
          </w:p>
          <w:p w:rsidR="00BC35A9" w:rsidRPr="001E1745" w:rsidRDefault="00BC35A9" w:rsidP="00BE431A">
            <w:pPr>
              <w:jc w:val="center"/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работы при </w:t>
            </w:r>
          </w:p>
          <w:p w:rsidR="00BC35A9" w:rsidRPr="001E1745" w:rsidRDefault="00BC35A9" w:rsidP="00BE431A">
            <w:pPr>
              <w:jc w:val="center"/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проведении </w:t>
            </w:r>
          </w:p>
          <w:p w:rsidR="00BC35A9" w:rsidRPr="001E1745" w:rsidRDefault="00BC35A9" w:rsidP="00BE431A">
            <w:pPr>
              <w:jc w:val="center"/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текущего </w:t>
            </w:r>
          </w:p>
          <w:p w:rsidR="00BC35A9" w:rsidRPr="001E1745" w:rsidRDefault="00BC35A9" w:rsidP="00BE431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E1745">
              <w:rPr>
                <w:sz w:val="24"/>
                <w:szCs w:val="24"/>
              </w:rPr>
              <w:t>контроля</w:t>
            </w:r>
            <w:r w:rsidRPr="001E1745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C35A9" w:rsidRPr="001E1745" w:rsidTr="000741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A9" w:rsidRPr="001E1745" w:rsidRDefault="00BC35A9" w:rsidP="00BE431A">
            <w:pPr>
              <w:ind w:firstLine="709"/>
              <w:jc w:val="center"/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A9" w:rsidRPr="001E1745" w:rsidRDefault="00BC35A9" w:rsidP="007C3E09">
            <w:pPr>
              <w:tabs>
                <w:tab w:val="left" w:pos="386"/>
              </w:tabs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A9" w:rsidRPr="001E1745" w:rsidRDefault="00BC35A9" w:rsidP="00BE431A">
            <w:pPr>
              <w:jc w:val="center"/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A9" w:rsidRPr="001E1745" w:rsidRDefault="00BC35A9" w:rsidP="00BE431A">
            <w:pPr>
              <w:jc w:val="center"/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A9" w:rsidRPr="001E1745" w:rsidRDefault="00BC35A9" w:rsidP="00BE431A">
            <w:pPr>
              <w:jc w:val="center"/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5</w:t>
            </w:r>
          </w:p>
        </w:tc>
      </w:tr>
      <w:tr w:rsidR="00BC35A9" w:rsidRPr="001E1745" w:rsidTr="0007419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A9" w:rsidRPr="001E1745" w:rsidRDefault="00BC35A9" w:rsidP="007C3E09">
            <w:pPr>
              <w:tabs>
                <w:tab w:val="left" w:pos="386"/>
              </w:tabs>
              <w:rPr>
                <w:i/>
                <w:sz w:val="24"/>
                <w:szCs w:val="24"/>
                <w:vertAlign w:val="superscript"/>
              </w:rPr>
            </w:pPr>
            <w:r w:rsidRPr="001E1745">
              <w:rPr>
                <w:i/>
                <w:sz w:val="24"/>
                <w:szCs w:val="24"/>
              </w:rPr>
              <w:t xml:space="preserve">Самостоятельная работа в рамках </w:t>
            </w:r>
            <w:r w:rsidR="002D6218" w:rsidRPr="001E1745">
              <w:rPr>
                <w:i/>
                <w:sz w:val="24"/>
                <w:szCs w:val="24"/>
              </w:rPr>
              <w:t xml:space="preserve">лекционного материала </w:t>
            </w:r>
            <w:r w:rsidR="002D6218" w:rsidRPr="001E1745">
              <w:rPr>
                <w:i/>
                <w:sz w:val="24"/>
                <w:szCs w:val="24"/>
                <w:vertAlign w:val="superscript"/>
              </w:rPr>
              <w:t>3</w:t>
            </w:r>
          </w:p>
        </w:tc>
      </w:tr>
      <w:tr w:rsidR="00AE2839" w:rsidRPr="001E1745" w:rsidTr="00074195">
        <w:trPr>
          <w:trHeight w:val="18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2839" w:rsidRPr="001E1745" w:rsidRDefault="00AE2839" w:rsidP="00AE2839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hideMark/>
          </w:tcPr>
          <w:p w:rsidR="00AE2839" w:rsidRPr="001E1745" w:rsidRDefault="00074195" w:rsidP="007C3E09">
            <w:pPr>
              <w:numPr>
                <w:ilvl w:val="0"/>
                <w:numId w:val="1"/>
              </w:numPr>
              <w:tabs>
                <w:tab w:val="left" w:pos="386"/>
              </w:tabs>
              <w:ind w:left="0" w:firstLine="0"/>
              <w:rPr>
                <w:sz w:val="24"/>
                <w:szCs w:val="24"/>
              </w:rPr>
            </w:pPr>
            <w:r w:rsidRPr="00074195">
              <w:rPr>
                <w:sz w:val="24"/>
                <w:szCs w:val="24"/>
              </w:rPr>
              <w:t>Организация противоэпидемической деятельности.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839" w:rsidRPr="001E1745" w:rsidRDefault="00AE2839" w:rsidP="00AE2839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Работа с лекционным материалом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839" w:rsidRPr="001E1745" w:rsidRDefault="00AE2839" w:rsidP="00AE2839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839" w:rsidRPr="001E1745" w:rsidRDefault="00AE2839" w:rsidP="00AE2839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2D6218" w:rsidRPr="001E1745" w:rsidTr="00074195">
        <w:trPr>
          <w:trHeight w:val="4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218" w:rsidRPr="001E1745" w:rsidRDefault="002D6218" w:rsidP="00DC37B2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115" w:type="dxa"/>
            <w:gridSpan w:val="4"/>
            <w:tcBorders>
              <w:right w:val="single" w:sz="4" w:space="0" w:color="auto"/>
            </w:tcBorders>
          </w:tcPr>
          <w:p w:rsidR="002D6218" w:rsidRPr="001E1745" w:rsidRDefault="002D6218" w:rsidP="007C3E09">
            <w:pPr>
              <w:tabs>
                <w:tab w:val="left" w:pos="386"/>
              </w:tabs>
              <w:rPr>
                <w:i/>
                <w:sz w:val="24"/>
                <w:szCs w:val="24"/>
              </w:rPr>
            </w:pPr>
            <w:r w:rsidRPr="001E1745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</w:tc>
      </w:tr>
      <w:tr w:rsidR="00BE431A" w:rsidRPr="001E1745" w:rsidTr="00074195">
        <w:trPr>
          <w:trHeight w:val="4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431A" w:rsidRPr="001E1745" w:rsidRDefault="00BE431A" w:rsidP="00BE431A">
            <w:pPr>
              <w:ind w:firstLine="709"/>
              <w:jc w:val="center"/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2</w:t>
            </w:r>
          </w:p>
        </w:tc>
        <w:tc>
          <w:tcPr>
            <w:tcW w:w="3165" w:type="dxa"/>
            <w:hideMark/>
          </w:tcPr>
          <w:p w:rsidR="00BE431A" w:rsidRPr="001E1745" w:rsidRDefault="00074195" w:rsidP="00BE431A">
            <w:pPr>
              <w:numPr>
                <w:ilvl w:val="0"/>
                <w:numId w:val="2"/>
              </w:numPr>
              <w:tabs>
                <w:tab w:val="left" w:pos="386"/>
              </w:tabs>
              <w:ind w:left="0" w:firstLine="0"/>
              <w:rPr>
                <w:sz w:val="24"/>
                <w:szCs w:val="24"/>
              </w:rPr>
            </w:pPr>
            <w:r w:rsidRPr="00074195">
              <w:rPr>
                <w:sz w:val="24"/>
                <w:szCs w:val="24"/>
              </w:rPr>
              <w:t>Теории и концепции современной эпидемиологии. Движущие силы эпидемического процесса.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431A" w:rsidRPr="001E1745" w:rsidRDefault="00BE431A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31A" w:rsidRPr="001E1745" w:rsidRDefault="00BE431A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31A" w:rsidRPr="001E1745" w:rsidRDefault="00BE431A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аудиторная</w:t>
            </w:r>
          </w:p>
        </w:tc>
      </w:tr>
      <w:tr w:rsidR="00BE431A" w:rsidRPr="001E1745" w:rsidTr="00074195">
        <w:trPr>
          <w:trHeight w:val="28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31A" w:rsidRPr="001E1745" w:rsidRDefault="00BE431A" w:rsidP="00BE431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BE431A" w:rsidRPr="001E1745" w:rsidRDefault="00074195" w:rsidP="00BE431A">
            <w:pPr>
              <w:numPr>
                <w:ilvl w:val="0"/>
                <w:numId w:val="2"/>
              </w:numPr>
              <w:tabs>
                <w:tab w:val="left" w:pos="386"/>
              </w:tabs>
              <w:ind w:left="0" w:firstLine="0"/>
              <w:rPr>
                <w:sz w:val="24"/>
                <w:szCs w:val="24"/>
              </w:rPr>
            </w:pPr>
            <w:r w:rsidRPr="00074195">
              <w:rPr>
                <w:sz w:val="24"/>
                <w:szCs w:val="24"/>
              </w:rPr>
              <w:t>Проявления эпидемического процесса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31A" w:rsidRPr="001E1745" w:rsidRDefault="00BE431A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E431A" w:rsidRPr="001E1745" w:rsidRDefault="00BE431A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BE431A" w:rsidRPr="001E1745" w:rsidRDefault="00BE431A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аудиторная</w:t>
            </w:r>
          </w:p>
        </w:tc>
      </w:tr>
      <w:tr w:rsidR="00BE431A" w:rsidRPr="001E1745" w:rsidTr="00074195">
        <w:trPr>
          <w:trHeight w:val="28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31A" w:rsidRPr="001E1745" w:rsidRDefault="00BE431A" w:rsidP="00BE431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BE431A" w:rsidRPr="001E1745" w:rsidRDefault="00074195" w:rsidP="00BE431A">
            <w:pPr>
              <w:numPr>
                <w:ilvl w:val="0"/>
                <w:numId w:val="2"/>
              </w:numPr>
              <w:tabs>
                <w:tab w:val="left" w:pos="386"/>
              </w:tabs>
              <w:ind w:left="0" w:firstLine="0"/>
              <w:rPr>
                <w:sz w:val="24"/>
                <w:szCs w:val="24"/>
              </w:rPr>
            </w:pPr>
            <w:r w:rsidRPr="00074195">
              <w:rPr>
                <w:sz w:val="24"/>
                <w:szCs w:val="24"/>
              </w:rPr>
              <w:t>Основные принципы профилактики и меры борьбы с инфекциями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31A" w:rsidRPr="001E1745" w:rsidRDefault="00BE431A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E431A" w:rsidRPr="001E1745" w:rsidRDefault="00BE431A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BE431A" w:rsidRPr="001E1745" w:rsidRDefault="00BE431A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аудиторная</w:t>
            </w:r>
          </w:p>
        </w:tc>
      </w:tr>
      <w:tr w:rsidR="00BE431A" w:rsidRPr="001E1745" w:rsidTr="00074195">
        <w:trPr>
          <w:trHeight w:val="28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31A" w:rsidRPr="001E1745" w:rsidRDefault="00BE431A" w:rsidP="00BE431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BE431A" w:rsidRPr="001E1745" w:rsidRDefault="00074195" w:rsidP="00BE431A">
            <w:pPr>
              <w:numPr>
                <w:ilvl w:val="0"/>
                <w:numId w:val="2"/>
              </w:numPr>
              <w:tabs>
                <w:tab w:val="left" w:pos="386"/>
              </w:tabs>
              <w:ind w:left="0" w:firstLine="0"/>
              <w:rPr>
                <w:sz w:val="24"/>
                <w:szCs w:val="24"/>
              </w:rPr>
            </w:pPr>
            <w:r w:rsidRPr="00074195">
              <w:rPr>
                <w:sz w:val="24"/>
                <w:szCs w:val="24"/>
              </w:rPr>
              <w:t>Нормативно-правовое регулирование противоэпидемической деятельностью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31A" w:rsidRPr="001E1745" w:rsidRDefault="00BE431A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E431A" w:rsidRPr="001E1745" w:rsidRDefault="00BE431A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BE431A" w:rsidRPr="001E1745" w:rsidRDefault="00BE431A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аудиторная</w:t>
            </w:r>
          </w:p>
        </w:tc>
      </w:tr>
      <w:tr w:rsidR="00BE431A" w:rsidRPr="001E1745" w:rsidTr="00074195">
        <w:trPr>
          <w:trHeight w:val="28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31A" w:rsidRPr="001E1745" w:rsidRDefault="00BE431A" w:rsidP="00BE431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BE431A" w:rsidRPr="001E1745" w:rsidRDefault="00074195" w:rsidP="00BE431A">
            <w:pPr>
              <w:numPr>
                <w:ilvl w:val="0"/>
                <w:numId w:val="2"/>
              </w:numPr>
              <w:tabs>
                <w:tab w:val="left" w:pos="386"/>
              </w:tabs>
              <w:ind w:left="0" w:firstLine="0"/>
              <w:rPr>
                <w:sz w:val="24"/>
                <w:szCs w:val="24"/>
              </w:rPr>
            </w:pPr>
            <w:r w:rsidRPr="00074195">
              <w:rPr>
                <w:sz w:val="24"/>
                <w:szCs w:val="24"/>
              </w:rPr>
              <w:t>Содержание противоэпидемической деятельности.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31A" w:rsidRPr="001E1745" w:rsidRDefault="00BE431A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E431A" w:rsidRPr="001E1745" w:rsidRDefault="00BE431A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BE431A" w:rsidRPr="001E1745" w:rsidRDefault="00BE431A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аудиторная</w:t>
            </w:r>
          </w:p>
        </w:tc>
      </w:tr>
      <w:tr w:rsidR="00BE431A" w:rsidRPr="001E1745" w:rsidTr="00074195">
        <w:trPr>
          <w:trHeight w:val="28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31A" w:rsidRPr="001E1745" w:rsidRDefault="00BE431A" w:rsidP="00BE431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BE431A" w:rsidRPr="001E1745" w:rsidRDefault="00074195" w:rsidP="00BE431A">
            <w:pPr>
              <w:numPr>
                <w:ilvl w:val="0"/>
                <w:numId w:val="2"/>
              </w:numPr>
              <w:tabs>
                <w:tab w:val="left" w:pos="386"/>
              </w:tabs>
              <w:ind w:left="0" w:firstLine="0"/>
              <w:rPr>
                <w:sz w:val="24"/>
                <w:szCs w:val="24"/>
              </w:rPr>
            </w:pPr>
            <w:r w:rsidRPr="00074195">
              <w:rPr>
                <w:sz w:val="24"/>
                <w:szCs w:val="24"/>
              </w:rPr>
              <w:t>Оценка качества и эффективности противоэпидемической деятельности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31A" w:rsidRPr="001E1745" w:rsidRDefault="00BE431A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E431A" w:rsidRPr="001E1745" w:rsidRDefault="00BE431A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BE431A" w:rsidRPr="001E1745" w:rsidRDefault="00BE431A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аудиторная</w:t>
            </w:r>
          </w:p>
        </w:tc>
      </w:tr>
      <w:tr w:rsidR="00BE431A" w:rsidRPr="001E1745" w:rsidTr="00074195">
        <w:trPr>
          <w:trHeight w:val="28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31A" w:rsidRPr="001E1745" w:rsidRDefault="00BE431A" w:rsidP="00BE431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BE431A" w:rsidRPr="001E1745" w:rsidRDefault="00074195" w:rsidP="00BE431A">
            <w:pPr>
              <w:numPr>
                <w:ilvl w:val="0"/>
                <w:numId w:val="2"/>
              </w:numPr>
              <w:tabs>
                <w:tab w:val="left" w:pos="386"/>
              </w:tabs>
              <w:ind w:left="0" w:firstLine="0"/>
              <w:rPr>
                <w:sz w:val="24"/>
                <w:szCs w:val="24"/>
              </w:rPr>
            </w:pPr>
            <w:r w:rsidRPr="00074195">
              <w:rPr>
                <w:sz w:val="24"/>
                <w:szCs w:val="24"/>
              </w:rPr>
              <w:t>Управление противоэпидемической деятельностью.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31A" w:rsidRPr="001E1745" w:rsidRDefault="00BE431A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E431A" w:rsidRPr="001E1745" w:rsidRDefault="00BE431A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BE431A" w:rsidRPr="001E1745" w:rsidRDefault="00BE431A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аудиторная</w:t>
            </w:r>
          </w:p>
        </w:tc>
      </w:tr>
      <w:tr w:rsidR="00074195" w:rsidRPr="001E1745" w:rsidTr="00074195">
        <w:trPr>
          <w:trHeight w:val="28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1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1E1745">
              <w:rPr>
                <w:i/>
                <w:sz w:val="24"/>
                <w:szCs w:val="24"/>
              </w:rPr>
              <w:t>неаудиторная работа – в электронной и информационно-образовательной среде</w:t>
            </w:r>
          </w:p>
        </w:tc>
      </w:tr>
      <w:tr w:rsidR="00074195" w:rsidRPr="001E1745" w:rsidTr="00074195">
        <w:trPr>
          <w:trHeight w:val="28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074195">
            <w:pPr>
              <w:numPr>
                <w:ilvl w:val="0"/>
                <w:numId w:val="3"/>
              </w:numPr>
              <w:tabs>
                <w:tab w:val="left" w:pos="386"/>
              </w:tabs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  Функции противоэпидемической деятельности основных исполнителей М</w:t>
            </w:r>
            <w:r>
              <w:rPr>
                <w:sz w:val="24"/>
                <w:szCs w:val="24"/>
              </w:rPr>
              <w:t xml:space="preserve">инздрав России, </w:t>
            </w:r>
            <w:proofErr w:type="spellStart"/>
            <w:r>
              <w:rPr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Информационно-литературный поиск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внеаудиторная – в электронной и информационно-образовательной среде</w:t>
            </w:r>
          </w:p>
        </w:tc>
      </w:tr>
      <w:tr w:rsidR="00074195" w:rsidRPr="001E1745" w:rsidTr="00074195">
        <w:trPr>
          <w:trHeight w:val="28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074195">
            <w:pPr>
              <w:numPr>
                <w:ilvl w:val="0"/>
                <w:numId w:val="3"/>
              </w:numPr>
              <w:tabs>
                <w:tab w:val="left" w:pos="386"/>
              </w:tabs>
              <w:ind w:left="0" w:firstLine="0"/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Практические и организационные основы эпидемиологиче</w:t>
            </w:r>
            <w:r>
              <w:rPr>
                <w:sz w:val="24"/>
                <w:szCs w:val="24"/>
              </w:rPr>
              <w:t>ского надзора и его обеспечения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Подготовка рефератов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внеаудиторная – в электронной и информационно-образовательной среде</w:t>
            </w:r>
          </w:p>
        </w:tc>
      </w:tr>
      <w:tr w:rsidR="00074195" w:rsidRPr="001E1745" w:rsidTr="00074195">
        <w:trPr>
          <w:trHeight w:val="28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074195">
            <w:pPr>
              <w:numPr>
                <w:ilvl w:val="0"/>
                <w:numId w:val="3"/>
              </w:numPr>
              <w:tabs>
                <w:tab w:val="left" w:pos="386"/>
              </w:tabs>
              <w:ind w:left="0" w:firstLine="0"/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Возможности применения результатов молекулярно-генетического типирования микроорганизмо</w:t>
            </w:r>
            <w:r>
              <w:rPr>
                <w:sz w:val="24"/>
                <w:szCs w:val="24"/>
              </w:rPr>
              <w:t>в в эпидемиологической практике</w:t>
            </w:r>
            <w:r w:rsidRPr="001E17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Подготовка рефератов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внеаудиторная – в электронной и информационно-образовательной среде</w:t>
            </w:r>
          </w:p>
        </w:tc>
      </w:tr>
      <w:tr w:rsidR="00074195" w:rsidRPr="001E1745" w:rsidTr="00074195">
        <w:trPr>
          <w:trHeight w:val="28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074195">
            <w:pPr>
              <w:numPr>
                <w:ilvl w:val="0"/>
                <w:numId w:val="3"/>
              </w:numPr>
              <w:tabs>
                <w:tab w:val="left" w:pos="386"/>
              </w:tabs>
              <w:ind w:left="0" w:firstLine="0"/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Методы оценки качества и эффективности (эпидемиологической, социальной, экономической) профилактических и п</w:t>
            </w:r>
            <w:r>
              <w:rPr>
                <w:sz w:val="24"/>
                <w:szCs w:val="24"/>
              </w:rPr>
              <w:t>ротивоэпидемических мероприятий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Подготовка глоссария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внеаудиторная – в электронной и информационно-образовательной среде</w:t>
            </w:r>
          </w:p>
        </w:tc>
      </w:tr>
      <w:tr w:rsidR="00074195" w:rsidRPr="001E1745" w:rsidTr="00074195">
        <w:trPr>
          <w:trHeight w:val="28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074195">
            <w:pPr>
              <w:numPr>
                <w:ilvl w:val="0"/>
                <w:numId w:val="3"/>
              </w:numPr>
              <w:tabs>
                <w:tab w:val="left" w:pos="386"/>
              </w:tabs>
              <w:ind w:left="0" w:firstLine="0"/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Общие принципы использования лабораторных методов и оценки полученных результатов </w:t>
            </w:r>
            <w:r>
              <w:rPr>
                <w:sz w:val="24"/>
                <w:szCs w:val="24"/>
              </w:rPr>
              <w:t>в противоэпидемической практике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Подготовка презентации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внеаудиторная – в электронной и информационно-образовательной среде</w:t>
            </w:r>
          </w:p>
        </w:tc>
      </w:tr>
      <w:tr w:rsidR="00074195" w:rsidRPr="001E1745" w:rsidTr="00074195">
        <w:trPr>
          <w:trHeight w:val="28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074195">
            <w:pPr>
              <w:numPr>
                <w:ilvl w:val="0"/>
                <w:numId w:val="3"/>
              </w:numPr>
              <w:tabs>
                <w:tab w:val="left" w:pos="386"/>
              </w:tabs>
              <w:ind w:left="0" w:firstLine="0"/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Методы и средства для стерилизации и дезинфекции высокого уровня, применяемые в МО </w:t>
            </w:r>
            <w:r>
              <w:rPr>
                <w:sz w:val="24"/>
                <w:szCs w:val="24"/>
              </w:rPr>
              <w:t>стационарного типа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Подготовка презентации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внеаудиторная – в электронной и информационно-образовательной среде</w:t>
            </w:r>
          </w:p>
        </w:tc>
      </w:tr>
      <w:tr w:rsidR="00074195" w:rsidRPr="001E1745" w:rsidTr="00074195">
        <w:trPr>
          <w:trHeight w:val="28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074195">
            <w:pPr>
              <w:numPr>
                <w:ilvl w:val="0"/>
                <w:numId w:val="3"/>
              </w:numPr>
              <w:tabs>
                <w:tab w:val="left" w:pos="386"/>
              </w:tabs>
              <w:ind w:left="0" w:firstLine="0"/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Общие принципы использования лабораторных методов и оценки полученных результатов для определения чувствительности микроорганизмов к </w:t>
            </w:r>
            <w:proofErr w:type="spellStart"/>
            <w:r w:rsidRPr="001E1745">
              <w:rPr>
                <w:sz w:val="24"/>
                <w:szCs w:val="24"/>
              </w:rPr>
              <w:t>дезинфектантам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Подготовка глоссария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внеаудиторная – в электронной и информационно-образовательной среде</w:t>
            </w:r>
          </w:p>
        </w:tc>
      </w:tr>
      <w:tr w:rsidR="00074195" w:rsidRPr="001E1745" w:rsidTr="00074195">
        <w:trPr>
          <w:trHeight w:val="28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074195">
            <w:pPr>
              <w:numPr>
                <w:ilvl w:val="0"/>
                <w:numId w:val="3"/>
              </w:numPr>
              <w:tabs>
                <w:tab w:val="left" w:pos="386"/>
              </w:tabs>
              <w:ind w:left="0" w:firstLine="0"/>
              <w:rPr>
                <w:b/>
                <w:bCs/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Порядки оказания медицинской помощи, стандарты медицинской помощи, клинические рекомендации (протоколы лечения) по вопросам оказания медицинск</w:t>
            </w:r>
            <w:r>
              <w:rPr>
                <w:sz w:val="24"/>
                <w:szCs w:val="24"/>
              </w:rPr>
              <w:t>ой помощи разделы, цель, задачи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Информационно-литературный поиск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внеаудиторная – в электронной и информационно-образовательной среде</w:t>
            </w:r>
          </w:p>
        </w:tc>
      </w:tr>
      <w:tr w:rsidR="00074195" w:rsidRPr="001E1745" w:rsidTr="00074195">
        <w:trPr>
          <w:trHeight w:val="28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074195">
            <w:pPr>
              <w:numPr>
                <w:ilvl w:val="0"/>
                <w:numId w:val="3"/>
              </w:numPr>
              <w:tabs>
                <w:tab w:val="left" w:pos="386"/>
              </w:tabs>
              <w:ind w:left="0" w:firstLine="0"/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Основы внутреннего аудита и критерии эпидемиологической безопасности в системе менеджмента качества и безопасности медицинской деяте</w:t>
            </w:r>
            <w:r>
              <w:rPr>
                <w:sz w:val="24"/>
                <w:szCs w:val="24"/>
              </w:rPr>
              <w:t>льности медицинской организации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Подготовка глоссария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внеаудиторная – в электронной и информационно-образовательной среде</w:t>
            </w:r>
          </w:p>
        </w:tc>
      </w:tr>
      <w:tr w:rsidR="00074195" w:rsidRPr="001E1745" w:rsidTr="00074195">
        <w:trPr>
          <w:trHeight w:val="28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074195">
            <w:pPr>
              <w:numPr>
                <w:ilvl w:val="0"/>
                <w:numId w:val="3"/>
              </w:numPr>
              <w:tabs>
                <w:tab w:val="left" w:pos="386"/>
              </w:tabs>
              <w:ind w:left="0" w:firstLine="0"/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Методики расчета потребности в ресурсах и эффективности их использования в медицинской организации в части обеспечения иммунобиологическими лекарственными препаратами для иммунопрофилактики, средствами и оборудованием для дезинфекционно-стерилизационных и антисептических мероприятий; 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Подготовка презентации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внеаудиторная – в электронной и информационно-образовательной среде</w:t>
            </w:r>
          </w:p>
        </w:tc>
      </w:tr>
      <w:tr w:rsidR="00074195" w:rsidRPr="001E1745" w:rsidTr="00074195">
        <w:trPr>
          <w:trHeight w:val="28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074195">
            <w:pPr>
              <w:numPr>
                <w:ilvl w:val="0"/>
                <w:numId w:val="3"/>
              </w:numPr>
              <w:tabs>
                <w:tab w:val="left" w:pos="386"/>
              </w:tabs>
              <w:ind w:left="0" w:firstLine="0"/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Принципы и методы планирования деятельности структурного </w:t>
            </w:r>
            <w:r>
              <w:rPr>
                <w:sz w:val="24"/>
                <w:szCs w:val="24"/>
              </w:rPr>
              <w:t>п</w:t>
            </w:r>
            <w:r w:rsidRPr="001E1745">
              <w:rPr>
                <w:sz w:val="24"/>
                <w:szCs w:val="24"/>
              </w:rPr>
              <w:t>одраз</w:t>
            </w:r>
            <w:r>
              <w:rPr>
                <w:sz w:val="24"/>
                <w:szCs w:val="24"/>
              </w:rPr>
              <w:t>деления медицинской организации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Подготовка глоссария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внеаудиторная – в электронной и информационно-образовательной среде</w:t>
            </w:r>
          </w:p>
        </w:tc>
      </w:tr>
      <w:tr w:rsidR="00074195" w:rsidRPr="001E1745" w:rsidTr="00074195">
        <w:trPr>
          <w:trHeight w:val="28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074195">
            <w:pPr>
              <w:numPr>
                <w:ilvl w:val="0"/>
                <w:numId w:val="3"/>
              </w:numPr>
              <w:tabs>
                <w:tab w:val="left" w:pos="386"/>
              </w:tabs>
              <w:ind w:left="0" w:firstLine="0"/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Методы определения фактической эпидемиологической, социальной и экономической эф</w:t>
            </w:r>
            <w:r>
              <w:rPr>
                <w:sz w:val="24"/>
                <w:szCs w:val="24"/>
              </w:rPr>
              <w:t>фективности иммунопрофилактики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Подготовка глоссария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внеаудиторная – в электронной и информационно-образовательной среде</w:t>
            </w:r>
          </w:p>
        </w:tc>
      </w:tr>
      <w:tr w:rsidR="00074195" w:rsidRPr="001E1745" w:rsidTr="00074195">
        <w:trPr>
          <w:trHeight w:val="28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074195">
            <w:pPr>
              <w:numPr>
                <w:ilvl w:val="0"/>
                <w:numId w:val="3"/>
              </w:numPr>
              <w:tabs>
                <w:tab w:val="left" w:pos="386"/>
              </w:tabs>
              <w:ind w:left="0" w:firstLine="0"/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Средства и методы использования иммунобиологических и лекарственных препаратов для специфической и экстренной проф</w:t>
            </w:r>
            <w:r>
              <w:rPr>
                <w:sz w:val="24"/>
                <w:szCs w:val="24"/>
              </w:rPr>
              <w:t>илактики особо опасных инфекций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Подготовка глоссария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внеаудиторная – в электронной и информационно-образовательной среде</w:t>
            </w:r>
          </w:p>
        </w:tc>
      </w:tr>
      <w:tr w:rsidR="00074195" w:rsidRPr="001E1745" w:rsidTr="00074195">
        <w:trPr>
          <w:trHeight w:val="28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074195">
            <w:pPr>
              <w:numPr>
                <w:ilvl w:val="0"/>
                <w:numId w:val="3"/>
              </w:numPr>
              <w:tabs>
                <w:tab w:val="left" w:pos="386"/>
              </w:tabs>
              <w:ind w:left="0" w:firstLine="0"/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  Основные принципы профилактики инфекционных заб</w:t>
            </w:r>
            <w:r>
              <w:rPr>
                <w:sz w:val="24"/>
                <w:szCs w:val="24"/>
              </w:rPr>
              <w:t>олеваний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Подготовка глоссария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внеаудиторная – в электронной и информационно-образовательной среде</w:t>
            </w:r>
          </w:p>
        </w:tc>
      </w:tr>
      <w:tr w:rsidR="00074195" w:rsidRPr="001E1745" w:rsidTr="00074195">
        <w:trPr>
          <w:trHeight w:val="28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074195">
            <w:pPr>
              <w:numPr>
                <w:ilvl w:val="0"/>
                <w:numId w:val="3"/>
              </w:numPr>
              <w:tabs>
                <w:tab w:val="left" w:pos="386"/>
              </w:tabs>
              <w:ind w:left="0" w:firstLine="0"/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Методы поиска и критической оценки доказательной медицинской информации, иерархия доказательств. Систематические обзоры, мета-анализ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Подготовка глоссария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внеаудиторная – в электронной и информационно-образовательной среде</w:t>
            </w:r>
          </w:p>
        </w:tc>
      </w:tr>
      <w:tr w:rsidR="00074195" w:rsidRPr="001E1745" w:rsidTr="00074195">
        <w:trPr>
          <w:trHeight w:val="28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074195">
            <w:pPr>
              <w:numPr>
                <w:ilvl w:val="0"/>
                <w:numId w:val="3"/>
              </w:numPr>
              <w:tabs>
                <w:tab w:val="left" w:pos="386"/>
              </w:tabs>
              <w:ind w:left="0" w:firstLine="0"/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Профилактика, виды, уровни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Подготовка глоссария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внеаудиторная – в электронной и информационно-образовательной среде</w:t>
            </w:r>
          </w:p>
        </w:tc>
      </w:tr>
      <w:tr w:rsidR="00074195" w:rsidRPr="001E1745" w:rsidTr="00074195">
        <w:trPr>
          <w:trHeight w:val="28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074195">
            <w:pPr>
              <w:tabs>
                <w:tab w:val="left" w:pos="386"/>
              </w:tabs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17.  Аналитический этап управления противоэпидемической деятель</w:t>
            </w:r>
            <w:r>
              <w:rPr>
                <w:sz w:val="24"/>
                <w:szCs w:val="24"/>
              </w:rPr>
              <w:t>ности, цель, задачи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Подготовка письменного конспекта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BE431A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внеаудиторная – в электронной и информационно-образовательной среде</w:t>
            </w:r>
          </w:p>
        </w:tc>
      </w:tr>
      <w:tr w:rsidR="00074195" w:rsidRPr="001E1745" w:rsidTr="00074195">
        <w:trPr>
          <w:trHeight w:val="28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074195">
            <w:pPr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074195">
            <w:pPr>
              <w:rPr>
                <w:i/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18.  Принципы составления плана профилактических прививок населения и осуществле</w:t>
            </w:r>
            <w:r>
              <w:rPr>
                <w:sz w:val="24"/>
                <w:szCs w:val="24"/>
              </w:rPr>
              <w:t>ния контроля за его выполнением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074195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Подготовка письменного конспекта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074195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074195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внеаудиторная – в электронной и информационно-образовательной среде</w:t>
            </w:r>
          </w:p>
        </w:tc>
      </w:tr>
      <w:tr w:rsidR="00074195" w:rsidRPr="001E1745" w:rsidTr="000741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95" w:rsidRPr="001E1745" w:rsidRDefault="00074195" w:rsidP="00074195">
            <w:pPr>
              <w:ind w:firstLine="709"/>
              <w:jc w:val="center"/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…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074195">
            <w:pPr>
              <w:tabs>
                <w:tab w:val="left" w:pos="386"/>
              </w:tabs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19.  Принципы и методы планирования деятельности медицинской организации</w:t>
            </w:r>
            <w:r>
              <w:rPr>
                <w:sz w:val="24"/>
                <w:szCs w:val="24"/>
              </w:rPr>
              <w:t xml:space="preserve"> и ее структурных подразделений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074195">
            <w:pPr>
              <w:tabs>
                <w:tab w:val="left" w:pos="386"/>
              </w:tabs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Подготовка письменного конспекта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074195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074195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внеаудиторная – в электронной и информационно-образовательной среде</w:t>
            </w:r>
          </w:p>
        </w:tc>
      </w:tr>
      <w:tr w:rsidR="00074195" w:rsidRPr="001E1745" w:rsidTr="000741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074195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074195">
            <w:pPr>
              <w:tabs>
                <w:tab w:val="left" w:pos="386"/>
              </w:tabs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20.  Методики расчета потребности в ресурсах и эффективности их использования в медицинской организации в части обеспечения иммунобиологическими лекарственными препаратами для иммунопрофилактики, средствами и оборудованием для дезинфекционно-стерилизационных и антисептических мероприятий.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074195">
            <w:pPr>
              <w:tabs>
                <w:tab w:val="left" w:pos="386"/>
              </w:tabs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Подготовка письменного конспекта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074195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95" w:rsidRPr="001E1745" w:rsidRDefault="00074195" w:rsidP="00074195">
            <w:pPr>
              <w:rPr>
                <w:sz w:val="24"/>
                <w:szCs w:val="24"/>
              </w:rPr>
            </w:pPr>
            <w:r w:rsidRPr="001E1745">
              <w:rPr>
                <w:sz w:val="24"/>
                <w:szCs w:val="24"/>
              </w:rPr>
              <w:t>внеаудиторная – в электронной и информационно-образовательной среде</w:t>
            </w:r>
          </w:p>
        </w:tc>
      </w:tr>
    </w:tbl>
    <w:p w:rsidR="00BC35A9" w:rsidRDefault="00BC35A9"/>
    <w:p w:rsidR="00C77989" w:rsidRDefault="00C77989" w:rsidP="00C77989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C77989" w:rsidRDefault="00C77989" w:rsidP="00C7798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C77989" w:rsidRPr="009C4A0D" w:rsidRDefault="00C77989" w:rsidP="00C77989">
      <w:pPr>
        <w:ind w:firstLine="709"/>
        <w:jc w:val="both"/>
        <w:rPr>
          <w:color w:val="000000"/>
          <w:sz w:val="10"/>
          <w:szCs w:val="28"/>
        </w:rPr>
      </w:pP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C77989" w:rsidRPr="006E062D" w:rsidRDefault="00C77989" w:rsidP="00C77989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C77989" w:rsidRPr="006E062D" w:rsidRDefault="00C77989" w:rsidP="00C77989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C77989" w:rsidRPr="006E062D" w:rsidRDefault="00BD60B2" w:rsidP="00C77989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C77989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C77989" w:rsidRPr="006E062D" w:rsidRDefault="00BD60B2" w:rsidP="00C77989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C77989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C77989" w:rsidRPr="006E062D" w:rsidRDefault="00C77989" w:rsidP="00C77989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C77989" w:rsidRDefault="00C77989" w:rsidP="00C77989">
      <w:pPr>
        <w:ind w:firstLine="709"/>
        <w:jc w:val="both"/>
        <w:rPr>
          <w:sz w:val="28"/>
        </w:rPr>
      </w:pPr>
    </w:p>
    <w:p w:rsidR="00C77989" w:rsidRDefault="00C77989" w:rsidP="00C77989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C77989" w:rsidRPr="00460AEA" w:rsidRDefault="00C77989" w:rsidP="00C77989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77989" w:rsidRPr="00C35B2E" w:rsidRDefault="00C77989" w:rsidP="00C77989">
      <w:pPr>
        <w:ind w:firstLine="709"/>
        <w:jc w:val="both"/>
        <w:rPr>
          <w:sz w:val="8"/>
          <w:szCs w:val="28"/>
        </w:rPr>
      </w:pPr>
    </w:p>
    <w:p w:rsidR="00C77989" w:rsidRPr="00821EB4" w:rsidRDefault="00C77989" w:rsidP="00C77989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77989" w:rsidRDefault="00C77989" w:rsidP="00C77989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77989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77989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77989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77989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77989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77989" w:rsidRDefault="00C77989" w:rsidP="00C77989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77989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77989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77989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77989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77989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77989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77989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77989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77989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77989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77989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77989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77989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77989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77989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77989" w:rsidRPr="00981A6C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77989" w:rsidRPr="009F413C" w:rsidRDefault="00C77989" w:rsidP="00C77989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77989" w:rsidRPr="009F413C" w:rsidRDefault="00C77989" w:rsidP="00C77989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77989" w:rsidRPr="009F413C" w:rsidRDefault="00C77989" w:rsidP="00C77989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77989" w:rsidRPr="009F413C" w:rsidRDefault="00C77989" w:rsidP="00C77989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77989" w:rsidRPr="009F413C" w:rsidRDefault="00C77989" w:rsidP="00C77989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77989" w:rsidRPr="009F413C" w:rsidRDefault="00C77989" w:rsidP="00C77989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77989" w:rsidRPr="009F413C" w:rsidRDefault="00C77989" w:rsidP="00C77989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77989" w:rsidRPr="009F413C" w:rsidRDefault="00C77989" w:rsidP="00C77989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77989" w:rsidRDefault="00C77989" w:rsidP="00C77989">
      <w:pPr>
        <w:ind w:firstLine="709"/>
        <w:jc w:val="both"/>
        <w:rPr>
          <w:sz w:val="28"/>
        </w:rPr>
      </w:pPr>
    </w:p>
    <w:p w:rsidR="00C77989" w:rsidRPr="00742208" w:rsidRDefault="00C77989" w:rsidP="00C7798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C77989" w:rsidRPr="00742208" w:rsidRDefault="00C77989" w:rsidP="00C77989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C77989" w:rsidRPr="00985E1D" w:rsidRDefault="00C77989" w:rsidP="00C77989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C77989" w:rsidRPr="00742208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C77989" w:rsidRPr="00742208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C77989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работы над материалом (выписки, цитирование, план и др.);</w:t>
      </w:r>
    </w:p>
    <w:p w:rsidR="00C77989" w:rsidRPr="00742208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составленного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C77989" w:rsidRPr="00742208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C77989" w:rsidRPr="00742208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C77989" w:rsidRPr="00742208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 xml:space="preserve">их сопоставления, сравнения и сведения к единой конструкции; </w:t>
      </w:r>
    </w:p>
    <w:p w:rsidR="00C77989" w:rsidRPr="00742208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C77989" w:rsidRPr="00985E1D" w:rsidRDefault="00C77989" w:rsidP="00C77989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C77989" w:rsidRPr="00742208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C77989" w:rsidRPr="00742208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простейшая форма конспектирования, почти дословно воспроизводящая текст; </w:t>
      </w:r>
    </w:p>
    <w:p w:rsidR="00C77989" w:rsidRPr="00742208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C77989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C77989" w:rsidRPr="00742208" w:rsidRDefault="00C77989" w:rsidP="00C77989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C77989" w:rsidRPr="00742208" w:rsidRDefault="00C77989" w:rsidP="00C77989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C77989" w:rsidRPr="00742208" w:rsidRDefault="00C77989" w:rsidP="00C77989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C77989" w:rsidRPr="00742208" w:rsidRDefault="00C77989" w:rsidP="00C77989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C77989" w:rsidRPr="00742208" w:rsidRDefault="00C77989" w:rsidP="00C77989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C77989" w:rsidRPr="00742208" w:rsidRDefault="00C77989" w:rsidP="00C77989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C77989" w:rsidRPr="00742208" w:rsidRDefault="00C77989" w:rsidP="00C77989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C77989" w:rsidRPr="00742208" w:rsidRDefault="00C77989" w:rsidP="00C77989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C77989" w:rsidRDefault="00C77989" w:rsidP="00C77989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C77989" w:rsidRPr="00742208" w:rsidRDefault="00C77989" w:rsidP="00C77989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 xml:space="preserve">(абзацы «ступеньками», различные способы подчеркивания, ручки разного цвета); </w:t>
      </w:r>
    </w:p>
    <w:p w:rsidR="00C77989" w:rsidRDefault="00C77989" w:rsidP="00C77989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C77989" w:rsidRDefault="00C77989" w:rsidP="00C77989">
      <w:pPr>
        <w:ind w:firstLine="709"/>
        <w:jc w:val="both"/>
        <w:rPr>
          <w:sz w:val="28"/>
        </w:rPr>
      </w:pPr>
    </w:p>
    <w:p w:rsidR="00C77989" w:rsidRPr="003C37BE" w:rsidRDefault="00C77989" w:rsidP="00C7798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выполнению глоссария </w:t>
      </w:r>
    </w:p>
    <w:p w:rsidR="00C77989" w:rsidRPr="003C37BE" w:rsidRDefault="00C77989" w:rsidP="00C77989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Глоссарий </w:t>
      </w:r>
      <w:r>
        <w:rPr>
          <w:sz w:val="28"/>
        </w:rPr>
        <w:t>– с</w:t>
      </w:r>
      <w:r w:rsidRPr="003C37BE">
        <w:rPr>
          <w:sz w:val="28"/>
        </w:rPr>
        <w:t xml:space="preserve">ловарь специализированных терминов и их определений. Статья глоссария </w:t>
      </w:r>
      <w:r>
        <w:rPr>
          <w:sz w:val="28"/>
        </w:rPr>
        <w:t xml:space="preserve">– </w:t>
      </w:r>
      <w:r w:rsidRPr="003C37BE">
        <w:rPr>
          <w:sz w:val="28"/>
        </w:rPr>
        <w:t xml:space="preserve">определение термина. </w:t>
      </w:r>
      <w:r>
        <w:rPr>
          <w:sz w:val="28"/>
        </w:rPr>
        <w:t xml:space="preserve">Назначение глоссария – </w:t>
      </w:r>
      <w:r w:rsidRPr="003C37BE">
        <w:rPr>
          <w:sz w:val="28"/>
        </w:rPr>
        <w:t xml:space="preserve">сбор и систематизация понятий или терминов, объединенных общей специфической тематикой, по одному либо нескольким источникам. </w:t>
      </w:r>
    </w:p>
    <w:p w:rsidR="00C77989" w:rsidRPr="003C37BE" w:rsidRDefault="00C77989" w:rsidP="00C77989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C77989" w:rsidRPr="003C37BE" w:rsidRDefault="00C77989" w:rsidP="00C77989">
      <w:pPr>
        <w:ind w:firstLine="709"/>
        <w:jc w:val="both"/>
        <w:rPr>
          <w:sz w:val="28"/>
        </w:rPr>
      </w:pPr>
      <w:r w:rsidRPr="003C37BE">
        <w:rPr>
          <w:sz w:val="28"/>
        </w:rPr>
        <w:t>1) внимательно прочитать работу</w:t>
      </w:r>
      <w:r>
        <w:rPr>
          <w:sz w:val="28"/>
        </w:rPr>
        <w:t xml:space="preserve"> (учебный/научный текст)</w:t>
      </w:r>
      <w:r w:rsidRPr="003C37BE">
        <w:rPr>
          <w:sz w:val="28"/>
        </w:rPr>
        <w:t xml:space="preserve">; </w:t>
      </w:r>
    </w:p>
    <w:p w:rsidR="00C77989" w:rsidRPr="003C37BE" w:rsidRDefault="00C77989" w:rsidP="00C77989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2) определить наиболее часто встречающиеся термины; </w:t>
      </w:r>
    </w:p>
    <w:p w:rsidR="00C77989" w:rsidRPr="003C37BE" w:rsidRDefault="00C77989" w:rsidP="00C77989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3) составить список терминов, объединенных общей тематикой; </w:t>
      </w:r>
    </w:p>
    <w:p w:rsidR="00C77989" w:rsidRPr="003C37BE" w:rsidRDefault="00C77989" w:rsidP="00C77989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4) расположить термины в алфавитном порядке; </w:t>
      </w:r>
    </w:p>
    <w:p w:rsidR="00C77989" w:rsidRPr="003C37BE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3C37BE">
        <w:rPr>
          <w:sz w:val="28"/>
        </w:rPr>
        <w:t xml:space="preserve">) составить статьи глоссария: </w:t>
      </w:r>
    </w:p>
    <w:p w:rsidR="00C77989" w:rsidRPr="003C37BE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 xml:space="preserve">дать точную формулировку термина в именительном падеже; </w:t>
      </w:r>
    </w:p>
    <w:p w:rsidR="00C77989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>объемно раскрыть смысл данного термина</w:t>
      </w:r>
      <w:r>
        <w:rPr>
          <w:sz w:val="28"/>
        </w:rPr>
        <w:t xml:space="preserve">. </w:t>
      </w:r>
    </w:p>
    <w:p w:rsidR="00C77989" w:rsidRDefault="00C77989" w:rsidP="00C77989">
      <w:pPr>
        <w:ind w:firstLine="709"/>
        <w:jc w:val="both"/>
        <w:rPr>
          <w:sz w:val="28"/>
        </w:rPr>
      </w:pPr>
    </w:p>
    <w:p w:rsidR="00C77989" w:rsidRDefault="00C77989" w:rsidP="00C77989">
      <w:pPr>
        <w:ind w:firstLine="709"/>
        <w:jc w:val="both"/>
        <w:rPr>
          <w:sz w:val="28"/>
        </w:rPr>
      </w:pPr>
      <w:r w:rsidRPr="00AF327C">
        <w:rPr>
          <w:sz w:val="28"/>
        </w:rPr>
        <w:t>3) предложить возможное решение проблемы.</w:t>
      </w:r>
    </w:p>
    <w:p w:rsidR="00C77989" w:rsidRDefault="00C77989" w:rsidP="00C77989">
      <w:pPr>
        <w:ind w:firstLine="709"/>
        <w:jc w:val="both"/>
        <w:rPr>
          <w:sz w:val="28"/>
        </w:rPr>
      </w:pPr>
    </w:p>
    <w:p w:rsidR="00C77989" w:rsidRDefault="00C77989" w:rsidP="00C7798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C77989" w:rsidRPr="00AD3EBB" w:rsidRDefault="00C77989" w:rsidP="00C7798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C77989" w:rsidRPr="00AD3EBB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C77989" w:rsidRPr="00AD3EBB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C77989" w:rsidRPr="00AD3EBB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C77989" w:rsidRPr="00AD3EBB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C77989" w:rsidRPr="00AD3EBB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C77989" w:rsidRPr="00AD3EBB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C77989" w:rsidRPr="00AD3EBB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C77989" w:rsidRPr="00AD3EBB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C77989" w:rsidRPr="00AD3EBB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C77989" w:rsidRPr="00AD3EBB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C77989" w:rsidRPr="00AD3EBB" w:rsidRDefault="00C77989" w:rsidP="00C7798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C77989" w:rsidRPr="00AD3EBB" w:rsidRDefault="00C77989" w:rsidP="00C77989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C77989" w:rsidRPr="00AD3EBB" w:rsidRDefault="00C77989" w:rsidP="00C77989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C77989" w:rsidRPr="00AD3EBB" w:rsidRDefault="00C77989" w:rsidP="00C77989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C77989" w:rsidRPr="00AD3EBB" w:rsidRDefault="00C77989" w:rsidP="00C77989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C77989" w:rsidRPr="00AD3EBB" w:rsidRDefault="00C77989" w:rsidP="00C77989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C77989" w:rsidRPr="00AD3EBB" w:rsidRDefault="00C77989" w:rsidP="00C77989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C77989" w:rsidRPr="00AD3EBB" w:rsidRDefault="00C77989" w:rsidP="00C77989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C77989" w:rsidRPr="00AD3EBB" w:rsidRDefault="00C77989" w:rsidP="00C77989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C77989" w:rsidRDefault="00C77989" w:rsidP="00C77989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C77989" w:rsidRDefault="00C77989" w:rsidP="00C77989">
      <w:pPr>
        <w:ind w:firstLine="709"/>
        <w:jc w:val="center"/>
        <w:rPr>
          <w:b/>
          <w:sz w:val="28"/>
        </w:rPr>
      </w:pPr>
    </w:p>
    <w:p w:rsidR="00C77989" w:rsidRPr="00BD5AFD" w:rsidRDefault="00C77989" w:rsidP="00C77989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77989" w:rsidRPr="00BD5AFD" w:rsidRDefault="00C77989" w:rsidP="00C77989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C77989" w:rsidRPr="00BD5AFD" w:rsidRDefault="00C77989" w:rsidP="00C77989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C77989" w:rsidRPr="00BD5AFD" w:rsidRDefault="00C77989" w:rsidP="00C77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C77989" w:rsidRPr="00BD5AFD" w:rsidRDefault="00C77989" w:rsidP="00C77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C77989" w:rsidRPr="00BD5AFD" w:rsidRDefault="00C77989" w:rsidP="00C77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C77989" w:rsidRPr="00BD5AFD" w:rsidRDefault="00C77989" w:rsidP="00C77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C77989" w:rsidRPr="00BD5AFD" w:rsidRDefault="00C77989" w:rsidP="00C77989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C77989" w:rsidRPr="00BD5AFD" w:rsidRDefault="00C77989" w:rsidP="00C7798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77989" w:rsidRDefault="00C77989" w:rsidP="00C7798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77989" w:rsidRDefault="00C77989" w:rsidP="00C7798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77989" w:rsidRPr="00BD5AFD" w:rsidRDefault="00C77989" w:rsidP="00C7798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77989" w:rsidRPr="00BD5AFD" w:rsidRDefault="00C77989" w:rsidP="00C77989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C77989" w:rsidRDefault="00C77989" w:rsidP="00C77989">
      <w:pPr>
        <w:ind w:firstLine="709"/>
        <w:jc w:val="both"/>
        <w:rPr>
          <w:sz w:val="28"/>
        </w:rPr>
      </w:pPr>
    </w:p>
    <w:p w:rsidR="00C77989" w:rsidRPr="00BD5AFD" w:rsidRDefault="00C77989" w:rsidP="00C77989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77989" w:rsidRPr="00BD5AFD" w:rsidRDefault="00C77989" w:rsidP="00C77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C77989" w:rsidRPr="00BD5AFD" w:rsidRDefault="00C77989" w:rsidP="00C7798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77989" w:rsidRPr="00BD5AFD" w:rsidRDefault="00C77989" w:rsidP="00C77989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C77989" w:rsidRPr="00BD5AFD" w:rsidRDefault="00C77989" w:rsidP="00C77989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77989" w:rsidRPr="00BD5AFD" w:rsidRDefault="00C77989" w:rsidP="00C77989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77989" w:rsidRDefault="00C77989" w:rsidP="00C77989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77989" w:rsidRPr="00C35B2E" w:rsidRDefault="00C77989" w:rsidP="00C77989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77989" w:rsidRPr="00BD5AFD" w:rsidRDefault="00C77989" w:rsidP="00C7798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C77989" w:rsidRPr="00BD5AFD" w:rsidRDefault="00C77989" w:rsidP="00C7798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C77989" w:rsidRPr="00BD5AFD" w:rsidRDefault="00C77989" w:rsidP="00C7798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C77989" w:rsidRPr="00BD5AFD" w:rsidRDefault="00C77989" w:rsidP="00C7798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C77989" w:rsidRPr="00BD5AFD" w:rsidRDefault="00C77989" w:rsidP="00C7798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C77989" w:rsidRPr="00BD5AFD" w:rsidRDefault="00C77989" w:rsidP="00C7798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C77989" w:rsidRPr="00BD5AFD" w:rsidRDefault="00C77989" w:rsidP="00C7798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C77989" w:rsidRPr="00BD5AFD" w:rsidRDefault="00C77989" w:rsidP="00C7798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C77989" w:rsidRPr="00BD5AFD" w:rsidRDefault="00C77989" w:rsidP="00C7798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C77989" w:rsidRPr="00BD5AFD" w:rsidRDefault="00C77989" w:rsidP="00C7798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C77989" w:rsidRPr="00BD5AFD" w:rsidRDefault="00C77989" w:rsidP="00C7798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C77989" w:rsidRPr="00BD5AFD" w:rsidRDefault="00C77989" w:rsidP="00C7798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C77989" w:rsidRPr="00BD5AFD" w:rsidRDefault="00C77989" w:rsidP="00C7798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C77989" w:rsidRPr="00BD5AFD" w:rsidRDefault="00C77989" w:rsidP="00C7798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C77989" w:rsidRPr="00BD5AFD" w:rsidRDefault="00C77989" w:rsidP="00C7798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C77989" w:rsidRPr="00BD5AFD" w:rsidRDefault="00C77989" w:rsidP="00C7798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77989" w:rsidRPr="00BD5AFD" w:rsidRDefault="00C77989" w:rsidP="00C7798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BD5AFD">
        <w:rPr>
          <w:sz w:val="28"/>
          <w:szCs w:val="28"/>
        </w:rPr>
        <w:t>, дают информацию для контактов.</w:t>
      </w:r>
    </w:p>
    <w:p w:rsidR="00C77989" w:rsidRPr="00BD5AFD" w:rsidRDefault="00C77989" w:rsidP="00C77989">
      <w:pPr>
        <w:pStyle w:val="a8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C77989" w:rsidRPr="00BD5AFD" w:rsidRDefault="00C77989" w:rsidP="00C77989">
      <w:pPr>
        <w:pStyle w:val="a8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C77989" w:rsidRPr="00BD5AFD" w:rsidRDefault="00C77989" w:rsidP="00C77989">
      <w:pPr>
        <w:pStyle w:val="a8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77989" w:rsidRPr="00BD5AFD" w:rsidRDefault="00C77989" w:rsidP="00C77989">
      <w:pPr>
        <w:pStyle w:val="a8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77989" w:rsidRPr="00BD5AFD" w:rsidRDefault="00C77989" w:rsidP="00C77989">
      <w:pPr>
        <w:pStyle w:val="a8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77989" w:rsidRPr="00BD5AFD" w:rsidRDefault="00C77989" w:rsidP="00C77989">
      <w:pPr>
        <w:pStyle w:val="a8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77989" w:rsidRPr="00BD5AFD" w:rsidRDefault="00C77989" w:rsidP="00C77989">
      <w:pPr>
        <w:pStyle w:val="a8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C77989" w:rsidRPr="00BD5AFD" w:rsidRDefault="00C77989" w:rsidP="00C77989">
      <w:pPr>
        <w:pStyle w:val="a8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77989" w:rsidRPr="00BD5AFD" w:rsidRDefault="00C77989" w:rsidP="00C77989">
      <w:pPr>
        <w:pStyle w:val="a8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77989" w:rsidRPr="00BD5AFD" w:rsidRDefault="00C77989" w:rsidP="00C77989">
      <w:pPr>
        <w:pStyle w:val="a8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77989" w:rsidRPr="00BD5AFD" w:rsidRDefault="00C77989" w:rsidP="00C77989">
      <w:pPr>
        <w:pStyle w:val="a8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77989" w:rsidRPr="00BD5AFD" w:rsidRDefault="00C77989" w:rsidP="00C77989">
      <w:pPr>
        <w:pStyle w:val="a8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C77989" w:rsidRPr="00BD5AFD" w:rsidRDefault="00C77989" w:rsidP="00C77989">
      <w:pPr>
        <w:pStyle w:val="a8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C77989" w:rsidRPr="00BD5AFD" w:rsidRDefault="00C77989" w:rsidP="00C77989">
      <w:pPr>
        <w:pStyle w:val="a8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C77989" w:rsidRDefault="00C77989"/>
    <w:sectPr w:rsidR="00C77989" w:rsidSect="0061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700FC"/>
    <w:multiLevelType w:val="hybridMultilevel"/>
    <w:tmpl w:val="8E18D050"/>
    <w:lvl w:ilvl="0" w:tplc="355E9F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62E4E"/>
    <w:multiLevelType w:val="hybridMultilevel"/>
    <w:tmpl w:val="2A2A0A46"/>
    <w:lvl w:ilvl="0" w:tplc="7F6A79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A7943"/>
    <w:multiLevelType w:val="hybridMultilevel"/>
    <w:tmpl w:val="2A2A0A46"/>
    <w:lvl w:ilvl="0" w:tplc="7F6A79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C35A9"/>
    <w:rsid w:val="00074195"/>
    <w:rsid w:val="001E1745"/>
    <w:rsid w:val="00263645"/>
    <w:rsid w:val="002D6218"/>
    <w:rsid w:val="00325682"/>
    <w:rsid w:val="005E70E8"/>
    <w:rsid w:val="00605E93"/>
    <w:rsid w:val="00615F8E"/>
    <w:rsid w:val="006D7B2B"/>
    <w:rsid w:val="0078790D"/>
    <w:rsid w:val="007C3E09"/>
    <w:rsid w:val="007E1335"/>
    <w:rsid w:val="00832E17"/>
    <w:rsid w:val="008978A8"/>
    <w:rsid w:val="00A14D6C"/>
    <w:rsid w:val="00AE2839"/>
    <w:rsid w:val="00BC35A9"/>
    <w:rsid w:val="00BD60B2"/>
    <w:rsid w:val="00BE431A"/>
    <w:rsid w:val="00C77989"/>
    <w:rsid w:val="00D00ABE"/>
    <w:rsid w:val="00DC37B2"/>
    <w:rsid w:val="00DE307D"/>
    <w:rsid w:val="00E32733"/>
    <w:rsid w:val="00E75FFA"/>
    <w:rsid w:val="00E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FA159C50-70A4-4E9A-A9B4-73409343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809"/>
    <w:pPr>
      <w:spacing w:after="0" w:line="240" w:lineRule="auto"/>
    </w:pPr>
    <w:rPr>
      <w:rFonts w:ascii="Times New Roman" w:hAnsi="Times New Roman"/>
      <w:caps/>
      <w:sz w:val="28"/>
    </w:rPr>
  </w:style>
  <w:style w:type="paragraph" w:styleId="a4">
    <w:name w:val="Body Text"/>
    <w:basedOn w:val="a"/>
    <w:link w:val="a5"/>
    <w:rsid w:val="00C77989"/>
    <w:pPr>
      <w:spacing w:after="120"/>
    </w:pPr>
    <w:rPr>
      <w:sz w:val="24"/>
    </w:rPr>
  </w:style>
  <w:style w:type="character" w:customStyle="1" w:styleId="a5">
    <w:name w:val="Основной текст Знак"/>
    <w:basedOn w:val="a0"/>
    <w:link w:val="a4"/>
    <w:rsid w:val="00C779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7798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779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aliases w:val="Обычный (Web)"/>
    <w:basedOn w:val="a"/>
    <w:uiPriority w:val="34"/>
    <w:qFormat/>
    <w:rsid w:val="00C77989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character" w:customStyle="1" w:styleId="apple-converted-space">
    <w:name w:val="apple-converted-space"/>
    <w:rsid w:val="00C77989"/>
  </w:style>
  <w:style w:type="character" w:customStyle="1" w:styleId="mw-headline">
    <w:name w:val="mw-headline"/>
    <w:rsid w:val="00C77989"/>
  </w:style>
  <w:style w:type="paragraph" w:styleId="a9">
    <w:name w:val="List Paragraph"/>
    <w:basedOn w:val="a"/>
    <w:uiPriority w:val="34"/>
    <w:qFormat/>
    <w:rsid w:val="001E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E692-767B-484C-95E9-620BB340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4031</Words>
  <Characters>22982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18</cp:revision>
  <dcterms:created xsi:type="dcterms:W3CDTF">2019-06-19T03:42:00Z</dcterms:created>
  <dcterms:modified xsi:type="dcterms:W3CDTF">2023-01-10T18:59:00Z</dcterms:modified>
</cp:coreProperties>
</file>