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5" w:rsidRDefault="006F48D5" w:rsidP="006F48D5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6F48D5" w:rsidRPr="004B2C94" w:rsidRDefault="006F48D5" w:rsidP="006F48D5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6F48D5" w:rsidRDefault="006F48D5" w:rsidP="006F48D5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6F48D5" w:rsidRPr="004B2C94" w:rsidRDefault="006F48D5" w:rsidP="006F48D5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Default="006F48D5" w:rsidP="006F48D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6F48D5" w:rsidRPr="004B2C94" w:rsidRDefault="006F48D5" w:rsidP="006F48D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6F48D5" w:rsidRDefault="006F48D5" w:rsidP="006F48D5">
      <w:pPr>
        <w:ind w:firstLine="709"/>
        <w:jc w:val="center"/>
        <w:rPr>
          <w:sz w:val="28"/>
        </w:rPr>
      </w:pPr>
      <w:r w:rsidRPr="006F48D5">
        <w:rPr>
          <w:sz w:val="28"/>
        </w:rPr>
        <w:t xml:space="preserve">по дисциплине «Эндоскопическая Урология» </w:t>
      </w:r>
    </w:p>
    <w:p w:rsidR="006F48D5" w:rsidRPr="006F48D5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  <w:r w:rsidRPr="006F48D5">
        <w:rPr>
          <w:sz w:val="28"/>
        </w:rPr>
        <w:t>по специальности</w:t>
      </w: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  <w:r>
        <w:rPr>
          <w:sz w:val="28"/>
        </w:rPr>
        <w:t>31.08.68 Урология</w:t>
      </w: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Default="006F48D5" w:rsidP="006F48D5">
      <w:pPr>
        <w:ind w:firstLine="709"/>
        <w:jc w:val="both"/>
        <w:rPr>
          <w:color w:val="000000"/>
          <w:sz w:val="24"/>
          <w:szCs w:val="24"/>
        </w:rPr>
      </w:pPr>
    </w:p>
    <w:p w:rsidR="006F48D5" w:rsidRDefault="006F48D5" w:rsidP="006F48D5">
      <w:pPr>
        <w:ind w:firstLine="709"/>
        <w:jc w:val="both"/>
        <w:rPr>
          <w:color w:val="000000"/>
          <w:sz w:val="24"/>
          <w:szCs w:val="24"/>
        </w:rPr>
      </w:pPr>
    </w:p>
    <w:p w:rsidR="006F48D5" w:rsidRDefault="006F48D5" w:rsidP="006F48D5">
      <w:pPr>
        <w:ind w:firstLine="709"/>
        <w:jc w:val="both"/>
        <w:rPr>
          <w:color w:val="000000"/>
          <w:sz w:val="24"/>
          <w:szCs w:val="24"/>
        </w:rPr>
      </w:pPr>
    </w:p>
    <w:p w:rsidR="006F48D5" w:rsidRDefault="006F48D5" w:rsidP="006F48D5">
      <w:pPr>
        <w:ind w:firstLine="709"/>
        <w:jc w:val="both"/>
        <w:rPr>
          <w:color w:val="000000"/>
          <w:sz w:val="24"/>
          <w:szCs w:val="24"/>
        </w:rPr>
      </w:pPr>
    </w:p>
    <w:p w:rsidR="006F48D5" w:rsidRDefault="006F48D5" w:rsidP="006F48D5">
      <w:pPr>
        <w:ind w:firstLine="709"/>
        <w:jc w:val="both"/>
        <w:rPr>
          <w:color w:val="000000"/>
          <w:sz w:val="24"/>
          <w:szCs w:val="24"/>
        </w:rPr>
      </w:pPr>
    </w:p>
    <w:p w:rsidR="006F48D5" w:rsidRDefault="006F48D5" w:rsidP="006F48D5">
      <w:pPr>
        <w:ind w:firstLine="709"/>
        <w:jc w:val="both"/>
        <w:rPr>
          <w:color w:val="000000"/>
          <w:sz w:val="24"/>
          <w:szCs w:val="24"/>
        </w:rPr>
      </w:pPr>
    </w:p>
    <w:p w:rsidR="006F48D5" w:rsidRPr="00BD661B" w:rsidRDefault="006F48D5" w:rsidP="006F48D5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6F48D5">
        <w:rPr>
          <w:color w:val="000000"/>
          <w:sz w:val="24"/>
          <w:szCs w:val="24"/>
        </w:rPr>
        <w:t>по специальности</w:t>
      </w:r>
      <w:r>
        <w:rPr>
          <w:color w:val="000000"/>
          <w:sz w:val="24"/>
          <w:szCs w:val="24"/>
        </w:rPr>
        <w:t xml:space="preserve">  Урология</w:t>
      </w:r>
    </w:p>
    <w:p w:rsidR="006F48D5" w:rsidRPr="00BD661B" w:rsidRDefault="006F48D5" w:rsidP="006F48D5">
      <w:pPr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6F48D5" w:rsidRPr="00BD661B" w:rsidRDefault="006F48D5" w:rsidP="006F48D5">
      <w:pPr>
        <w:ind w:firstLine="709"/>
        <w:jc w:val="both"/>
        <w:rPr>
          <w:color w:val="000000"/>
          <w:sz w:val="24"/>
          <w:szCs w:val="24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  <w:r>
        <w:rPr>
          <w:sz w:val="28"/>
        </w:rPr>
        <w:t>Оренбург, 2019</w:t>
      </w: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Pr="004B2C94" w:rsidRDefault="006F48D5" w:rsidP="006F48D5">
      <w:pPr>
        <w:ind w:firstLine="709"/>
        <w:jc w:val="center"/>
        <w:rPr>
          <w:sz w:val="28"/>
        </w:rPr>
      </w:pPr>
    </w:p>
    <w:p w:rsidR="006F48D5" w:rsidRDefault="006F48D5" w:rsidP="006F48D5">
      <w:pPr>
        <w:ind w:firstLine="709"/>
        <w:jc w:val="both"/>
        <w:rPr>
          <w:b/>
          <w:sz w:val="28"/>
        </w:rPr>
      </w:pPr>
    </w:p>
    <w:p w:rsidR="006F48D5" w:rsidRDefault="006F48D5" w:rsidP="006F48D5">
      <w:pPr>
        <w:ind w:firstLine="709"/>
        <w:jc w:val="both"/>
        <w:rPr>
          <w:b/>
          <w:sz w:val="28"/>
        </w:rPr>
      </w:pPr>
    </w:p>
    <w:p w:rsidR="006F48D5" w:rsidRDefault="006F48D5" w:rsidP="006F48D5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1.Пояснительная записка</w:t>
      </w:r>
    </w:p>
    <w:p w:rsidR="006F48D5" w:rsidRPr="009511F7" w:rsidRDefault="006F48D5" w:rsidP="006F48D5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6F48D5" w:rsidRPr="004B2C94" w:rsidRDefault="006F48D5" w:rsidP="006F48D5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</w:t>
      </w:r>
      <w:proofErr w:type="spellStart"/>
      <w:r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6F48D5" w:rsidRPr="004B2C94" w:rsidRDefault="006F48D5" w:rsidP="006F48D5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практическое заня</w:t>
      </w:r>
      <w:r>
        <w:rPr>
          <w:sz w:val="28"/>
        </w:rPr>
        <w:t>тие</w:t>
      </w:r>
      <w:r w:rsidRPr="009511F7">
        <w:rPr>
          <w:sz w:val="28"/>
        </w:rPr>
        <w:t xml:space="preserve">). </w:t>
      </w:r>
    </w:p>
    <w:p w:rsidR="006F48D5" w:rsidRDefault="006F48D5" w:rsidP="006F48D5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 овладение (закрепление, систематизация) знаниями и формирование умений.</w:t>
      </w:r>
    </w:p>
    <w:p w:rsidR="006F48D5" w:rsidRPr="004B2C94" w:rsidRDefault="006F48D5" w:rsidP="006F48D5">
      <w:pPr>
        <w:ind w:firstLine="709"/>
        <w:jc w:val="both"/>
        <w:rPr>
          <w:sz w:val="28"/>
        </w:rPr>
      </w:pPr>
    </w:p>
    <w:p w:rsidR="006F48D5" w:rsidRDefault="006F48D5" w:rsidP="006F48D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6F48D5" w:rsidRDefault="006F48D5" w:rsidP="006F48D5">
      <w:pPr>
        <w:ind w:firstLine="709"/>
        <w:jc w:val="both"/>
        <w:rPr>
          <w:sz w:val="28"/>
        </w:rPr>
      </w:pPr>
    </w:p>
    <w:p w:rsidR="006F48D5" w:rsidRDefault="006F48D5" w:rsidP="006F48D5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</w:t>
      </w:r>
      <w:proofErr w:type="spellStart"/>
      <w:r>
        <w:rPr>
          <w:sz w:val="28"/>
        </w:rPr>
        <w:t>прикрепленк</w:t>
      </w:r>
      <w:proofErr w:type="spellEnd"/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методическое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6F48D5" w:rsidRDefault="006F48D5" w:rsidP="006F48D5">
      <w:pPr>
        <w:ind w:firstLine="709"/>
        <w:jc w:val="both"/>
        <w:rPr>
          <w:sz w:val="28"/>
        </w:rPr>
      </w:pPr>
    </w:p>
    <w:p w:rsidR="006F48D5" w:rsidRPr="00F55788" w:rsidRDefault="006F48D5" w:rsidP="006F48D5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6F48D5" w:rsidRPr="009978D9" w:rsidRDefault="006F48D5" w:rsidP="006F48D5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630"/>
        <w:gridCol w:w="3417"/>
        <w:gridCol w:w="2054"/>
        <w:gridCol w:w="1862"/>
      </w:tblGrid>
      <w:tr w:rsidR="006F48D5" w:rsidRPr="00A25EE3" w:rsidTr="006F48D5"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6F48D5" w:rsidRPr="00A25EE3" w:rsidTr="006F48D5"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6F48D5" w:rsidRPr="00A25EE3" w:rsidTr="006F48D5">
        <w:tc>
          <w:tcPr>
            <w:tcW w:w="0" w:type="auto"/>
            <w:gridSpan w:val="5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6F48D5" w:rsidRPr="00A25EE3" w:rsidTr="006F48D5">
        <w:tc>
          <w:tcPr>
            <w:tcW w:w="0" w:type="auto"/>
            <w:shd w:val="clear" w:color="auto" w:fill="auto"/>
          </w:tcPr>
          <w:p w:rsidR="006F48D5" w:rsidRPr="0024749A" w:rsidRDefault="006F48D5" w:rsidP="006F48D5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8C27C9">
              <w:rPr>
                <w:sz w:val="26"/>
                <w:szCs w:val="26"/>
              </w:rPr>
              <w:t>«</w:t>
            </w:r>
            <w:r w:rsidRPr="004D69C8">
              <w:rPr>
                <w:rFonts w:eastAsia="Calibri"/>
                <w:sz w:val="24"/>
                <w:szCs w:val="24"/>
              </w:rPr>
              <w:t xml:space="preserve">Рентгенологическая диагностика в урологии. </w:t>
            </w:r>
            <w:proofErr w:type="spellStart"/>
            <w:r w:rsidRPr="004D69C8">
              <w:rPr>
                <w:rFonts w:eastAsia="Calibri"/>
                <w:sz w:val="24"/>
                <w:szCs w:val="24"/>
              </w:rPr>
              <w:t>Урофлоуметрия</w:t>
            </w:r>
            <w:proofErr w:type="spellEnd"/>
            <w:r w:rsidRPr="004D69C8">
              <w:rPr>
                <w:rFonts w:eastAsia="Calibri"/>
                <w:sz w:val="24"/>
                <w:szCs w:val="24"/>
              </w:rPr>
              <w:t xml:space="preserve">, оценка полученных </w:t>
            </w:r>
            <w:r w:rsidRPr="004D69C8">
              <w:rPr>
                <w:rFonts w:eastAsia="Calibri"/>
                <w:sz w:val="24"/>
                <w:szCs w:val="24"/>
              </w:rPr>
              <w:lastRenderedPageBreak/>
              <w:t>результатов. Ультразвуковая диагностика в урологии, биопсия простаты</w:t>
            </w:r>
            <w:r w:rsidR="008C27C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</w:t>
            </w:r>
            <w:r w:rsidRPr="00A25EE3">
              <w:rPr>
                <w:sz w:val="26"/>
                <w:szCs w:val="26"/>
              </w:rPr>
              <w:lastRenderedPageBreak/>
              <w:t>сайты профессиональных ассоциаций – разделы клинических рекомендаций)</w:t>
            </w:r>
            <w:proofErr w:type="gramStart"/>
            <w:r w:rsidRPr="00A25EE3">
              <w:rPr>
                <w:sz w:val="26"/>
                <w:szCs w:val="26"/>
              </w:rPr>
              <w:t>;о</w:t>
            </w:r>
            <w:proofErr w:type="gramEnd"/>
            <w:r w:rsidRPr="00A25EE3">
              <w:rPr>
                <w:sz w:val="26"/>
                <w:szCs w:val="26"/>
              </w:rPr>
              <w:t>знакомление с норма</w:t>
            </w:r>
            <w:r>
              <w:rPr>
                <w:sz w:val="26"/>
                <w:szCs w:val="26"/>
              </w:rPr>
              <w:t>тивными документами</w:t>
            </w: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  <w:r>
              <w:rPr>
                <w:sz w:val="26"/>
                <w:szCs w:val="26"/>
              </w:rPr>
              <w:lastRenderedPageBreak/>
              <w:t>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F48D5" w:rsidRPr="00A25EE3" w:rsidTr="006F4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24749A" w:rsidRDefault="006F48D5" w:rsidP="006F48D5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proofErr w:type="spellStart"/>
            <w:r w:rsidR="0047104A" w:rsidRPr="004D69C8">
              <w:rPr>
                <w:rFonts w:eastAsia="Calibri"/>
                <w:sz w:val="24"/>
                <w:szCs w:val="24"/>
              </w:rPr>
              <w:t>Цистоскопические</w:t>
            </w:r>
            <w:proofErr w:type="spellEnd"/>
            <w:r w:rsidR="0047104A" w:rsidRPr="004D69C8">
              <w:rPr>
                <w:rFonts w:eastAsia="Calibri"/>
                <w:sz w:val="24"/>
                <w:szCs w:val="24"/>
              </w:rPr>
              <w:t xml:space="preserve"> исследования, биопсия образований мочевого пузыря. Катетеризация мочеточника, установка стента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</w:t>
            </w:r>
            <w:proofErr w:type="gramStart"/>
            <w:r w:rsidRPr="00A25EE3">
              <w:rPr>
                <w:sz w:val="26"/>
                <w:szCs w:val="26"/>
              </w:rPr>
              <w:t>;о</w:t>
            </w:r>
            <w:proofErr w:type="gramEnd"/>
            <w:r w:rsidRPr="00A25EE3">
              <w:rPr>
                <w:sz w:val="26"/>
                <w:szCs w:val="26"/>
              </w:rPr>
              <w:t>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F48D5" w:rsidRPr="00A25EE3" w:rsidTr="006F4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24749A" w:rsidRDefault="006F48D5" w:rsidP="006F48D5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7104A" w:rsidRPr="004D69C8">
              <w:rPr>
                <w:rFonts w:eastAsia="Calibri"/>
                <w:sz w:val="24"/>
                <w:szCs w:val="24"/>
              </w:rPr>
              <w:t xml:space="preserve">Ознакомление с </w:t>
            </w:r>
            <w:proofErr w:type="spellStart"/>
            <w:r w:rsidR="0047104A" w:rsidRPr="004D69C8">
              <w:rPr>
                <w:rFonts w:eastAsia="Calibri"/>
                <w:sz w:val="24"/>
                <w:szCs w:val="24"/>
              </w:rPr>
              <w:t>чрескожными</w:t>
            </w:r>
            <w:proofErr w:type="spellEnd"/>
            <w:r w:rsidR="0047104A" w:rsidRPr="004D69C8">
              <w:rPr>
                <w:rFonts w:eastAsia="Calibri"/>
                <w:sz w:val="24"/>
                <w:szCs w:val="24"/>
              </w:rPr>
              <w:t xml:space="preserve"> эндоскопическими операциями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</w:t>
            </w:r>
            <w:proofErr w:type="gramStart"/>
            <w:r w:rsidRPr="00A25EE3">
              <w:rPr>
                <w:sz w:val="26"/>
                <w:szCs w:val="26"/>
              </w:rPr>
              <w:t>;о</w:t>
            </w:r>
            <w:proofErr w:type="gramEnd"/>
            <w:r w:rsidRPr="00A25EE3">
              <w:rPr>
                <w:sz w:val="26"/>
                <w:szCs w:val="26"/>
              </w:rPr>
              <w:t>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F48D5" w:rsidRPr="00A25EE3" w:rsidTr="006F4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24749A" w:rsidRDefault="006F48D5" w:rsidP="006F48D5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47104A" w:rsidRPr="004D69C8">
              <w:rPr>
                <w:rFonts w:eastAsia="Calibri"/>
                <w:sz w:val="24"/>
                <w:szCs w:val="24"/>
              </w:rPr>
              <w:t xml:space="preserve">Ознакомление с </w:t>
            </w:r>
            <w:proofErr w:type="spellStart"/>
            <w:r w:rsidR="0047104A" w:rsidRPr="004D69C8">
              <w:rPr>
                <w:rFonts w:eastAsia="Calibri"/>
                <w:sz w:val="24"/>
                <w:szCs w:val="24"/>
              </w:rPr>
              <w:t>трансуретеральными</w:t>
            </w:r>
            <w:proofErr w:type="spellEnd"/>
            <w:r w:rsidR="0047104A" w:rsidRPr="004D69C8">
              <w:rPr>
                <w:rFonts w:eastAsia="Calibri"/>
                <w:sz w:val="24"/>
                <w:szCs w:val="24"/>
              </w:rPr>
              <w:t xml:space="preserve"> эндоскопическими операциями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</w:t>
            </w:r>
            <w:proofErr w:type="gramStart"/>
            <w:r w:rsidRPr="00A25EE3">
              <w:rPr>
                <w:sz w:val="26"/>
                <w:szCs w:val="26"/>
              </w:rPr>
              <w:t>;о</w:t>
            </w:r>
            <w:proofErr w:type="gramEnd"/>
            <w:r w:rsidRPr="00A25EE3">
              <w:rPr>
                <w:sz w:val="26"/>
                <w:szCs w:val="26"/>
              </w:rPr>
              <w:t>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F48D5" w:rsidRPr="00A25EE3" w:rsidTr="006F4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24749A" w:rsidRDefault="006F48D5" w:rsidP="006F48D5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822590" w:rsidRPr="00822590">
              <w:rPr>
                <w:rFonts w:eastAsia="Calibri"/>
                <w:sz w:val="24"/>
                <w:szCs w:val="24"/>
              </w:rPr>
              <w:t xml:space="preserve">Ознакомление с работой </w:t>
            </w:r>
            <w:proofErr w:type="gramStart"/>
            <w:r w:rsidR="00822590" w:rsidRPr="00822590">
              <w:rPr>
                <w:rFonts w:eastAsia="Calibri"/>
                <w:sz w:val="24"/>
                <w:szCs w:val="24"/>
              </w:rPr>
              <w:t>дистанционного</w:t>
            </w:r>
            <w:proofErr w:type="gramEnd"/>
            <w:r w:rsidR="00822590" w:rsidRPr="0082259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822590" w:rsidRPr="00822590">
              <w:rPr>
                <w:rFonts w:eastAsia="Calibri"/>
                <w:sz w:val="24"/>
                <w:szCs w:val="24"/>
              </w:rPr>
              <w:t>литотриптора</w:t>
            </w:r>
            <w:proofErr w:type="spellEnd"/>
            <w:r w:rsidR="00822590" w:rsidRPr="00822590">
              <w:rPr>
                <w:rFonts w:eastAsia="Calibri"/>
                <w:sz w:val="24"/>
                <w:szCs w:val="24"/>
              </w:rPr>
              <w:t>, рентгенологическое и</w:t>
            </w:r>
            <w:r w:rsidR="00822590" w:rsidRPr="00F6433A">
              <w:rPr>
                <w:rFonts w:eastAsia="Calibri"/>
                <w:sz w:val="28"/>
                <w:szCs w:val="28"/>
              </w:rPr>
              <w:t xml:space="preserve"> </w:t>
            </w:r>
            <w:r w:rsidR="00822590" w:rsidRPr="00822590">
              <w:rPr>
                <w:rFonts w:eastAsia="Calibri"/>
                <w:sz w:val="24"/>
                <w:szCs w:val="24"/>
              </w:rPr>
              <w:t xml:space="preserve">ультразвуковое наведение на камень. Ознакомление с </w:t>
            </w:r>
            <w:r w:rsidR="00822590" w:rsidRPr="00822590">
              <w:rPr>
                <w:rFonts w:eastAsia="Calibri"/>
                <w:sz w:val="24"/>
                <w:szCs w:val="24"/>
              </w:rPr>
              <w:lastRenderedPageBreak/>
              <w:t xml:space="preserve">работой </w:t>
            </w:r>
            <w:proofErr w:type="gramStart"/>
            <w:r w:rsidR="00822590" w:rsidRPr="00822590">
              <w:rPr>
                <w:rFonts w:eastAsia="Calibri"/>
                <w:sz w:val="24"/>
                <w:szCs w:val="24"/>
              </w:rPr>
              <w:t>пневматического</w:t>
            </w:r>
            <w:proofErr w:type="gramEnd"/>
            <w:r w:rsidR="00822590" w:rsidRPr="00822590">
              <w:rPr>
                <w:rFonts w:eastAsia="Calibri"/>
                <w:sz w:val="24"/>
                <w:szCs w:val="24"/>
              </w:rPr>
              <w:t xml:space="preserve"> и лазерного </w:t>
            </w:r>
            <w:proofErr w:type="spellStart"/>
            <w:r w:rsidR="00822590" w:rsidRPr="00822590">
              <w:rPr>
                <w:rFonts w:eastAsia="Calibri"/>
                <w:sz w:val="24"/>
                <w:szCs w:val="24"/>
              </w:rPr>
              <w:t>л</w:t>
            </w:r>
            <w:r w:rsidR="00822590">
              <w:rPr>
                <w:rFonts w:eastAsia="Calibri"/>
                <w:sz w:val="24"/>
                <w:szCs w:val="24"/>
              </w:rPr>
              <w:t>итотриптеров</w:t>
            </w:r>
            <w:proofErr w:type="spellEnd"/>
            <w:r w:rsidR="00822590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822590">
              <w:rPr>
                <w:rFonts w:eastAsia="Calibri"/>
                <w:sz w:val="24"/>
                <w:szCs w:val="24"/>
              </w:rPr>
              <w:t>цистолитотрипсией</w:t>
            </w:r>
            <w:proofErr w:type="spellEnd"/>
            <w:r w:rsidRPr="0082259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</w:t>
            </w:r>
            <w:r w:rsidRPr="00A25EE3">
              <w:rPr>
                <w:sz w:val="26"/>
                <w:szCs w:val="26"/>
              </w:rPr>
              <w:lastRenderedPageBreak/>
              <w:t>клинических рекомендаций)</w:t>
            </w:r>
            <w:proofErr w:type="gramStart"/>
            <w:r w:rsidRPr="00A25EE3">
              <w:rPr>
                <w:sz w:val="26"/>
                <w:szCs w:val="26"/>
              </w:rPr>
              <w:t>;о</w:t>
            </w:r>
            <w:proofErr w:type="gramEnd"/>
            <w:r w:rsidRPr="00A25EE3">
              <w:rPr>
                <w:sz w:val="26"/>
                <w:szCs w:val="26"/>
              </w:rPr>
              <w:t>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проверка практических </w:t>
            </w:r>
            <w:r>
              <w:rPr>
                <w:sz w:val="26"/>
                <w:szCs w:val="26"/>
              </w:rPr>
              <w:lastRenderedPageBreak/>
              <w:t>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F48D5" w:rsidRPr="00A25EE3" w:rsidTr="006F4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24749A" w:rsidRDefault="006F48D5" w:rsidP="006F48D5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Pr="00822590">
              <w:rPr>
                <w:sz w:val="24"/>
                <w:szCs w:val="24"/>
              </w:rPr>
              <w:t>«</w:t>
            </w:r>
            <w:r w:rsidR="00822590" w:rsidRPr="00822590">
              <w:rPr>
                <w:rFonts w:eastAsia="Calibri"/>
                <w:sz w:val="24"/>
                <w:szCs w:val="24"/>
              </w:rPr>
              <w:t>Ознакомление с работой лазерного ножа и возможностями его примен</w:t>
            </w:r>
            <w:r w:rsidR="00822590">
              <w:rPr>
                <w:rFonts w:eastAsia="Calibri"/>
                <w:sz w:val="24"/>
                <w:szCs w:val="24"/>
              </w:rPr>
              <w:t>ения в эндоскопической урологии</w:t>
            </w:r>
            <w:r w:rsidRPr="0082259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</w:t>
            </w:r>
            <w:proofErr w:type="gramStart"/>
            <w:r w:rsidRPr="00A25EE3">
              <w:rPr>
                <w:sz w:val="26"/>
                <w:szCs w:val="26"/>
              </w:rPr>
              <w:t>;о</w:t>
            </w:r>
            <w:proofErr w:type="gramEnd"/>
            <w:r w:rsidRPr="00A25EE3">
              <w:rPr>
                <w:sz w:val="26"/>
                <w:szCs w:val="26"/>
              </w:rPr>
              <w:t>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F48D5" w:rsidRPr="00A25EE3" w:rsidTr="006F4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24749A" w:rsidRDefault="006F48D5" w:rsidP="006F48D5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C014A4" w:rsidRPr="004D69C8">
              <w:rPr>
                <w:rFonts w:eastAsia="Calibri"/>
                <w:sz w:val="24"/>
                <w:szCs w:val="24"/>
              </w:rPr>
              <w:t xml:space="preserve">Ознакомление с </w:t>
            </w:r>
            <w:proofErr w:type="spellStart"/>
            <w:r w:rsidR="00C014A4" w:rsidRPr="004D69C8">
              <w:rPr>
                <w:rFonts w:eastAsia="Calibri"/>
                <w:sz w:val="24"/>
                <w:szCs w:val="24"/>
              </w:rPr>
              <w:t>трансуретральной</w:t>
            </w:r>
            <w:proofErr w:type="spellEnd"/>
            <w:r w:rsidR="00C014A4" w:rsidRPr="004D69C8">
              <w:rPr>
                <w:rFonts w:eastAsia="Calibri"/>
                <w:sz w:val="24"/>
                <w:szCs w:val="24"/>
              </w:rPr>
              <w:t xml:space="preserve"> резекцией образований мочевого пузыря, с </w:t>
            </w:r>
            <w:proofErr w:type="spellStart"/>
            <w:r w:rsidR="00C014A4" w:rsidRPr="004D69C8">
              <w:rPr>
                <w:rFonts w:eastAsia="Calibri"/>
                <w:sz w:val="24"/>
                <w:szCs w:val="24"/>
              </w:rPr>
              <w:t>трансуретральной</w:t>
            </w:r>
            <w:proofErr w:type="spellEnd"/>
            <w:r w:rsidR="00C014A4" w:rsidRPr="004D69C8">
              <w:rPr>
                <w:rFonts w:eastAsia="Calibri"/>
                <w:sz w:val="24"/>
                <w:szCs w:val="24"/>
              </w:rPr>
              <w:t xml:space="preserve"> резекцией простаты и с внутренней оптической уретротомией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</w:t>
            </w:r>
            <w:proofErr w:type="gramStart"/>
            <w:r w:rsidRPr="00A25EE3">
              <w:rPr>
                <w:sz w:val="26"/>
                <w:szCs w:val="26"/>
              </w:rPr>
              <w:t>;о</w:t>
            </w:r>
            <w:proofErr w:type="gramEnd"/>
            <w:r w:rsidRPr="00A25EE3">
              <w:rPr>
                <w:sz w:val="26"/>
                <w:szCs w:val="26"/>
              </w:rPr>
              <w:t>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F48D5" w:rsidRPr="00A25EE3" w:rsidTr="006F4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24749A" w:rsidRDefault="006F48D5" w:rsidP="006F48D5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proofErr w:type="gramStart"/>
            <w:r w:rsidR="001B0749" w:rsidRPr="004D69C8">
              <w:rPr>
                <w:rFonts w:eastAsia="Calibri"/>
                <w:sz w:val="24"/>
                <w:szCs w:val="24"/>
              </w:rPr>
              <w:t>Пред</w:t>
            </w:r>
            <w:proofErr w:type="gramEnd"/>
            <w:r w:rsidR="001B0749" w:rsidRPr="004D69C8">
              <w:rPr>
                <w:rFonts w:eastAsia="Calibri"/>
                <w:sz w:val="24"/>
                <w:szCs w:val="24"/>
              </w:rPr>
              <w:t>- и послеоперационное ведение больных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</w:t>
            </w:r>
            <w:proofErr w:type="gramStart"/>
            <w:r w:rsidRPr="00A25EE3">
              <w:rPr>
                <w:sz w:val="26"/>
                <w:szCs w:val="26"/>
              </w:rPr>
              <w:t>;о</w:t>
            </w:r>
            <w:proofErr w:type="gramEnd"/>
            <w:r w:rsidRPr="00A25EE3">
              <w:rPr>
                <w:sz w:val="26"/>
                <w:szCs w:val="26"/>
              </w:rPr>
              <w:t>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F48D5" w:rsidRPr="00A25EE3" w:rsidTr="006F4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24749A" w:rsidRDefault="006F48D5" w:rsidP="006F48D5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1B0749" w:rsidRPr="004D69C8">
              <w:rPr>
                <w:rFonts w:eastAsia="Calibri"/>
                <w:sz w:val="24"/>
                <w:szCs w:val="24"/>
              </w:rPr>
              <w:t>Освоение методики работы с эндоскопической стойкой, эндоскопическими инструментами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</w:t>
            </w:r>
            <w:r w:rsidRPr="00A25EE3">
              <w:rPr>
                <w:sz w:val="26"/>
                <w:szCs w:val="26"/>
              </w:rPr>
              <w:lastRenderedPageBreak/>
              <w:t>рекомендаций)</w:t>
            </w:r>
            <w:proofErr w:type="gramStart"/>
            <w:r w:rsidRPr="00A25EE3">
              <w:rPr>
                <w:sz w:val="26"/>
                <w:szCs w:val="26"/>
              </w:rPr>
              <w:t>;о</w:t>
            </w:r>
            <w:proofErr w:type="gramEnd"/>
            <w:r w:rsidRPr="00A25EE3">
              <w:rPr>
                <w:sz w:val="26"/>
                <w:szCs w:val="26"/>
              </w:rPr>
              <w:t>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6F48D5" w:rsidRPr="00A25EE3" w:rsidTr="006F4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24749A" w:rsidRDefault="006F48D5" w:rsidP="006F48D5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1B0749" w:rsidRPr="004D69C8">
              <w:rPr>
                <w:rFonts w:eastAsia="Calibri"/>
                <w:sz w:val="24"/>
                <w:szCs w:val="24"/>
              </w:rPr>
              <w:t>Определение показаний, алгоритма обследования и лечения с помощью высокотехнологических методов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</w:t>
            </w:r>
            <w:proofErr w:type="gramStart"/>
            <w:r w:rsidRPr="00A25EE3">
              <w:rPr>
                <w:sz w:val="26"/>
                <w:szCs w:val="26"/>
              </w:rPr>
              <w:t>;о</w:t>
            </w:r>
            <w:proofErr w:type="gramEnd"/>
            <w:r w:rsidRPr="00A25EE3">
              <w:rPr>
                <w:sz w:val="26"/>
                <w:szCs w:val="26"/>
              </w:rPr>
              <w:t>знакомление с норма</w:t>
            </w:r>
            <w:r>
              <w:rPr>
                <w:sz w:val="26"/>
                <w:szCs w:val="26"/>
              </w:rPr>
              <w:t xml:space="preserve">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D5" w:rsidRPr="00A25EE3" w:rsidRDefault="006F48D5" w:rsidP="006F48D5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6F48D5" w:rsidRDefault="006F48D5" w:rsidP="006F48D5">
      <w:pPr>
        <w:ind w:firstLine="709"/>
        <w:jc w:val="both"/>
        <w:rPr>
          <w:sz w:val="28"/>
        </w:rPr>
      </w:pPr>
    </w:p>
    <w:p w:rsidR="006F48D5" w:rsidRPr="00693E11" w:rsidRDefault="006F48D5" w:rsidP="006F48D5">
      <w:pPr>
        <w:ind w:firstLine="709"/>
        <w:jc w:val="both"/>
        <w:rPr>
          <w:sz w:val="28"/>
          <w:highlight w:val="yellow"/>
        </w:rPr>
      </w:pPr>
    </w:p>
    <w:p w:rsidR="001B0749" w:rsidRDefault="001B0749" w:rsidP="001B0749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1B0749" w:rsidRDefault="001B0749" w:rsidP="001B0749">
      <w:pPr>
        <w:ind w:firstLine="709"/>
        <w:jc w:val="center"/>
        <w:rPr>
          <w:b/>
          <w:i/>
          <w:sz w:val="28"/>
        </w:rPr>
      </w:pPr>
    </w:p>
    <w:p w:rsidR="001B0749" w:rsidRPr="00A25EE3" w:rsidRDefault="001B0749" w:rsidP="001B0749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взаимосвязей между явлениями, которые описывает ситуация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>
        <w:rPr>
          <w:sz w:val="28"/>
        </w:rPr>
        <w:t>.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принятия предложенного вами решения</w:t>
      </w:r>
    </w:p>
    <w:p w:rsidR="001B0749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1B0749" w:rsidRDefault="001B0749" w:rsidP="001B0749">
      <w:pPr>
        <w:ind w:firstLine="709"/>
        <w:jc w:val="both"/>
        <w:rPr>
          <w:sz w:val="28"/>
        </w:rPr>
      </w:pPr>
    </w:p>
    <w:p w:rsidR="001B0749" w:rsidRPr="00B13647" w:rsidRDefault="001B0749" w:rsidP="001B0749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lastRenderedPageBreak/>
        <w:t>Устный опрос</w:t>
      </w:r>
    </w:p>
    <w:p w:rsidR="001B0749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1B0749" w:rsidRDefault="001B0749" w:rsidP="001B0749">
      <w:pPr>
        <w:ind w:firstLine="709"/>
        <w:jc w:val="both"/>
        <w:rPr>
          <w:sz w:val="28"/>
        </w:rPr>
      </w:pPr>
    </w:p>
    <w:p w:rsidR="001B0749" w:rsidRDefault="001B0749" w:rsidP="001B0749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1B0749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</w:t>
      </w:r>
      <w:proofErr w:type="gramStart"/>
      <w:r w:rsidRPr="00B13647">
        <w:rPr>
          <w:sz w:val="28"/>
        </w:rPr>
        <w:t>.П</w:t>
      </w:r>
      <w:proofErr w:type="gramEnd"/>
      <w:r w:rsidRPr="00B13647">
        <w:rPr>
          <w:sz w:val="28"/>
        </w:rPr>
        <w:t xml:space="preserve">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1B0749" w:rsidRDefault="001B0749" w:rsidP="001B0749">
      <w:pPr>
        <w:ind w:firstLine="709"/>
        <w:jc w:val="both"/>
        <w:rPr>
          <w:sz w:val="28"/>
        </w:rPr>
      </w:pPr>
    </w:p>
    <w:p w:rsidR="001B0749" w:rsidRPr="00B13647" w:rsidRDefault="001B0749" w:rsidP="001B0749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1B0749" w:rsidRPr="00B13647" w:rsidRDefault="001B0749" w:rsidP="001B0749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основные 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1B0749" w:rsidRDefault="001B0749" w:rsidP="001B0749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</w:t>
      </w:r>
      <w:r w:rsidRPr="00B13647">
        <w:rPr>
          <w:sz w:val="28"/>
        </w:rPr>
        <w:lastRenderedPageBreak/>
        <w:t>самостоятельный подбор оборудования, выбор способов выполнения работы в инструктивной и спра</w:t>
      </w:r>
      <w:r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>
        <w:rPr>
          <w:sz w:val="28"/>
        </w:rPr>
        <w:t>.</w:t>
      </w:r>
    </w:p>
    <w:p w:rsidR="001B0749" w:rsidRPr="006F7AD8" w:rsidRDefault="001B0749" w:rsidP="001B0749">
      <w:pPr>
        <w:ind w:firstLine="709"/>
        <w:jc w:val="center"/>
        <w:rPr>
          <w:b/>
          <w:i/>
          <w:sz w:val="28"/>
          <w:szCs w:val="28"/>
        </w:rPr>
      </w:pPr>
    </w:p>
    <w:p w:rsidR="001B0749" w:rsidRDefault="001B0749" w:rsidP="001B0749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</w:p>
    <w:p w:rsidR="001B0749" w:rsidRDefault="001B0749" w:rsidP="001B07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1B0749" w:rsidRPr="009C4A0D" w:rsidRDefault="001B0749" w:rsidP="001B0749">
      <w:pPr>
        <w:ind w:firstLine="709"/>
        <w:jc w:val="both"/>
        <w:rPr>
          <w:color w:val="000000"/>
          <w:sz w:val="10"/>
          <w:szCs w:val="28"/>
        </w:rPr>
      </w:pP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B0749" w:rsidRPr="006E062D" w:rsidRDefault="001B0749" w:rsidP="001B0749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1B0749" w:rsidRPr="006E062D" w:rsidRDefault="001B0749" w:rsidP="001B0749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1B0749" w:rsidRPr="006E062D" w:rsidRDefault="00B70309" w:rsidP="001B0749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1B0749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1B0749" w:rsidRPr="006E062D" w:rsidRDefault="00B70309" w:rsidP="001B0749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1B0749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1B0749" w:rsidRPr="006E062D" w:rsidRDefault="001B0749" w:rsidP="001B074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1B0749" w:rsidRDefault="001B0749" w:rsidP="001B0749">
      <w:pPr>
        <w:ind w:firstLine="709"/>
        <w:jc w:val="both"/>
        <w:rPr>
          <w:sz w:val="28"/>
        </w:rPr>
      </w:pPr>
    </w:p>
    <w:p w:rsidR="001B0749" w:rsidRDefault="001B0749" w:rsidP="001B0749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spellStart"/>
      <w:r>
        <w:rPr>
          <w:b/>
          <w:sz w:val="28"/>
          <w:szCs w:val="28"/>
        </w:rPr>
        <w:t>обучающимся</w:t>
      </w:r>
      <w:r w:rsidRPr="00460AEA">
        <w:rPr>
          <w:b/>
          <w:sz w:val="28"/>
          <w:szCs w:val="28"/>
        </w:rPr>
        <w:t>по</w:t>
      </w:r>
      <w:proofErr w:type="spellEnd"/>
      <w:r w:rsidRPr="00460AEA">
        <w:rPr>
          <w:b/>
          <w:sz w:val="28"/>
          <w:szCs w:val="28"/>
        </w:rPr>
        <w:t xml:space="preserve"> подготовке</w:t>
      </w:r>
    </w:p>
    <w:p w:rsidR="001B0749" w:rsidRPr="00460AEA" w:rsidRDefault="001B0749" w:rsidP="001B07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1B0749" w:rsidRPr="00C35B2E" w:rsidRDefault="001B0749" w:rsidP="001B0749">
      <w:pPr>
        <w:ind w:firstLine="709"/>
        <w:jc w:val="both"/>
        <w:rPr>
          <w:sz w:val="8"/>
          <w:szCs w:val="28"/>
        </w:rPr>
      </w:pPr>
    </w:p>
    <w:p w:rsidR="001B0749" w:rsidRPr="00821EB4" w:rsidRDefault="001B0749" w:rsidP="001B0749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1B0749" w:rsidRDefault="001B0749" w:rsidP="001B0749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AE7082">
        <w:rPr>
          <w:i/>
          <w:sz w:val="28"/>
        </w:rPr>
        <w:t>использовать</w:t>
      </w:r>
      <w:r w:rsidRPr="003E1702">
        <w:rPr>
          <w:i/>
          <w:sz w:val="28"/>
        </w:rPr>
        <w:t>классическую</w:t>
      </w:r>
      <w:proofErr w:type="spellEnd"/>
      <w:r w:rsidRPr="003E1702"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1B0749" w:rsidRDefault="001B0749" w:rsidP="001B0749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заключение в общем виде;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1B0749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1B0749" w:rsidRPr="00981A6C" w:rsidRDefault="001B0749" w:rsidP="001B0749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1B0749" w:rsidRPr="009F413C" w:rsidRDefault="001B0749" w:rsidP="001B0749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1B0749" w:rsidRPr="009F413C" w:rsidRDefault="001B0749" w:rsidP="001B0749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1B0749" w:rsidRPr="009F413C" w:rsidRDefault="001B0749" w:rsidP="001B0749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B0749" w:rsidRPr="009F413C" w:rsidRDefault="001B0749" w:rsidP="001B074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B0749" w:rsidRPr="009F413C" w:rsidRDefault="001B0749" w:rsidP="001B074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B0749" w:rsidRPr="009F413C" w:rsidRDefault="001B0749" w:rsidP="001B0749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1B0749" w:rsidRPr="009F413C" w:rsidRDefault="001B0749" w:rsidP="001B074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B0749" w:rsidRPr="009F413C" w:rsidRDefault="001B0749" w:rsidP="001B074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B0749" w:rsidRDefault="001B0749" w:rsidP="001B0749">
      <w:pPr>
        <w:ind w:firstLine="709"/>
        <w:jc w:val="both"/>
        <w:rPr>
          <w:sz w:val="28"/>
        </w:rPr>
      </w:pPr>
    </w:p>
    <w:p w:rsidR="001B0749" w:rsidRPr="00BD5AFD" w:rsidRDefault="001B0749" w:rsidP="001B0749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1B0749" w:rsidRPr="00BD5AFD" w:rsidRDefault="001B0749" w:rsidP="001B0749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B0749" w:rsidRPr="00BD5AFD" w:rsidRDefault="001B0749" w:rsidP="001B0749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B0749" w:rsidRPr="00BD5AFD" w:rsidRDefault="001B0749" w:rsidP="001B0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B0749" w:rsidRPr="00BD5AFD" w:rsidRDefault="001B0749" w:rsidP="001B0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B0749" w:rsidRPr="00BD5AFD" w:rsidRDefault="001B0749" w:rsidP="001B0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B0749" w:rsidRPr="00BD5AFD" w:rsidRDefault="001B0749" w:rsidP="001B0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1B0749" w:rsidRPr="00BD5AFD" w:rsidRDefault="001B0749" w:rsidP="001B0749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B0749" w:rsidRPr="00BD5AFD" w:rsidRDefault="001B0749" w:rsidP="001B074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1B0749" w:rsidRDefault="001B0749" w:rsidP="001B074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1B0749" w:rsidRDefault="001B0749" w:rsidP="001B074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1B0749" w:rsidRPr="00BD5AFD" w:rsidRDefault="001B0749" w:rsidP="001B074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1B0749" w:rsidRPr="00BD5AFD" w:rsidRDefault="001B0749" w:rsidP="001B0749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>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proofErr w:type="gramStart"/>
      <w:r w:rsidRPr="00BD5AFD">
        <w:rPr>
          <w:sz w:val="28"/>
          <w:szCs w:val="28"/>
        </w:rPr>
        <w:t>пт</w:t>
      </w:r>
      <w:proofErr w:type="spellEnd"/>
      <w:proofErr w:type="gram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1B0749" w:rsidRDefault="001B0749" w:rsidP="001B0749">
      <w:pPr>
        <w:ind w:firstLine="709"/>
        <w:jc w:val="both"/>
        <w:rPr>
          <w:sz w:val="28"/>
        </w:rPr>
      </w:pPr>
    </w:p>
    <w:p w:rsidR="001B0749" w:rsidRDefault="001B0749" w:rsidP="001B0749">
      <w:pPr>
        <w:ind w:firstLine="709"/>
        <w:jc w:val="both"/>
        <w:outlineLvl w:val="0"/>
        <w:rPr>
          <w:sz w:val="28"/>
          <w:szCs w:val="28"/>
        </w:rPr>
      </w:pPr>
    </w:p>
    <w:p w:rsidR="001B0749" w:rsidRPr="00FB36A4" w:rsidRDefault="001B0749" w:rsidP="001B0749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1B0749" w:rsidRDefault="001B0749" w:rsidP="001B0749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</w:t>
      </w:r>
      <w:proofErr w:type="gramStart"/>
      <w:r w:rsidRPr="00FB36A4">
        <w:rPr>
          <w:b/>
          <w:i/>
          <w:sz w:val="28"/>
        </w:rPr>
        <w:t>дств дл</w:t>
      </w:r>
      <w:proofErr w:type="gramEnd"/>
      <w:r w:rsidRPr="00FB36A4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6F48D5" w:rsidRPr="00755609" w:rsidRDefault="006F48D5" w:rsidP="006F48D5">
      <w:pPr>
        <w:ind w:firstLine="709"/>
        <w:jc w:val="both"/>
        <w:outlineLvl w:val="0"/>
        <w:rPr>
          <w:sz w:val="28"/>
        </w:rPr>
      </w:pPr>
    </w:p>
    <w:p w:rsidR="00D11C25" w:rsidRDefault="00D11C25"/>
    <w:sectPr w:rsidR="00D11C25" w:rsidSect="006F48D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309" w:rsidRDefault="00B70309" w:rsidP="00B70309">
      <w:r>
        <w:separator/>
      </w:r>
    </w:p>
  </w:endnote>
  <w:endnote w:type="continuationSeparator" w:id="1">
    <w:p w:rsidR="00B70309" w:rsidRDefault="00B70309" w:rsidP="00B70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D5" w:rsidRDefault="00B70309">
    <w:pPr>
      <w:pStyle w:val="ad"/>
      <w:jc w:val="right"/>
    </w:pPr>
    <w:fldSimple w:instr="PAGE   \* MERGEFORMAT">
      <w:r w:rsidR="00822590">
        <w:rPr>
          <w:noProof/>
        </w:rPr>
        <w:t>11</w:t>
      </w:r>
    </w:fldSimple>
  </w:p>
  <w:p w:rsidR="006F48D5" w:rsidRDefault="006F48D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309" w:rsidRDefault="00B70309" w:rsidP="00B70309">
      <w:r>
        <w:separator/>
      </w:r>
    </w:p>
  </w:footnote>
  <w:footnote w:type="continuationSeparator" w:id="1">
    <w:p w:rsidR="00B70309" w:rsidRDefault="00B70309" w:rsidP="00B70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F6B2D"/>
    <w:multiLevelType w:val="hybridMultilevel"/>
    <w:tmpl w:val="14DA71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06EFE"/>
    <w:multiLevelType w:val="hybridMultilevel"/>
    <w:tmpl w:val="9F52B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8D5"/>
    <w:rsid w:val="001474C4"/>
    <w:rsid w:val="001B0749"/>
    <w:rsid w:val="0047104A"/>
    <w:rsid w:val="006F48D5"/>
    <w:rsid w:val="00822590"/>
    <w:rsid w:val="008C27C9"/>
    <w:rsid w:val="00995DBC"/>
    <w:rsid w:val="00B2302C"/>
    <w:rsid w:val="00B23D0E"/>
    <w:rsid w:val="00B70309"/>
    <w:rsid w:val="00C014A4"/>
    <w:rsid w:val="00C86469"/>
    <w:rsid w:val="00D1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8D5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6F48D5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D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8D5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8D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48D5"/>
    <w:rPr>
      <w:rFonts w:eastAsiaTheme="minorEastAsia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6F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F48D5"/>
    <w:pPr>
      <w:spacing w:after="120"/>
    </w:pPr>
    <w:rPr>
      <w:sz w:val="24"/>
    </w:rPr>
  </w:style>
  <w:style w:type="character" w:customStyle="1" w:styleId="a5">
    <w:name w:val="Основной текст Знак"/>
    <w:basedOn w:val="a0"/>
    <w:link w:val="a4"/>
    <w:rsid w:val="006F4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F48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F4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6F48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6F48D5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F48D5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6F48D5"/>
  </w:style>
  <w:style w:type="character" w:customStyle="1" w:styleId="mw-headline">
    <w:name w:val="mw-headline"/>
    <w:rsid w:val="006F48D5"/>
  </w:style>
  <w:style w:type="paragraph" w:styleId="ab">
    <w:name w:val="header"/>
    <w:basedOn w:val="a"/>
    <w:link w:val="ac"/>
    <w:uiPriority w:val="99"/>
    <w:unhideWhenUsed/>
    <w:rsid w:val="006F48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4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F48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48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Urolog</dc:creator>
  <cp:lastModifiedBy>user</cp:lastModifiedBy>
  <cp:revision>4</cp:revision>
  <dcterms:created xsi:type="dcterms:W3CDTF">2019-07-12T17:47:00Z</dcterms:created>
  <dcterms:modified xsi:type="dcterms:W3CDTF">2019-07-15T21:42:00Z</dcterms:modified>
</cp:coreProperties>
</file>