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5E5824" w:rsidRDefault="005E5824" w:rsidP="005E5824">
      <w:pPr>
        <w:jc w:val="center"/>
        <w:rPr>
          <w:sz w:val="28"/>
        </w:rPr>
      </w:pPr>
      <w:r w:rsidRPr="000E12FB">
        <w:rPr>
          <w:sz w:val="28"/>
        </w:rPr>
        <w:t xml:space="preserve">ЭКОНОМИКА ЗДРАВООХРАНЕНИЯ </w:t>
      </w:r>
    </w:p>
    <w:p w:rsidR="005E5824" w:rsidRDefault="005E5824" w:rsidP="005E5824">
      <w:pPr>
        <w:jc w:val="center"/>
        <w:rPr>
          <w:sz w:val="28"/>
        </w:rPr>
      </w:pPr>
    </w:p>
    <w:p w:rsidR="005E5824" w:rsidRPr="004B1DC6" w:rsidRDefault="005E5824" w:rsidP="005E5824">
      <w:pPr>
        <w:jc w:val="center"/>
        <w:rPr>
          <w:sz w:val="28"/>
        </w:rPr>
      </w:pPr>
    </w:p>
    <w:p w:rsidR="001C467F" w:rsidRPr="004B1DC6" w:rsidRDefault="001C467F" w:rsidP="001C467F">
      <w:pPr>
        <w:jc w:val="center"/>
        <w:rPr>
          <w:sz w:val="28"/>
        </w:rPr>
      </w:pPr>
      <w:r w:rsidRPr="004B1DC6">
        <w:rPr>
          <w:sz w:val="28"/>
        </w:rPr>
        <w:t xml:space="preserve">по </w:t>
      </w:r>
      <w:r>
        <w:rPr>
          <w:sz w:val="28"/>
        </w:rPr>
        <w:t>специальности</w:t>
      </w:r>
    </w:p>
    <w:p w:rsidR="001C467F" w:rsidRPr="004B1DC6" w:rsidRDefault="001C467F" w:rsidP="001C467F">
      <w:pPr>
        <w:jc w:val="center"/>
        <w:rPr>
          <w:sz w:val="28"/>
        </w:rPr>
      </w:pPr>
    </w:p>
    <w:p w:rsidR="001C467F" w:rsidRPr="004B1DC6" w:rsidRDefault="001C467F" w:rsidP="001C467F">
      <w:pPr>
        <w:jc w:val="center"/>
        <w:rPr>
          <w:sz w:val="28"/>
        </w:rPr>
      </w:pPr>
    </w:p>
    <w:p w:rsidR="001C467F" w:rsidRPr="004B1DC6" w:rsidRDefault="001C467F" w:rsidP="001C467F">
      <w:pPr>
        <w:jc w:val="center"/>
        <w:rPr>
          <w:sz w:val="28"/>
        </w:rPr>
      </w:pPr>
      <w:r>
        <w:rPr>
          <w:i/>
          <w:sz w:val="28"/>
          <w:szCs w:val="28"/>
        </w:rPr>
        <w:t>32.05.01 Медико-профилактическое дело</w:t>
      </w:r>
    </w:p>
    <w:p w:rsidR="001C467F" w:rsidRPr="004B1DC6" w:rsidRDefault="001C467F" w:rsidP="001C467F">
      <w:pPr>
        <w:jc w:val="center"/>
        <w:rPr>
          <w:sz w:val="28"/>
        </w:rPr>
      </w:pPr>
    </w:p>
    <w:p w:rsidR="001C467F" w:rsidRPr="004B1DC6" w:rsidRDefault="001C467F" w:rsidP="001C467F">
      <w:pPr>
        <w:jc w:val="center"/>
      </w:pPr>
    </w:p>
    <w:p w:rsidR="001C467F" w:rsidRPr="004B1DC6" w:rsidRDefault="001C467F" w:rsidP="001C467F">
      <w:pPr>
        <w:jc w:val="center"/>
      </w:pPr>
    </w:p>
    <w:p w:rsidR="001C467F" w:rsidRPr="004B1DC6" w:rsidRDefault="001C467F" w:rsidP="001C467F">
      <w:pPr>
        <w:jc w:val="center"/>
      </w:pPr>
    </w:p>
    <w:p w:rsidR="001C467F" w:rsidRPr="004B1DC6" w:rsidRDefault="001C467F" w:rsidP="001C467F">
      <w:pPr>
        <w:jc w:val="center"/>
      </w:pPr>
    </w:p>
    <w:p w:rsidR="001C467F" w:rsidRPr="004B1DC6" w:rsidRDefault="001C467F" w:rsidP="001C467F">
      <w:pPr>
        <w:jc w:val="center"/>
      </w:pPr>
    </w:p>
    <w:p w:rsidR="001C467F" w:rsidRPr="004B1DC6" w:rsidRDefault="001C467F" w:rsidP="001C467F">
      <w:pPr>
        <w:jc w:val="center"/>
      </w:pPr>
    </w:p>
    <w:p w:rsidR="001C467F" w:rsidRPr="004B1DC6" w:rsidRDefault="001C467F" w:rsidP="001C467F">
      <w:pPr>
        <w:jc w:val="center"/>
      </w:pPr>
    </w:p>
    <w:p w:rsidR="001C467F" w:rsidRPr="004B1DC6" w:rsidRDefault="001C467F" w:rsidP="001C467F">
      <w:pPr>
        <w:jc w:val="center"/>
      </w:pPr>
    </w:p>
    <w:p w:rsidR="001C467F" w:rsidRPr="004B1DC6" w:rsidRDefault="001C467F" w:rsidP="001C467F">
      <w:pPr>
        <w:jc w:val="center"/>
      </w:pPr>
    </w:p>
    <w:p w:rsidR="001C467F" w:rsidRPr="004B1DC6" w:rsidRDefault="001C467F" w:rsidP="001C467F">
      <w:pPr>
        <w:jc w:val="center"/>
        <w:rPr>
          <w:color w:val="000000"/>
        </w:rPr>
      </w:pPr>
      <w:r w:rsidRPr="004B1DC6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>
        <w:rPr>
          <w:color w:val="000000"/>
        </w:rPr>
        <w:t>(специальности)</w:t>
      </w:r>
      <w:r w:rsidRPr="004B1DC6">
        <w:rPr>
          <w:color w:val="000000"/>
        </w:rPr>
        <w:t xml:space="preserve"> </w:t>
      </w:r>
      <w:r w:rsidRPr="00ED647D">
        <w:rPr>
          <w:i/>
          <w:color w:val="000000"/>
        </w:rPr>
        <w:t>32.05.01 Медико-профилактическое дело</w:t>
      </w:r>
      <w:r w:rsidRPr="004B1DC6">
        <w:rPr>
          <w:color w:val="000000"/>
        </w:rPr>
        <w:t>,</w:t>
      </w:r>
    </w:p>
    <w:p w:rsidR="001C467F" w:rsidRPr="004B1DC6" w:rsidRDefault="001C467F" w:rsidP="001C467F">
      <w:pPr>
        <w:jc w:val="center"/>
        <w:rPr>
          <w:color w:val="000000"/>
        </w:rPr>
      </w:pPr>
      <w:r w:rsidRPr="004B1DC6">
        <w:rPr>
          <w:color w:val="000000"/>
        </w:rPr>
        <w:t>утвержденной ученым советом ФГБОУ ВО ОрГМУ Минздрава России</w:t>
      </w:r>
    </w:p>
    <w:p w:rsidR="001C467F" w:rsidRPr="004B1DC6" w:rsidRDefault="001C467F" w:rsidP="001C467F">
      <w:pPr>
        <w:jc w:val="center"/>
        <w:rPr>
          <w:color w:val="FF0000"/>
        </w:rPr>
      </w:pPr>
    </w:p>
    <w:p w:rsidR="001C467F" w:rsidRPr="00ED647D" w:rsidRDefault="001C467F" w:rsidP="001C467F">
      <w:pPr>
        <w:jc w:val="center"/>
      </w:pPr>
      <w:r w:rsidRPr="00ED647D">
        <w:t xml:space="preserve">протокол № 11 от 22.06.2018 </w:t>
      </w:r>
    </w:p>
    <w:p w:rsidR="001C467F" w:rsidRPr="004B1DC6" w:rsidRDefault="001C467F" w:rsidP="001C467F">
      <w:pPr>
        <w:jc w:val="center"/>
        <w:rPr>
          <w:sz w:val="28"/>
        </w:rPr>
      </w:pPr>
    </w:p>
    <w:p w:rsidR="001C467F" w:rsidRPr="004B1DC6" w:rsidRDefault="001C467F" w:rsidP="001C467F">
      <w:pPr>
        <w:jc w:val="center"/>
        <w:rPr>
          <w:sz w:val="28"/>
        </w:rPr>
      </w:pPr>
      <w:r w:rsidRPr="004B1DC6">
        <w:rPr>
          <w:sz w:val="28"/>
        </w:rPr>
        <w:t>Оренбург</w:t>
      </w:r>
    </w:p>
    <w:p w:rsidR="001C467F" w:rsidRDefault="001C467F" w:rsidP="001C467F">
      <w:pPr>
        <w:jc w:val="center"/>
        <w:rPr>
          <w:sz w:val="28"/>
        </w:rPr>
        <w:sectPr w:rsidR="001C467F" w:rsidSect="008E0B82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846B9E" w:rsidRDefault="00FD5B6B" w:rsidP="00846B9E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846B9E">
        <w:rPr>
          <w:sz w:val="28"/>
        </w:rPr>
        <w:t>овладение, закрепление и систематизация знаний и формирование умений по экономике здравоохранения.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25A04">
        <w:rPr>
          <w:sz w:val="28"/>
        </w:rPr>
        <w:t>, раздел 7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223"/>
        <w:gridCol w:w="2251"/>
        <w:gridCol w:w="2251"/>
        <w:gridCol w:w="2082"/>
      </w:tblGrid>
      <w:tr w:rsidR="006F14A4" w:rsidRPr="00033367" w:rsidTr="00282965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E7573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E7573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282965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282965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5E5824" w:rsidRPr="00033367" w:rsidTr="00282965">
        <w:tc>
          <w:tcPr>
            <w:tcW w:w="614" w:type="dxa"/>
            <w:shd w:val="clear" w:color="auto" w:fill="auto"/>
          </w:tcPr>
          <w:p w:rsidR="005E5824" w:rsidRPr="00033367" w:rsidRDefault="005E5824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5E5824" w:rsidRPr="00693E11" w:rsidRDefault="005E5824" w:rsidP="00FE7573">
            <w:pPr>
              <w:jc w:val="center"/>
              <w:rPr>
                <w:sz w:val="32"/>
                <w:vertAlign w:val="superscript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251" w:type="dxa"/>
            <w:shd w:val="clear" w:color="auto" w:fill="auto"/>
          </w:tcPr>
          <w:p w:rsidR="005E5824" w:rsidRPr="005E5824" w:rsidRDefault="005E5824" w:rsidP="00FE7573">
            <w:pPr>
              <w:ind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курсо</w:t>
            </w:r>
            <w:r w:rsidR="00FE7573">
              <w:rPr>
                <w:sz w:val="24"/>
                <w:szCs w:val="24"/>
              </w:rPr>
              <w:t xml:space="preserve">вой работы и </w:t>
            </w:r>
            <w:r w:rsidR="00FE7573" w:rsidRPr="00B05BEE">
              <w:rPr>
                <w:sz w:val="24"/>
                <w:szCs w:val="24"/>
              </w:rPr>
              <w:t>составление электронной презентации</w:t>
            </w:r>
          </w:p>
        </w:tc>
        <w:tc>
          <w:tcPr>
            <w:tcW w:w="2251" w:type="dxa"/>
            <w:shd w:val="clear" w:color="auto" w:fill="auto"/>
          </w:tcPr>
          <w:p w:rsidR="005E5824" w:rsidRPr="00B05BEE" w:rsidRDefault="005E5824" w:rsidP="005E5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курсовой работы,</w:t>
            </w:r>
            <w:r w:rsidRPr="00B05BEE">
              <w:rPr>
                <w:sz w:val="24"/>
                <w:szCs w:val="24"/>
              </w:rPr>
              <w:t xml:space="preserve"> представление презентации</w:t>
            </w:r>
          </w:p>
        </w:tc>
        <w:tc>
          <w:tcPr>
            <w:tcW w:w="2082" w:type="dxa"/>
            <w:shd w:val="clear" w:color="auto" w:fill="auto"/>
          </w:tcPr>
          <w:p w:rsidR="005E5824" w:rsidRDefault="005E5824" w:rsidP="005E58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КСР</w:t>
            </w:r>
          </w:p>
          <w:p w:rsidR="005E5824" w:rsidRPr="00B05BEE" w:rsidRDefault="005E5824" w:rsidP="005E5824">
            <w:pPr>
              <w:jc w:val="center"/>
              <w:rPr>
                <w:sz w:val="24"/>
                <w:szCs w:val="24"/>
              </w:rPr>
            </w:pPr>
            <w:r w:rsidRPr="00B05BEE">
              <w:rPr>
                <w:sz w:val="24"/>
                <w:szCs w:val="24"/>
              </w:rPr>
              <w:t>аудиторная</w:t>
            </w:r>
          </w:p>
        </w:tc>
      </w:tr>
      <w:tr w:rsidR="005E5824" w:rsidRPr="00033367" w:rsidTr="00282965">
        <w:tc>
          <w:tcPr>
            <w:tcW w:w="10421" w:type="dxa"/>
            <w:gridSpan w:val="5"/>
            <w:shd w:val="clear" w:color="auto" w:fill="auto"/>
          </w:tcPr>
          <w:p w:rsidR="005E5824" w:rsidRDefault="005E5824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</w:t>
            </w:r>
            <w:r>
              <w:rPr>
                <w:i/>
                <w:sz w:val="28"/>
              </w:rPr>
              <w:t xml:space="preserve">ая работа в рамках практических </w:t>
            </w:r>
            <w:r w:rsidRPr="009978D9">
              <w:rPr>
                <w:i/>
                <w:sz w:val="28"/>
              </w:rPr>
              <w:t xml:space="preserve"> заня</w:t>
            </w:r>
            <w:r>
              <w:rPr>
                <w:i/>
                <w:sz w:val="28"/>
              </w:rPr>
              <w:t>тий</w:t>
            </w:r>
          </w:p>
          <w:p w:rsidR="005E5824" w:rsidRPr="009978D9" w:rsidRDefault="005E5824" w:rsidP="00364EF6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1C467F">
              <w:rPr>
                <w:color w:val="000000"/>
                <w:sz w:val="22"/>
                <w:szCs w:val="22"/>
                <w:shd w:val="clear" w:color="auto" w:fill="FFFFFF"/>
              </w:rPr>
              <w:t>Основы экономики здравоохранения</w:t>
            </w:r>
            <w:r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(дисциплины)</w:t>
            </w:r>
          </w:p>
        </w:tc>
      </w:tr>
      <w:tr w:rsidR="001C467F" w:rsidRPr="00033367" w:rsidTr="00282965">
        <w:tc>
          <w:tcPr>
            <w:tcW w:w="614" w:type="dxa"/>
            <w:shd w:val="clear" w:color="auto" w:fill="auto"/>
          </w:tcPr>
          <w:p w:rsidR="001C467F" w:rsidRPr="00033367" w:rsidRDefault="001C467F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1C467F" w:rsidRPr="00033367" w:rsidRDefault="001C467F" w:rsidP="00BB59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Экономика здравоохранения в системе экономических наук. Здравоохранение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как отрасль экономики</w:t>
            </w:r>
            <w:r w:rsidRPr="00033367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251" w:type="dxa"/>
            <w:shd w:val="clear" w:color="auto" w:fill="auto"/>
          </w:tcPr>
          <w:p w:rsidR="001C467F" w:rsidRPr="00936120" w:rsidRDefault="001C467F" w:rsidP="005E5824">
            <w:pPr>
              <w:ind w:right="-82"/>
              <w:jc w:val="center"/>
              <w:rPr>
                <w:sz w:val="24"/>
                <w:szCs w:val="24"/>
              </w:rPr>
            </w:pPr>
            <w:r w:rsidRPr="00936120">
              <w:rPr>
                <w:sz w:val="24"/>
                <w:szCs w:val="24"/>
              </w:rPr>
              <w:lastRenderedPageBreak/>
              <w:t>работа над учебным материалом; чтение учебник</w:t>
            </w:r>
            <w:r>
              <w:rPr>
                <w:sz w:val="24"/>
                <w:szCs w:val="24"/>
              </w:rPr>
              <w:t>ов</w:t>
            </w:r>
            <w:r w:rsidRPr="00936120">
              <w:rPr>
                <w:sz w:val="24"/>
                <w:szCs w:val="24"/>
              </w:rPr>
              <w:t>, допол</w:t>
            </w:r>
            <w:r w:rsidRPr="00936120">
              <w:rPr>
                <w:sz w:val="24"/>
                <w:szCs w:val="24"/>
              </w:rPr>
              <w:lastRenderedPageBreak/>
              <w:t>нительной литературы, ресурсов Интернет)</w:t>
            </w:r>
            <w:r>
              <w:rPr>
                <w:sz w:val="24"/>
                <w:szCs w:val="24"/>
              </w:rPr>
              <w:t xml:space="preserve">; </w:t>
            </w:r>
            <w:r w:rsidRPr="00936120">
              <w:rPr>
                <w:sz w:val="24"/>
                <w:szCs w:val="24"/>
              </w:rPr>
              <w:t>ознакомление с нормативными документами</w:t>
            </w:r>
          </w:p>
        </w:tc>
        <w:tc>
          <w:tcPr>
            <w:tcW w:w="2251" w:type="dxa"/>
            <w:shd w:val="clear" w:color="auto" w:fill="auto"/>
          </w:tcPr>
          <w:p w:rsidR="001C467F" w:rsidRPr="00FE7573" w:rsidRDefault="001C467F" w:rsidP="00FE7573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lastRenderedPageBreak/>
              <w:t>Собеседование</w:t>
            </w:r>
          </w:p>
          <w:p w:rsidR="001C467F" w:rsidRPr="00FE7573" w:rsidRDefault="001C467F" w:rsidP="00FE7573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1C467F" w:rsidRPr="00FE7573" w:rsidRDefault="001C467F" w:rsidP="00FE7573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аудиторная</w:t>
            </w:r>
          </w:p>
        </w:tc>
      </w:tr>
      <w:tr w:rsidR="001C467F" w:rsidRPr="00033367" w:rsidTr="00282965">
        <w:tc>
          <w:tcPr>
            <w:tcW w:w="614" w:type="dxa"/>
            <w:shd w:val="clear" w:color="auto" w:fill="auto"/>
          </w:tcPr>
          <w:p w:rsidR="001C467F" w:rsidRPr="00033367" w:rsidRDefault="001C467F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1C467F" w:rsidRPr="00033367" w:rsidRDefault="001C467F" w:rsidP="001C46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87513A">
              <w:rPr>
                <w:color w:val="000000"/>
                <w:sz w:val="22"/>
                <w:szCs w:val="22"/>
                <w:shd w:val="clear" w:color="auto" w:fill="FFFFFF"/>
              </w:rPr>
              <w:t>Здравоохранение в системе рыночных отношений. Особенности рынка услуг здравоохранени</w:t>
            </w:r>
            <w:r>
              <w:rPr>
                <w:color w:val="000000"/>
                <w:sz w:val="22"/>
                <w:szCs w:val="22"/>
                <w:shd w:val="clear" w:color="auto" w:fill="FAFAFF"/>
              </w:rPr>
              <w:t>я</w:t>
            </w:r>
            <w:r w:rsidRPr="00033367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251" w:type="dxa"/>
            <w:shd w:val="clear" w:color="auto" w:fill="auto"/>
          </w:tcPr>
          <w:p w:rsidR="001C467F" w:rsidRPr="00936120" w:rsidRDefault="001C467F" w:rsidP="00BB5975">
            <w:pPr>
              <w:ind w:right="-82"/>
              <w:jc w:val="center"/>
              <w:rPr>
                <w:sz w:val="24"/>
                <w:szCs w:val="24"/>
              </w:rPr>
            </w:pPr>
            <w:r w:rsidRPr="00936120">
              <w:rPr>
                <w:sz w:val="24"/>
                <w:szCs w:val="24"/>
              </w:rPr>
              <w:t>работа над учебным материалом; чтение учебник</w:t>
            </w:r>
            <w:r>
              <w:rPr>
                <w:sz w:val="24"/>
                <w:szCs w:val="24"/>
              </w:rPr>
              <w:t>ов</w:t>
            </w:r>
            <w:r w:rsidRPr="00936120">
              <w:rPr>
                <w:sz w:val="24"/>
                <w:szCs w:val="24"/>
              </w:rPr>
              <w:t>, дополнительной литературы, ресурсов Интернет)</w:t>
            </w:r>
            <w:r>
              <w:rPr>
                <w:sz w:val="24"/>
                <w:szCs w:val="24"/>
              </w:rPr>
              <w:t xml:space="preserve">; </w:t>
            </w:r>
            <w:r w:rsidRPr="00936120">
              <w:rPr>
                <w:sz w:val="24"/>
                <w:szCs w:val="24"/>
              </w:rPr>
              <w:t>ознакомление с нормативными документами</w:t>
            </w:r>
          </w:p>
        </w:tc>
        <w:tc>
          <w:tcPr>
            <w:tcW w:w="2251" w:type="dxa"/>
            <w:shd w:val="clear" w:color="auto" w:fill="auto"/>
          </w:tcPr>
          <w:p w:rsidR="001C467F" w:rsidRPr="00FE7573" w:rsidRDefault="001C467F" w:rsidP="00BB5975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Собеседование</w:t>
            </w:r>
          </w:p>
          <w:p w:rsidR="001C467F" w:rsidRPr="00FE7573" w:rsidRDefault="001C467F" w:rsidP="00BB5975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1C467F" w:rsidRPr="00FE7573" w:rsidRDefault="001C467F" w:rsidP="00BB5975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аудиторная</w:t>
            </w:r>
          </w:p>
        </w:tc>
      </w:tr>
      <w:tr w:rsidR="001C467F" w:rsidRPr="00033367" w:rsidTr="00282965">
        <w:tc>
          <w:tcPr>
            <w:tcW w:w="614" w:type="dxa"/>
            <w:shd w:val="clear" w:color="auto" w:fill="auto"/>
          </w:tcPr>
          <w:p w:rsidR="001C467F" w:rsidRPr="00033367" w:rsidRDefault="001C467F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1C467F" w:rsidRPr="00033367" w:rsidRDefault="001C467F" w:rsidP="001C46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282965">
              <w:rPr>
                <w:color w:val="000000"/>
                <w:sz w:val="22"/>
                <w:szCs w:val="22"/>
              </w:rPr>
              <w:t xml:space="preserve">Финансирование здравоохранения.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Медицинское страхование</w:t>
            </w:r>
            <w:r w:rsidRPr="00033367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251" w:type="dxa"/>
            <w:shd w:val="clear" w:color="auto" w:fill="auto"/>
          </w:tcPr>
          <w:p w:rsidR="001C467F" w:rsidRPr="00936120" w:rsidRDefault="001C467F" w:rsidP="00BB5975">
            <w:pPr>
              <w:ind w:right="-82"/>
              <w:jc w:val="center"/>
              <w:rPr>
                <w:sz w:val="24"/>
                <w:szCs w:val="24"/>
              </w:rPr>
            </w:pPr>
            <w:r w:rsidRPr="00936120">
              <w:rPr>
                <w:sz w:val="24"/>
                <w:szCs w:val="24"/>
              </w:rPr>
              <w:t>работа над учебным материалом; чтение учебник</w:t>
            </w:r>
            <w:r>
              <w:rPr>
                <w:sz w:val="24"/>
                <w:szCs w:val="24"/>
              </w:rPr>
              <w:t>ов</w:t>
            </w:r>
            <w:r w:rsidRPr="00936120">
              <w:rPr>
                <w:sz w:val="24"/>
                <w:szCs w:val="24"/>
              </w:rPr>
              <w:t>, дополнительной литературы, ресурсов Интернет)</w:t>
            </w:r>
            <w:r>
              <w:rPr>
                <w:sz w:val="24"/>
                <w:szCs w:val="24"/>
              </w:rPr>
              <w:t xml:space="preserve">; </w:t>
            </w:r>
            <w:r w:rsidRPr="00936120">
              <w:rPr>
                <w:sz w:val="24"/>
                <w:szCs w:val="24"/>
              </w:rPr>
              <w:t>ознакомление с нормативными документами</w:t>
            </w:r>
          </w:p>
        </w:tc>
        <w:tc>
          <w:tcPr>
            <w:tcW w:w="2251" w:type="dxa"/>
            <w:shd w:val="clear" w:color="auto" w:fill="auto"/>
          </w:tcPr>
          <w:p w:rsidR="001C467F" w:rsidRPr="00FE7573" w:rsidRDefault="001C467F" w:rsidP="00BB5975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Собеседование</w:t>
            </w:r>
          </w:p>
          <w:p w:rsidR="001C467F" w:rsidRPr="00FE7573" w:rsidRDefault="001C467F" w:rsidP="00BB5975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1C467F" w:rsidRPr="00FE7573" w:rsidRDefault="001C467F" w:rsidP="00BB5975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аудиторная</w:t>
            </w:r>
          </w:p>
        </w:tc>
      </w:tr>
      <w:tr w:rsidR="001C467F" w:rsidRPr="00033367" w:rsidTr="00282965">
        <w:tc>
          <w:tcPr>
            <w:tcW w:w="614" w:type="dxa"/>
            <w:shd w:val="clear" w:color="auto" w:fill="auto"/>
          </w:tcPr>
          <w:p w:rsidR="001C467F" w:rsidRPr="00033367" w:rsidRDefault="001C467F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1C467F" w:rsidRPr="00033367" w:rsidRDefault="001C467F" w:rsidP="001C46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87513A">
              <w:rPr>
                <w:color w:val="000000"/>
                <w:sz w:val="22"/>
                <w:szCs w:val="22"/>
              </w:rPr>
              <w:t>Современные проблемы экономики и финансирования здравоохранения</w:t>
            </w:r>
            <w:r w:rsidRPr="00033367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251" w:type="dxa"/>
            <w:shd w:val="clear" w:color="auto" w:fill="auto"/>
          </w:tcPr>
          <w:p w:rsidR="001C467F" w:rsidRPr="00936120" w:rsidRDefault="001C467F" w:rsidP="00BB5975">
            <w:pPr>
              <w:ind w:right="-82"/>
              <w:jc w:val="center"/>
              <w:rPr>
                <w:sz w:val="24"/>
                <w:szCs w:val="24"/>
              </w:rPr>
            </w:pPr>
            <w:r w:rsidRPr="00936120">
              <w:rPr>
                <w:sz w:val="24"/>
                <w:szCs w:val="24"/>
              </w:rPr>
              <w:t>работа над учебным материалом; чтение учебник</w:t>
            </w:r>
            <w:r>
              <w:rPr>
                <w:sz w:val="24"/>
                <w:szCs w:val="24"/>
              </w:rPr>
              <w:t>ов</w:t>
            </w:r>
            <w:r w:rsidRPr="00936120">
              <w:rPr>
                <w:sz w:val="24"/>
                <w:szCs w:val="24"/>
              </w:rPr>
              <w:t>, дополнительной литературы, ресурсов Интернет)</w:t>
            </w:r>
            <w:r>
              <w:rPr>
                <w:sz w:val="24"/>
                <w:szCs w:val="24"/>
              </w:rPr>
              <w:t xml:space="preserve">; </w:t>
            </w:r>
            <w:r w:rsidRPr="00936120">
              <w:rPr>
                <w:sz w:val="24"/>
                <w:szCs w:val="24"/>
              </w:rPr>
              <w:t>ознакомление с нормативными документами</w:t>
            </w:r>
          </w:p>
        </w:tc>
        <w:tc>
          <w:tcPr>
            <w:tcW w:w="2251" w:type="dxa"/>
            <w:shd w:val="clear" w:color="auto" w:fill="auto"/>
          </w:tcPr>
          <w:p w:rsidR="001C467F" w:rsidRPr="00FE7573" w:rsidRDefault="001C467F" w:rsidP="00BB5975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Собеседование</w:t>
            </w:r>
          </w:p>
          <w:p w:rsidR="001C467F" w:rsidRPr="00FE7573" w:rsidRDefault="001C467F" w:rsidP="00BB5975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1C467F" w:rsidRPr="00FE7573" w:rsidRDefault="001C467F" w:rsidP="00BB5975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аудиторная</w:t>
            </w:r>
          </w:p>
        </w:tc>
      </w:tr>
      <w:tr w:rsidR="001C467F" w:rsidRPr="00033367" w:rsidTr="00282965">
        <w:tc>
          <w:tcPr>
            <w:tcW w:w="10421" w:type="dxa"/>
            <w:gridSpan w:val="5"/>
            <w:shd w:val="clear" w:color="auto" w:fill="auto"/>
          </w:tcPr>
          <w:p w:rsidR="001C467F" w:rsidRDefault="001C467F" w:rsidP="005E5824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1C467F" w:rsidRPr="009978D9" w:rsidRDefault="001C467F" w:rsidP="00364EF6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Pr="00282965">
              <w:rPr>
                <w:color w:val="000000"/>
                <w:sz w:val="22"/>
                <w:szCs w:val="22"/>
              </w:rPr>
              <w:t>Экономика медицинской организации</w:t>
            </w:r>
            <w:r w:rsidRPr="00033367">
              <w:rPr>
                <w:sz w:val="28"/>
              </w:rPr>
              <w:t>»</w:t>
            </w:r>
          </w:p>
        </w:tc>
      </w:tr>
      <w:tr w:rsidR="001C467F" w:rsidRPr="00033367" w:rsidTr="00282965">
        <w:tc>
          <w:tcPr>
            <w:tcW w:w="614" w:type="dxa"/>
            <w:shd w:val="clear" w:color="auto" w:fill="auto"/>
          </w:tcPr>
          <w:p w:rsidR="001C467F" w:rsidRPr="00033367" w:rsidRDefault="001C467F" w:rsidP="005E5824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1C467F" w:rsidRPr="00033367" w:rsidRDefault="001C467F" w:rsidP="00282965">
            <w:pPr>
              <w:ind w:right="-65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Предпринимательская деятельность в здравоохранении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1C467F" w:rsidRPr="00936120" w:rsidRDefault="001C467F" w:rsidP="00936120">
            <w:pPr>
              <w:ind w:right="-82"/>
              <w:jc w:val="center"/>
              <w:rPr>
                <w:sz w:val="24"/>
                <w:szCs w:val="24"/>
              </w:rPr>
            </w:pPr>
            <w:r w:rsidRPr="00936120">
              <w:rPr>
                <w:sz w:val="24"/>
                <w:szCs w:val="24"/>
              </w:rPr>
              <w:t>работа над учебным материалом; чтение учебник</w:t>
            </w:r>
            <w:r>
              <w:rPr>
                <w:sz w:val="24"/>
                <w:szCs w:val="24"/>
              </w:rPr>
              <w:t>ов</w:t>
            </w:r>
            <w:r w:rsidRPr="00936120">
              <w:rPr>
                <w:sz w:val="24"/>
                <w:szCs w:val="24"/>
              </w:rPr>
              <w:t>, дополнительной литературы, ресурсов Интернет)</w:t>
            </w:r>
            <w:r>
              <w:rPr>
                <w:sz w:val="24"/>
                <w:szCs w:val="24"/>
              </w:rPr>
              <w:t xml:space="preserve">; </w:t>
            </w:r>
            <w:r w:rsidRPr="00936120">
              <w:rPr>
                <w:sz w:val="24"/>
                <w:szCs w:val="24"/>
              </w:rPr>
              <w:t>ознакомление с нормативными документами</w:t>
            </w:r>
            <w:r>
              <w:rPr>
                <w:sz w:val="24"/>
                <w:szCs w:val="24"/>
              </w:rPr>
              <w:t>;</w:t>
            </w:r>
            <w:r w:rsidRPr="00936120">
              <w:rPr>
                <w:sz w:val="24"/>
                <w:szCs w:val="24"/>
              </w:rPr>
              <w:t xml:space="preserve"> решение вариативных задач и упражнений; решение ситуационных задач;</w:t>
            </w:r>
          </w:p>
        </w:tc>
        <w:tc>
          <w:tcPr>
            <w:tcW w:w="2251" w:type="dxa"/>
            <w:shd w:val="clear" w:color="auto" w:fill="auto"/>
          </w:tcPr>
          <w:p w:rsidR="001C467F" w:rsidRPr="00FE7573" w:rsidRDefault="001C467F" w:rsidP="00FE7573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Собеседование</w:t>
            </w:r>
          </w:p>
          <w:p w:rsidR="001C467F" w:rsidRPr="00FE7573" w:rsidRDefault="001C467F" w:rsidP="00FE7573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1C467F" w:rsidRPr="00FE7573" w:rsidRDefault="001C467F" w:rsidP="00FE7573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аудиторная</w:t>
            </w:r>
          </w:p>
        </w:tc>
      </w:tr>
      <w:tr w:rsidR="001C467F" w:rsidRPr="00033367" w:rsidTr="00282965">
        <w:tc>
          <w:tcPr>
            <w:tcW w:w="614" w:type="dxa"/>
            <w:shd w:val="clear" w:color="auto" w:fill="auto"/>
          </w:tcPr>
          <w:p w:rsidR="001C467F" w:rsidRPr="00033367" w:rsidRDefault="001C467F" w:rsidP="005E5824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223" w:type="dxa"/>
            <w:shd w:val="clear" w:color="auto" w:fill="auto"/>
          </w:tcPr>
          <w:p w:rsidR="001C467F" w:rsidRPr="00033367" w:rsidRDefault="001C467F" w:rsidP="00282965">
            <w:pPr>
              <w:ind w:right="-65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1C467F">
              <w:rPr>
                <w:color w:val="000000"/>
                <w:sz w:val="22"/>
                <w:szCs w:val="22"/>
                <w:shd w:val="clear" w:color="auto" w:fill="FFFFFF"/>
              </w:rPr>
              <w:t>Трудовые ресурсы медицинской организации. Оплата труда медицинских работников»</w:t>
            </w:r>
          </w:p>
        </w:tc>
        <w:tc>
          <w:tcPr>
            <w:tcW w:w="2251" w:type="dxa"/>
            <w:shd w:val="clear" w:color="auto" w:fill="auto"/>
          </w:tcPr>
          <w:p w:rsidR="001C467F" w:rsidRPr="00936120" w:rsidRDefault="001C467F" w:rsidP="005E5824">
            <w:pPr>
              <w:ind w:right="-82"/>
              <w:jc w:val="center"/>
              <w:rPr>
                <w:sz w:val="24"/>
                <w:szCs w:val="24"/>
              </w:rPr>
            </w:pPr>
            <w:r w:rsidRPr="00936120">
              <w:rPr>
                <w:sz w:val="24"/>
                <w:szCs w:val="24"/>
              </w:rPr>
              <w:t>работа над учебным материалом; чтение учебник</w:t>
            </w:r>
            <w:r>
              <w:rPr>
                <w:sz w:val="24"/>
                <w:szCs w:val="24"/>
              </w:rPr>
              <w:t>ов</w:t>
            </w:r>
            <w:r w:rsidRPr="00936120">
              <w:rPr>
                <w:sz w:val="24"/>
                <w:szCs w:val="24"/>
              </w:rPr>
              <w:t>, дополнительной литературы, ресурсов Интернет)</w:t>
            </w:r>
            <w:r>
              <w:rPr>
                <w:sz w:val="24"/>
                <w:szCs w:val="24"/>
              </w:rPr>
              <w:t xml:space="preserve">; </w:t>
            </w:r>
            <w:r w:rsidRPr="00936120">
              <w:rPr>
                <w:sz w:val="24"/>
                <w:szCs w:val="24"/>
              </w:rPr>
              <w:t>ознакомление с нормативными документами</w:t>
            </w:r>
            <w:r>
              <w:rPr>
                <w:sz w:val="24"/>
                <w:szCs w:val="24"/>
              </w:rPr>
              <w:t>;</w:t>
            </w:r>
            <w:r w:rsidRPr="00936120">
              <w:rPr>
                <w:sz w:val="24"/>
                <w:szCs w:val="24"/>
              </w:rPr>
              <w:t xml:space="preserve"> решение вариативных задач и упражнений; решение си</w:t>
            </w:r>
            <w:r w:rsidRPr="00936120">
              <w:rPr>
                <w:sz w:val="24"/>
                <w:szCs w:val="24"/>
              </w:rPr>
              <w:lastRenderedPageBreak/>
              <w:t>туационных задач;</w:t>
            </w:r>
          </w:p>
        </w:tc>
        <w:tc>
          <w:tcPr>
            <w:tcW w:w="2251" w:type="dxa"/>
            <w:shd w:val="clear" w:color="auto" w:fill="auto"/>
          </w:tcPr>
          <w:p w:rsidR="001C467F" w:rsidRPr="00FE7573" w:rsidRDefault="001C467F" w:rsidP="00FE7573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lastRenderedPageBreak/>
              <w:t>Тестирование</w:t>
            </w:r>
          </w:p>
          <w:p w:rsidR="001C467F" w:rsidRPr="00FE7573" w:rsidRDefault="001C467F" w:rsidP="00FE7573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Собеседование</w:t>
            </w:r>
          </w:p>
          <w:p w:rsidR="001C467F" w:rsidRPr="00FE7573" w:rsidRDefault="001C467F" w:rsidP="00FE7573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1C467F" w:rsidRPr="00FE7573" w:rsidRDefault="001C467F" w:rsidP="00FE7573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аудиторная</w:t>
            </w:r>
          </w:p>
        </w:tc>
      </w:tr>
      <w:tr w:rsidR="001C467F" w:rsidRPr="00033367" w:rsidTr="00282965">
        <w:tc>
          <w:tcPr>
            <w:tcW w:w="614" w:type="dxa"/>
            <w:shd w:val="clear" w:color="auto" w:fill="auto"/>
          </w:tcPr>
          <w:p w:rsidR="001C467F" w:rsidRPr="00033367" w:rsidRDefault="001C467F" w:rsidP="005E5824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3</w:t>
            </w:r>
          </w:p>
        </w:tc>
        <w:tc>
          <w:tcPr>
            <w:tcW w:w="3223" w:type="dxa"/>
            <w:shd w:val="clear" w:color="auto" w:fill="auto"/>
          </w:tcPr>
          <w:p w:rsidR="001C467F" w:rsidRPr="00033367" w:rsidRDefault="001C467F" w:rsidP="00364EF6">
            <w:pPr>
              <w:ind w:right="-65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1C467F">
              <w:rPr>
                <w:color w:val="000000"/>
                <w:sz w:val="22"/>
                <w:szCs w:val="22"/>
              </w:rPr>
              <w:t>Стоимость медицинских услуг. Ценообразование в здравоохранении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1C467F" w:rsidRPr="00936120" w:rsidRDefault="001C467F" w:rsidP="005E5824">
            <w:pPr>
              <w:ind w:right="-82"/>
              <w:jc w:val="center"/>
              <w:rPr>
                <w:sz w:val="24"/>
                <w:szCs w:val="24"/>
              </w:rPr>
            </w:pPr>
            <w:r w:rsidRPr="00936120">
              <w:rPr>
                <w:sz w:val="24"/>
                <w:szCs w:val="24"/>
              </w:rPr>
              <w:t>работа над учебным материалом; чтение учебник</w:t>
            </w:r>
            <w:r>
              <w:rPr>
                <w:sz w:val="24"/>
                <w:szCs w:val="24"/>
              </w:rPr>
              <w:t>ов</w:t>
            </w:r>
            <w:r w:rsidRPr="00936120">
              <w:rPr>
                <w:sz w:val="24"/>
                <w:szCs w:val="24"/>
              </w:rPr>
              <w:t>, дополнительной литературы, ресурсов Интернет)</w:t>
            </w:r>
            <w:r>
              <w:rPr>
                <w:sz w:val="24"/>
                <w:szCs w:val="24"/>
              </w:rPr>
              <w:t xml:space="preserve">; </w:t>
            </w:r>
            <w:r w:rsidRPr="00936120">
              <w:rPr>
                <w:sz w:val="24"/>
                <w:szCs w:val="24"/>
              </w:rPr>
              <w:t>ознакомление с нормативными документами</w:t>
            </w:r>
            <w:r>
              <w:rPr>
                <w:sz w:val="24"/>
                <w:szCs w:val="24"/>
              </w:rPr>
              <w:t>;</w:t>
            </w:r>
            <w:r w:rsidRPr="00936120">
              <w:rPr>
                <w:sz w:val="24"/>
                <w:szCs w:val="24"/>
              </w:rPr>
              <w:t xml:space="preserve"> решение вариативных задач и упражнений; решение ситуационных задач;</w:t>
            </w:r>
          </w:p>
        </w:tc>
        <w:tc>
          <w:tcPr>
            <w:tcW w:w="2251" w:type="dxa"/>
            <w:shd w:val="clear" w:color="auto" w:fill="auto"/>
          </w:tcPr>
          <w:p w:rsidR="001C467F" w:rsidRPr="00FE7573" w:rsidRDefault="001C467F" w:rsidP="00FE7573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Тестирование</w:t>
            </w:r>
          </w:p>
          <w:p w:rsidR="001C467F" w:rsidRPr="00FE7573" w:rsidRDefault="001C467F" w:rsidP="00FE7573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Собеседование</w:t>
            </w:r>
          </w:p>
          <w:p w:rsidR="001C467F" w:rsidRPr="00FE7573" w:rsidRDefault="001C467F" w:rsidP="00FE7573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1C467F" w:rsidRPr="00FE7573" w:rsidRDefault="001C467F" w:rsidP="00FE7573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аудиторная</w:t>
            </w:r>
          </w:p>
        </w:tc>
      </w:tr>
      <w:tr w:rsidR="001C467F" w:rsidRPr="00033367" w:rsidTr="00282965">
        <w:tc>
          <w:tcPr>
            <w:tcW w:w="614" w:type="dxa"/>
            <w:shd w:val="clear" w:color="auto" w:fill="auto"/>
          </w:tcPr>
          <w:p w:rsidR="001C467F" w:rsidRPr="00033367" w:rsidRDefault="001C467F" w:rsidP="005E5824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1C467F" w:rsidRPr="00033367" w:rsidRDefault="001C467F" w:rsidP="00BB5975">
            <w:pPr>
              <w:ind w:right="-65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1C467F">
              <w:rPr>
                <w:color w:val="000000"/>
                <w:sz w:val="22"/>
                <w:szCs w:val="22"/>
              </w:rPr>
              <w:t>Основы маркетинга в здравоохранении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1C467F" w:rsidRPr="00936120" w:rsidRDefault="001C467F" w:rsidP="00BB5975">
            <w:pPr>
              <w:ind w:right="-82"/>
              <w:jc w:val="center"/>
              <w:rPr>
                <w:sz w:val="24"/>
                <w:szCs w:val="24"/>
              </w:rPr>
            </w:pPr>
            <w:r w:rsidRPr="00936120">
              <w:rPr>
                <w:sz w:val="24"/>
                <w:szCs w:val="24"/>
              </w:rPr>
              <w:t>работа над учебным материалом; чтение учебник</w:t>
            </w:r>
            <w:r>
              <w:rPr>
                <w:sz w:val="24"/>
                <w:szCs w:val="24"/>
              </w:rPr>
              <w:t>ов</w:t>
            </w:r>
            <w:r w:rsidRPr="00936120">
              <w:rPr>
                <w:sz w:val="24"/>
                <w:szCs w:val="24"/>
              </w:rPr>
              <w:t>, дополнительной литературы, ресурсов Интернет)</w:t>
            </w:r>
            <w:r>
              <w:rPr>
                <w:sz w:val="24"/>
                <w:szCs w:val="24"/>
              </w:rPr>
              <w:t xml:space="preserve">; </w:t>
            </w:r>
            <w:r w:rsidRPr="00936120">
              <w:rPr>
                <w:sz w:val="24"/>
                <w:szCs w:val="24"/>
              </w:rPr>
              <w:t>ознакомление с нормативными документами</w:t>
            </w:r>
            <w:r>
              <w:rPr>
                <w:sz w:val="24"/>
                <w:szCs w:val="24"/>
              </w:rPr>
              <w:t>;</w:t>
            </w:r>
            <w:r w:rsidRPr="00936120">
              <w:rPr>
                <w:sz w:val="24"/>
                <w:szCs w:val="24"/>
              </w:rPr>
              <w:t xml:space="preserve"> решение вариативных задач и упражнений; решение ситуационных задач;</w:t>
            </w:r>
          </w:p>
        </w:tc>
        <w:tc>
          <w:tcPr>
            <w:tcW w:w="2251" w:type="dxa"/>
            <w:shd w:val="clear" w:color="auto" w:fill="auto"/>
          </w:tcPr>
          <w:p w:rsidR="001C467F" w:rsidRPr="00FE7573" w:rsidRDefault="001C467F" w:rsidP="00BB5975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Тестирование</w:t>
            </w:r>
          </w:p>
          <w:p w:rsidR="001C467F" w:rsidRPr="00FE7573" w:rsidRDefault="001C467F" w:rsidP="00BB5975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Собеседование</w:t>
            </w:r>
          </w:p>
          <w:p w:rsidR="001C467F" w:rsidRPr="00FE7573" w:rsidRDefault="001C467F" w:rsidP="00BB5975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1C467F" w:rsidRPr="00FE7573" w:rsidRDefault="001C467F" w:rsidP="00BB5975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аудиторная</w:t>
            </w:r>
          </w:p>
        </w:tc>
      </w:tr>
      <w:tr w:rsidR="001C467F" w:rsidRPr="00033367" w:rsidTr="00282965">
        <w:tc>
          <w:tcPr>
            <w:tcW w:w="614" w:type="dxa"/>
            <w:shd w:val="clear" w:color="auto" w:fill="auto"/>
          </w:tcPr>
          <w:p w:rsidR="001C467F" w:rsidRPr="00033367" w:rsidRDefault="001C467F" w:rsidP="005E5824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1C467F" w:rsidRPr="00033367" w:rsidRDefault="001C467F" w:rsidP="00BB5975">
            <w:pPr>
              <w:ind w:right="-65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1C467F">
              <w:rPr>
                <w:color w:val="000000"/>
                <w:sz w:val="22"/>
                <w:szCs w:val="22"/>
              </w:rPr>
              <w:t>Экономические ресурсы медицинской организации. Экономический анализ эффективности использования ресурсов медицинской организации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1C467F" w:rsidRPr="00936120" w:rsidRDefault="001C467F" w:rsidP="00BB5975">
            <w:pPr>
              <w:ind w:right="-82"/>
              <w:jc w:val="center"/>
              <w:rPr>
                <w:sz w:val="24"/>
                <w:szCs w:val="24"/>
              </w:rPr>
            </w:pPr>
            <w:r w:rsidRPr="00936120">
              <w:rPr>
                <w:sz w:val="24"/>
                <w:szCs w:val="24"/>
              </w:rPr>
              <w:t>работа над учебным материалом; чтение учебник</w:t>
            </w:r>
            <w:r>
              <w:rPr>
                <w:sz w:val="24"/>
                <w:szCs w:val="24"/>
              </w:rPr>
              <w:t>ов</w:t>
            </w:r>
            <w:r w:rsidRPr="00936120">
              <w:rPr>
                <w:sz w:val="24"/>
                <w:szCs w:val="24"/>
              </w:rPr>
              <w:t>, дополнительной литературы, ресурсов Интернет)</w:t>
            </w:r>
            <w:r>
              <w:rPr>
                <w:sz w:val="24"/>
                <w:szCs w:val="24"/>
              </w:rPr>
              <w:t xml:space="preserve">; </w:t>
            </w:r>
            <w:r w:rsidRPr="00936120">
              <w:rPr>
                <w:sz w:val="24"/>
                <w:szCs w:val="24"/>
              </w:rPr>
              <w:t>ознакомление с нормативными документами</w:t>
            </w:r>
            <w:r>
              <w:rPr>
                <w:sz w:val="24"/>
                <w:szCs w:val="24"/>
              </w:rPr>
              <w:t>;</w:t>
            </w:r>
            <w:r w:rsidRPr="00936120">
              <w:rPr>
                <w:sz w:val="24"/>
                <w:szCs w:val="24"/>
              </w:rPr>
              <w:t xml:space="preserve"> решение вариативных задач и упражнений; решение ситуационных задач;</w:t>
            </w:r>
          </w:p>
        </w:tc>
        <w:tc>
          <w:tcPr>
            <w:tcW w:w="2251" w:type="dxa"/>
            <w:shd w:val="clear" w:color="auto" w:fill="auto"/>
          </w:tcPr>
          <w:p w:rsidR="001C467F" w:rsidRPr="00FE7573" w:rsidRDefault="001C467F" w:rsidP="00BB5975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Тестирование</w:t>
            </w:r>
          </w:p>
          <w:p w:rsidR="001C467F" w:rsidRPr="00FE7573" w:rsidRDefault="001C467F" w:rsidP="00BB5975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Собеседование</w:t>
            </w:r>
          </w:p>
          <w:p w:rsidR="001C467F" w:rsidRPr="00FE7573" w:rsidRDefault="001C467F" w:rsidP="00BB5975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1C467F" w:rsidRPr="00FE7573" w:rsidRDefault="001C467F" w:rsidP="00BB5975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аудиторная</w:t>
            </w:r>
          </w:p>
        </w:tc>
      </w:tr>
      <w:tr w:rsidR="001C467F" w:rsidRPr="00033367" w:rsidTr="00282965">
        <w:tc>
          <w:tcPr>
            <w:tcW w:w="614" w:type="dxa"/>
            <w:shd w:val="clear" w:color="auto" w:fill="auto"/>
          </w:tcPr>
          <w:p w:rsidR="001C467F" w:rsidRPr="00033367" w:rsidRDefault="001C467F" w:rsidP="005E5824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1C467F" w:rsidRPr="00033367" w:rsidRDefault="001C467F" w:rsidP="00BB5975">
            <w:pPr>
              <w:ind w:right="-65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1C467F">
              <w:rPr>
                <w:color w:val="000000"/>
                <w:sz w:val="22"/>
                <w:szCs w:val="22"/>
              </w:rPr>
              <w:t>Бизнес-планирование в медицинской организации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1C467F" w:rsidRPr="00936120" w:rsidRDefault="001C467F" w:rsidP="00BB5975">
            <w:pPr>
              <w:ind w:right="-82"/>
              <w:jc w:val="center"/>
              <w:rPr>
                <w:sz w:val="24"/>
                <w:szCs w:val="24"/>
              </w:rPr>
            </w:pPr>
            <w:r w:rsidRPr="00936120">
              <w:rPr>
                <w:sz w:val="24"/>
                <w:szCs w:val="24"/>
              </w:rPr>
              <w:t>работа над учебным материалом; чтение учебник</w:t>
            </w:r>
            <w:r>
              <w:rPr>
                <w:sz w:val="24"/>
                <w:szCs w:val="24"/>
              </w:rPr>
              <w:t>ов</w:t>
            </w:r>
            <w:r w:rsidRPr="00936120">
              <w:rPr>
                <w:sz w:val="24"/>
                <w:szCs w:val="24"/>
              </w:rPr>
              <w:t>, дополнительной литературы, ресурсов Интернет)</w:t>
            </w:r>
            <w:r>
              <w:rPr>
                <w:sz w:val="24"/>
                <w:szCs w:val="24"/>
              </w:rPr>
              <w:t xml:space="preserve">; </w:t>
            </w:r>
            <w:r w:rsidRPr="00936120">
              <w:rPr>
                <w:sz w:val="24"/>
                <w:szCs w:val="24"/>
              </w:rPr>
              <w:t>ознакомление с нормативными документами</w:t>
            </w:r>
            <w:r>
              <w:rPr>
                <w:sz w:val="24"/>
                <w:szCs w:val="24"/>
              </w:rPr>
              <w:t>;</w:t>
            </w:r>
            <w:r w:rsidRPr="00936120">
              <w:rPr>
                <w:sz w:val="24"/>
                <w:szCs w:val="24"/>
              </w:rPr>
              <w:t xml:space="preserve"> решение вариативных задач и упражнений; решение ситуационных задач;</w:t>
            </w:r>
          </w:p>
        </w:tc>
        <w:tc>
          <w:tcPr>
            <w:tcW w:w="2251" w:type="dxa"/>
            <w:shd w:val="clear" w:color="auto" w:fill="auto"/>
          </w:tcPr>
          <w:p w:rsidR="001C467F" w:rsidRPr="00FE7573" w:rsidRDefault="001C467F" w:rsidP="00BB5975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Тестирование</w:t>
            </w:r>
          </w:p>
          <w:p w:rsidR="001C467F" w:rsidRPr="00FE7573" w:rsidRDefault="001C467F" w:rsidP="00BB5975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Собеседование</w:t>
            </w:r>
          </w:p>
          <w:p w:rsidR="001C467F" w:rsidRPr="00FE7573" w:rsidRDefault="001C467F" w:rsidP="00BB5975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082" w:type="dxa"/>
            <w:shd w:val="clear" w:color="auto" w:fill="auto"/>
          </w:tcPr>
          <w:p w:rsidR="001C467F" w:rsidRPr="00FE7573" w:rsidRDefault="001C467F" w:rsidP="00BB5975">
            <w:pPr>
              <w:jc w:val="center"/>
              <w:rPr>
                <w:sz w:val="24"/>
                <w:szCs w:val="24"/>
              </w:rPr>
            </w:pPr>
            <w:r w:rsidRPr="00FE7573">
              <w:rPr>
                <w:sz w:val="24"/>
                <w:szCs w:val="24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E5824" w:rsidRDefault="005E5824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FE7573" w:rsidRDefault="00FE7573">
      <w:pPr>
        <w:rPr>
          <w:b/>
          <w:sz w:val="28"/>
        </w:rPr>
      </w:pPr>
      <w:r>
        <w:rPr>
          <w:b/>
          <w:sz w:val="28"/>
        </w:rPr>
        <w:br w:type="page"/>
      </w: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4DA9A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0699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</w:t>
      </w:r>
      <w:r w:rsidRPr="006E062D">
        <w:rPr>
          <w:color w:val="000000"/>
          <w:sz w:val="28"/>
          <w:szCs w:val="28"/>
        </w:rPr>
        <w:lastRenderedPageBreak/>
        <w:t xml:space="preserve">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под</w:t>
      </w:r>
      <w:r w:rsidRPr="006E062D">
        <w:rPr>
          <w:color w:val="000000"/>
          <w:sz w:val="28"/>
          <w:szCs w:val="28"/>
        </w:rPr>
        <w:lastRenderedPageBreak/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8"/>
        </w:rPr>
      </w:pPr>
    </w:p>
    <w:p w:rsidR="00755609" w:rsidRPr="00755609" w:rsidRDefault="00755609" w:rsidP="007556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742208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устного доклада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755609" w:rsidRPr="00755609" w:rsidRDefault="00755609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8"/>
        </w:rPr>
      </w:pPr>
    </w:p>
    <w:p w:rsid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AD3EBB" w:rsidRP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AD3EBB" w:rsidRPr="00AD3EBB" w:rsidRDefault="00AD3EBB" w:rsidP="00AD3EB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35B2E" w:rsidRPr="00BD5AFD" w:rsidRDefault="00C35B2E" w:rsidP="00C35B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 Point;</w:t>
      </w:r>
    </w:p>
    <w:p w:rsid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35B2E" w:rsidRP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35B2E" w:rsidRPr="00BD5AFD" w:rsidRDefault="00C35B2E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 w:rsidR="00F922E9"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922E9" w:rsidRPr="00BD5AFD" w:rsidRDefault="00F922E9" w:rsidP="00F922E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="00C35B2E" w:rsidRPr="00BD5AFD">
        <w:rPr>
          <w:sz w:val="28"/>
          <w:szCs w:val="28"/>
        </w:rPr>
        <w:t>ашего доклада.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 xml:space="preserve">Слайды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должны быть </w:t>
      </w:r>
      <w:r w:rsidR="00C35B2E" w:rsidRPr="00BD5AFD">
        <w:rPr>
          <w:bCs/>
          <w:sz w:val="28"/>
          <w:szCs w:val="28"/>
        </w:rPr>
        <w:t xml:space="preserve">перегружены </w:t>
      </w:r>
      <w:r w:rsidR="00C35B2E" w:rsidRPr="00BD5AFD">
        <w:rPr>
          <w:sz w:val="28"/>
          <w:szCs w:val="28"/>
        </w:rPr>
        <w:t xml:space="preserve">графической и текстовой </w:t>
      </w:r>
      <w:r w:rsidR="00C35B2E" w:rsidRPr="00BD5AFD">
        <w:rPr>
          <w:bCs/>
          <w:sz w:val="28"/>
          <w:szCs w:val="28"/>
        </w:rPr>
        <w:t>информацией</w:t>
      </w:r>
      <w:r w:rsidR="00C35B2E" w:rsidRPr="00BD5AFD">
        <w:rPr>
          <w:sz w:val="28"/>
          <w:szCs w:val="28"/>
        </w:rPr>
        <w:t>, различными эффектами анимации.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Текст </w:t>
      </w:r>
      <w:r w:rsidR="00C35B2E" w:rsidRPr="00BD5AFD">
        <w:rPr>
          <w:sz w:val="28"/>
          <w:szCs w:val="28"/>
        </w:rPr>
        <w:t xml:space="preserve">на слайдах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должен быть </w:t>
      </w:r>
      <w:r w:rsidR="00C35B2E" w:rsidRPr="00BD5AFD">
        <w:rPr>
          <w:bCs/>
          <w:sz w:val="28"/>
          <w:szCs w:val="28"/>
        </w:rPr>
        <w:t>слишком мелким (кегель 24-28).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Предложения </w:t>
      </w:r>
      <w:r w:rsidR="00C35B2E" w:rsidRPr="00BD5AFD">
        <w:rPr>
          <w:sz w:val="28"/>
          <w:szCs w:val="28"/>
        </w:rPr>
        <w:t xml:space="preserve">должны быть короткими, максимум – </w:t>
      </w:r>
      <w:r w:rsidR="00C35B2E" w:rsidRPr="00BD5AFD">
        <w:rPr>
          <w:bCs/>
          <w:sz w:val="28"/>
          <w:szCs w:val="28"/>
        </w:rPr>
        <w:t>7 слов</w:t>
      </w:r>
      <w:r w:rsidR="00C35B2E" w:rsidRPr="00BD5AFD">
        <w:rPr>
          <w:sz w:val="28"/>
          <w:szCs w:val="28"/>
        </w:rPr>
        <w:t xml:space="preserve">. Каждая отдельная </w:t>
      </w:r>
      <w:r w:rsidR="00C35B2E" w:rsidRPr="00BD5AFD">
        <w:rPr>
          <w:bCs/>
          <w:sz w:val="28"/>
          <w:szCs w:val="28"/>
        </w:rPr>
        <w:t xml:space="preserve">информация </w:t>
      </w:r>
      <w:r w:rsidR="00C35B2E" w:rsidRPr="00BD5AFD">
        <w:rPr>
          <w:sz w:val="28"/>
          <w:szCs w:val="28"/>
        </w:rPr>
        <w:t xml:space="preserve">должна быть в отдельном предложении или </w:t>
      </w:r>
      <w:r w:rsidR="00C35B2E" w:rsidRPr="00BD5AFD">
        <w:rPr>
          <w:bCs/>
          <w:sz w:val="28"/>
          <w:szCs w:val="28"/>
        </w:rPr>
        <w:t>на отдельном слайде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Тезисы </w:t>
      </w:r>
      <w:r w:rsidR="00C35B2E" w:rsidRPr="00BD5AFD">
        <w:rPr>
          <w:sz w:val="28"/>
          <w:szCs w:val="28"/>
        </w:rPr>
        <w:t xml:space="preserve">доклада должны быть </w:t>
      </w:r>
      <w:r w:rsidR="00C35B2E" w:rsidRPr="00BD5AFD">
        <w:rPr>
          <w:bCs/>
          <w:sz w:val="28"/>
          <w:szCs w:val="28"/>
        </w:rPr>
        <w:t>общепонятными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Не допускаются </w:t>
      </w:r>
      <w:r w:rsidR="00C35B2E" w:rsidRPr="00BD5AFD">
        <w:rPr>
          <w:sz w:val="28"/>
          <w:szCs w:val="28"/>
        </w:rPr>
        <w:t xml:space="preserve">орфографические </w:t>
      </w:r>
      <w:r w:rsidR="00C35B2E" w:rsidRPr="00BD5AFD">
        <w:rPr>
          <w:bCs/>
          <w:sz w:val="28"/>
          <w:szCs w:val="28"/>
        </w:rPr>
        <w:t xml:space="preserve">ошибки </w:t>
      </w:r>
      <w:r w:rsidR="00C35B2E" w:rsidRPr="00BD5AFD">
        <w:rPr>
          <w:sz w:val="28"/>
          <w:szCs w:val="28"/>
        </w:rPr>
        <w:t>в тексте презентации!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Иллюстрации </w:t>
      </w:r>
      <w:r w:rsidR="00C35B2E" w:rsidRPr="00BD5AFD">
        <w:rPr>
          <w:sz w:val="28"/>
          <w:szCs w:val="28"/>
        </w:rPr>
        <w:t xml:space="preserve">(рисунки, графики, таблицы) должны иметь </w:t>
      </w:r>
      <w:r w:rsidR="00C35B2E" w:rsidRPr="00BD5AFD">
        <w:rPr>
          <w:bCs/>
          <w:sz w:val="28"/>
          <w:szCs w:val="28"/>
        </w:rPr>
        <w:t>четкое</w:t>
      </w:r>
      <w:r w:rsidR="00C35B2E" w:rsidRPr="00BD5AFD">
        <w:rPr>
          <w:sz w:val="28"/>
          <w:szCs w:val="28"/>
        </w:rPr>
        <w:t xml:space="preserve">, краткое и выразительное </w:t>
      </w:r>
      <w:r w:rsidR="00C35B2E" w:rsidRPr="00BD5AFD">
        <w:rPr>
          <w:bCs/>
          <w:sz w:val="28"/>
          <w:szCs w:val="28"/>
        </w:rPr>
        <w:t>название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В </w:t>
      </w:r>
      <w:r w:rsidR="00C35B2E" w:rsidRPr="00BD5AFD">
        <w:rPr>
          <w:bCs/>
          <w:color w:val="000000"/>
          <w:sz w:val="28"/>
          <w:szCs w:val="28"/>
        </w:rPr>
        <w:t xml:space="preserve">дизайне </w:t>
      </w:r>
      <w:r w:rsidR="00C35B2E"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="00C35B2E" w:rsidRPr="00BD5AFD">
        <w:rPr>
          <w:bCs/>
          <w:color w:val="000000"/>
          <w:sz w:val="28"/>
          <w:szCs w:val="28"/>
        </w:rPr>
        <w:t>«чем меньше, тем лучше»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 xml:space="preserve">Не </w:t>
      </w:r>
      <w:r w:rsidR="00C35B2E" w:rsidRPr="00BD5AFD">
        <w:rPr>
          <w:color w:val="000000"/>
          <w:sz w:val="28"/>
          <w:szCs w:val="28"/>
        </w:rPr>
        <w:t xml:space="preserve">следует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более 3 </w:t>
      </w:r>
      <w:r w:rsidR="00C35B2E" w:rsidRPr="00BD5AFD">
        <w:rPr>
          <w:color w:val="000000"/>
          <w:sz w:val="28"/>
          <w:szCs w:val="28"/>
        </w:rPr>
        <w:t xml:space="preserve">различных </w:t>
      </w:r>
      <w:r w:rsidR="00C35B2E" w:rsidRPr="00BD5AFD">
        <w:rPr>
          <w:bCs/>
          <w:color w:val="000000"/>
          <w:sz w:val="28"/>
          <w:szCs w:val="28"/>
        </w:rPr>
        <w:t xml:space="preserve">цветов </w:t>
      </w:r>
      <w:r w:rsidR="00C35B2E" w:rsidRPr="00BD5AFD">
        <w:rPr>
          <w:color w:val="000000"/>
          <w:sz w:val="28"/>
          <w:szCs w:val="28"/>
        </w:rPr>
        <w:t>на одном слайде.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>Остерегайтесь светлых цветов</w:t>
      </w:r>
      <w:r w:rsidR="00C35B2E" w:rsidRPr="00BD5AFD">
        <w:rPr>
          <w:color w:val="000000"/>
          <w:sz w:val="28"/>
          <w:szCs w:val="28"/>
        </w:rPr>
        <w:t>, они плохо видны издали.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="00C35B2E" w:rsidRPr="00BD5AFD">
        <w:rPr>
          <w:bCs/>
          <w:color w:val="000000"/>
          <w:sz w:val="28"/>
          <w:szCs w:val="28"/>
        </w:rPr>
        <w:t xml:space="preserve">текст легко </w:t>
      </w:r>
      <w:r w:rsidR="00C35B2E" w:rsidRPr="00BD5AFD">
        <w:rPr>
          <w:color w:val="000000"/>
          <w:sz w:val="28"/>
          <w:szCs w:val="28"/>
        </w:rPr>
        <w:t xml:space="preserve">мог быть </w:t>
      </w:r>
      <w:r w:rsidR="00C35B2E" w:rsidRPr="00BD5AFD">
        <w:rPr>
          <w:bCs/>
          <w:color w:val="000000"/>
          <w:sz w:val="28"/>
          <w:szCs w:val="28"/>
        </w:rPr>
        <w:t>прочитан</w:t>
      </w:r>
      <w:r w:rsidR="00C35B2E" w:rsidRPr="00BD5AFD">
        <w:rPr>
          <w:color w:val="000000"/>
          <w:sz w:val="28"/>
          <w:szCs w:val="28"/>
        </w:rPr>
        <w:t xml:space="preserve">. Лучшее сочетание: </w:t>
      </w:r>
      <w:r w:rsidR="00C35B2E" w:rsidRPr="00BD5AFD">
        <w:rPr>
          <w:bCs/>
          <w:color w:val="000000"/>
          <w:sz w:val="28"/>
          <w:szCs w:val="28"/>
        </w:rPr>
        <w:t>белый фон, черный текст</w:t>
      </w:r>
      <w:r w:rsidR="00C35B2E"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35B2E"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черный </w:t>
      </w:r>
      <w:r w:rsidR="00C35B2E" w:rsidRPr="00BD5AFD">
        <w:rPr>
          <w:color w:val="000000"/>
          <w:sz w:val="28"/>
          <w:szCs w:val="28"/>
        </w:rPr>
        <w:t xml:space="preserve">или </w:t>
      </w:r>
      <w:r w:rsidR="00C35B2E" w:rsidRPr="00BD5AFD">
        <w:rPr>
          <w:bCs/>
          <w:color w:val="0F243E"/>
          <w:sz w:val="28"/>
          <w:szCs w:val="28"/>
        </w:rPr>
        <w:t>темно-синий.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Лучше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="00C35B2E"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Используйте только </w:t>
      </w:r>
      <w:r w:rsidR="00C35B2E" w:rsidRPr="00BD5AFD">
        <w:rPr>
          <w:bCs/>
          <w:color w:val="000000"/>
          <w:sz w:val="28"/>
          <w:szCs w:val="28"/>
        </w:rPr>
        <w:t>один вид шрифта</w:t>
      </w:r>
      <w:r w:rsidR="00C35B2E" w:rsidRPr="00BD5AFD">
        <w:rPr>
          <w:color w:val="000000"/>
          <w:sz w:val="28"/>
          <w:szCs w:val="28"/>
        </w:rPr>
        <w:t xml:space="preserve">. Лучше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="00C35B2E"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="00C35B2E" w:rsidRPr="00BD5AFD">
        <w:rPr>
          <w:sz w:val="28"/>
          <w:szCs w:val="28"/>
        </w:rPr>
        <w:t>, дают информацию для контактов.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 w:rsidR="00F922E9">
        <w:rPr>
          <w:i/>
          <w:iCs/>
          <w:color w:val="000000"/>
          <w:sz w:val="28"/>
          <w:szCs w:val="28"/>
        </w:rPr>
        <w:t xml:space="preserve">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не пишите длинно;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C35B2E"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C35B2E" w:rsidRPr="00BD5AFD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 xml:space="preserve">анимацию, </w:t>
      </w:r>
      <w:r w:rsidR="00C35B2E"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C35B2E" w:rsidRPr="00BD5AFD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>видеоинформацию,</w:t>
      </w:r>
      <w:r w:rsidR="00C35B2E"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C35B2E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D70C3B" w:rsidRDefault="00D70C3B" w:rsidP="00C35B2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D70C3B" w:rsidRDefault="00D70C3B" w:rsidP="00C35B2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D70C3B" w:rsidRDefault="00D70C3B" w:rsidP="00D70C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D70C3B" w:rsidRDefault="00D70C3B" w:rsidP="00D70C3B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D70C3B" w:rsidRDefault="00D70C3B" w:rsidP="00D70C3B">
      <w:pPr>
        <w:ind w:firstLine="709"/>
        <w:jc w:val="both"/>
        <w:rPr>
          <w:sz w:val="28"/>
        </w:rPr>
      </w:pPr>
    </w:p>
    <w:p w:rsidR="00D70C3B" w:rsidRPr="00BD5AFD" w:rsidRDefault="00D70C3B" w:rsidP="00C35B2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sectPr w:rsidR="00D70C3B" w:rsidRPr="00BD5AFD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13E" w:rsidRDefault="009F013E" w:rsidP="00FD5B6B">
      <w:r>
        <w:separator/>
      </w:r>
    </w:p>
  </w:endnote>
  <w:endnote w:type="continuationSeparator" w:id="0">
    <w:p w:rsidR="009F013E" w:rsidRDefault="009F013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67F" w:rsidRDefault="001C467F" w:rsidP="008E0B8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824" w:rsidRDefault="005E582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F25A04">
      <w:rPr>
        <w:noProof/>
      </w:rPr>
      <w:t>5</w:t>
    </w:r>
    <w:r>
      <w:fldChar w:fldCharType="end"/>
    </w:r>
  </w:p>
  <w:p w:rsidR="005E5824" w:rsidRDefault="005E58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13E" w:rsidRDefault="009F013E" w:rsidP="00FD5B6B">
      <w:r>
        <w:separator/>
      </w:r>
    </w:p>
  </w:footnote>
  <w:footnote w:type="continuationSeparator" w:id="0">
    <w:p w:rsidR="009F013E" w:rsidRDefault="009F013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217EC"/>
    <w:rsid w:val="00033367"/>
    <w:rsid w:val="0003403A"/>
    <w:rsid w:val="00083C34"/>
    <w:rsid w:val="000931E3"/>
    <w:rsid w:val="001C467F"/>
    <w:rsid w:val="001F5EE1"/>
    <w:rsid w:val="00245290"/>
    <w:rsid w:val="0026698D"/>
    <w:rsid w:val="00282965"/>
    <w:rsid w:val="002D2784"/>
    <w:rsid w:val="00364EF6"/>
    <w:rsid w:val="0039761E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5E5824"/>
    <w:rsid w:val="006847B8"/>
    <w:rsid w:val="00693E11"/>
    <w:rsid w:val="006F14A4"/>
    <w:rsid w:val="006F2250"/>
    <w:rsid w:val="006F7AD8"/>
    <w:rsid w:val="00742208"/>
    <w:rsid w:val="00755609"/>
    <w:rsid w:val="0079237F"/>
    <w:rsid w:val="007A58AE"/>
    <w:rsid w:val="008113A5"/>
    <w:rsid w:val="00832D24"/>
    <w:rsid w:val="00845C7D"/>
    <w:rsid w:val="00846B9E"/>
    <w:rsid w:val="0087513A"/>
    <w:rsid w:val="00936120"/>
    <w:rsid w:val="009511F7"/>
    <w:rsid w:val="00985E1D"/>
    <w:rsid w:val="009978D9"/>
    <w:rsid w:val="009A4914"/>
    <w:rsid w:val="009C2F35"/>
    <w:rsid w:val="009C4A0D"/>
    <w:rsid w:val="009F013E"/>
    <w:rsid w:val="009F49C5"/>
    <w:rsid w:val="00AD3EBB"/>
    <w:rsid w:val="00AF327C"/>
    <w:rsid w:val="00B350F3"/>
    <w:rsid w:val="00BF1CD1"/>
    <w:rsid w:val="00C35B2E"/>
    <w:rsid w:val="00C83AB7"/>
    <w:rsid w:val="00D06B87"/>
    <w:rsid w:val="00D33524"/>
    <w:rsid w:val="00D35869"/>
    <w:rsid w:val="00D471E6"/>
    <w:rsid w:val="00D70C3B"/>
    <w:rsid w:val="00E57C66"/>
    <w:rsid w:val="00F0689E"/>
    <w:rsid w:val="00F25A04"/>
    <w:rsid w:val="00F44E53"/>
    <w:rsid w:val="00F5136B"/>
    <w:rsid w:val="00F55788"/>
    <w:rsid w:val="00F8248C"/>
    <w:rsid w:val="00F8739C"/>
    <w:rsid w:val="00F922E9"/>
    <w:rsid w:val="00FD34ED"/>
    <w:rsid w:val="00FD5B6B"/>
    <w:rsid w:val="00FE7573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38909-F4C8-4ED4-A7F7-C0A51807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3248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Калинина Екатерина Алексеевна</cp:lastModifiedBy>
  <cp:revision>7</cp:revision>
  <dcterms:created xsi:type="dcterms:W3CDTF">2019-04-07T13:19:00Z</dcterms:created>
  <dcterms:modified xsi:type="dcterms:W3CDTF">2019-04-15T08:05:00Z</dcterms:modified>
</cp:coreProperties>
</file>