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Задача № 1.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Ребенок 1,5 мес. поступил в инфекционную больницу с жалобами на срыгивание и желтушность кожи. 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АНАМНЕЗ ЗАБОЛЕВАНИЯ. Желтуха кожи с первых суток жизни. Вскармливание искусственное, аппетит сохранен. В течение последней недели начал срыгивать, замедлилась прибавка веса. Наблюдается амбулаторно с диагнозом «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Конъюгационная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желтуха». Выполнено исследование АЛТ - 3,2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>/л; участковым врачом ребенок направлен на госпитализацию.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ЭПИДАНАМНЕЗ. Заболевание ни с чем не связывают. В семье все здоровы.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АНАМНЕЗ ЖИЗНИ. Матери 26 лет; медицинская сестра процедурного кабинета. Ребенок от первой беременности, первых срочных родов. Во время беременности у матери АЛТ 1,3ммоль/л. Родился с массой 3400 г, к груди приложен в первые сутки жизни. Привит в родильном доме БЦЖ, против ВГВ. Вскармливание естественное в течение 2-х недель, затем искусственное.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ОБЪЕКТИВНО. Вес 3950 г. Температура 36,60С, пульс 124 в мин., ЧД – 36 в мин. Состояние средней степени тяжести, самочувствие не страдает. Телосложение правильное. Большой родничок 2×2см, не выбухает, диастаз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саггитального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шва на всем протяжении 0,5см. Физиологические рефлексы сохранены. Кожа желтушная, склеры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иктеричные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>. Язык обложен белым налетом. Зев чистый. Тоны сердца громкие, ритм правильный. В легких пуэрильное дыхание, хрипов нет. Печень выстоит из подреберья на 3 см, селезенка +2см. Моча периодически темная, окрашивает пеленки.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Ваш рабочий диагноз?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Какие дополнительные анамнестические данные необходимо выяснить для уточнения диагноза? 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Перечислите методы дополнительного обследования, необходимые для постановки развернутого клинического диагноза.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lastRenderedPageBreak/>
        <w:t>Какие изменения Вы ожидаете увидеть в предложенных методах исследования?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Консультации врачей каких специальностей необходимы дополнительно? 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С какими заболеваниями следует проводить дифференциальную диагностику?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Назначьте план противоэпидемических мероприятий.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Дайте рекомендации по тактике лечения.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Ответ: Врожденный гепатит неуточненной этиологии.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Задача № 2.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DF9">
        <w:rPr>
          <w:rFonts w:ascii="Times New Roman" w:hAnsi="Times New Roman" w:cs="Times New Roman"/>
          <w:sz w:val="28"/>
          <w:szCs w:val="28"/>
        </w:rPr>
        <w:t>Первобеременная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женщина 20 лет. Срок беременности 11 недель. В 7-8 недель в семье имела контакт с ребенком болевшим краснухой. Жалоб нет. Обследована на вирус краснухи (по данным ИФА крови: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M – положительный,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G – положительный, титр 1:32.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Клинический диагноз? 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Дальнейшая тактика ведения беременности?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Задача № 3.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DF9">
        <w:rPr>
          <w:rFonts w:ascii="Times New Roman" w:hAnsi="Times New Roman" w:cs="Times New Roman"/>
          <w:sz w:val="28"/>
          <w:szCs w:val="28"/>
        </w:rPr>
        <w:t>Первобеременная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женщина 22 лет. Срок беременности 11 недель. В 7-8 недель в женской консультации методом ПЦР в слизи цервикального канала выявлены хламидии в клинически значимой концентрации, по данным ИФА крови: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M </w:t>
      </w:r>
      <w:proofErr w:type="gramStart"/>
      <w:r w:rsidRPr="00991DF9">
        <w:rPr>
          <w:rFonts w:ascii="Times New Roman" w:hAnsi="Times New Roman" w:cs="Times New Roman"/>
          <w:sz w:val="28"/>
          <w:szCs w:val="28"/>
        </w:rPr>
        <w:t>к хламидия</w:t>
      </w:r>
      <w:proofErr w:type="gramEnd"/>
      <w:r w:rsidRPr="00991DF9">
        <w:rPr>
          <w:rFonts w:ascii="Times New Roman" w:hAnsi="Times New Roman" w:cs="Times New Roman"/>
          <w:sz w:val="28"/>
          <w:szCs w:val="28"/>
        </w:rPr>
        <w:t xml:space="preserve"> – положительный, </w:t>
      </w:r>
      <w:proofErr w:type="spellStart"/>
      <w:r w:rsidRPr="00991DF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991DF9">
        <w:rPr>
          <w:rFonts w:ascii="Times New Roman" w:hAnsi="Times New Roman" w:cs="Times New Roman"/>
          <w:sz w:val="28"/>
          <w:szCs w:val="28"/>
        </w:rPr>
        <w:t xml:space="preserve"> G к хламидиям – положительный, титр 1:32.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 xml:space="preserve">Клинический диагноз? </w:t>
      </w:r>
    </w:p>
    <w:p w:rsidR="00991DF9" w:rsidRPr="00991DF9" w:rsidRDefault="00991DF9" w:rsidP="00991DF9">
      <w:pPr>
        <w:jc w:val="both"/>
        <w:rPr>
          <w:rFonts w:ascii="Times New Roman" w:hAnsi="Times New Roman" w:cs="Times New Roman"/>
          <w:sz w:val="28"/>
          <w:szCs w:val="28"/>
        </w:rPr>
      </w:pPr>
      <w:r w:rsidRPr="00991DF9">
        <w:rPr>
          <w:rFonts w:ascii="Times New Roman" w:hAnsi="Times New Roman" w:cs="Times New Roman"/>
          <w:sz w:val="28"/>
          <w:szCs w:val="28"/>
        </w:rPr>
        <w:t>Дальнейшая тактика ведения беременности?</w:t>
      </w:r>
    </w:p>
    <w:p w:rsidR="003833D9" w:rsidRDefault="00991DF9" w:rsidP="00991DF9">
      <w:pPr>
        <w:jc w:val="both"/>
      </w:pPr>
    </w:p>
    <w:sectPr w:rsidR="003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F9"/>
    <w:rsid w:val="000F3574"/>
    <w:rsid w:val="00883730"/>
    <w:rsid w:val="009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3DFB-18F4-4AE2-AD94-AC5B9A4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2018-04-04T06:45:00Z</dcterms:created>
  <dcterms:modified xsi:type="dcterms:W3CDTF">2018-04-04T06:46:00Z</dcterms:modified>
</cp:coreProperties>
</file>