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7C" w:rsidRDefault="00D53D7C" w:rsidP="00D53D7C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Методическое пособие для преподавателей</w:t>
      </w:r>
    </w:p>
    <w:p w:rsidR="00D53D7C" w:rsidRDefault="00D53D7C" w:rsidP="00D53D7C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Практическое занятие № </w:t>
      </w:r>
      <w:r>
        <w:rPr>
          <w:b w:val="0"/>
          <w:bCs w:val="0"/>
          <w:sz w:val="24"/>
        </w:rPr>
        <w:t>8</w:t>
      </w:r>
    </w:p>
    <w:p w:rsidR="00D53D7C" w:rsidRDefault="00D53D7C" w:rsidP="00D53D7C">
      <w:pPr>
        <w:numPr>
          <w:ilvl w:val="1"/>
          <w:numId w:val="2"/>
        </w:numPr>
        <w:tabs>
          <w:tab w:val="clear" w:pos="3730"/>
        </w:tabs>
        <w:spacing w:line="360" w:lineRule="auto"/>
        <w:ind w:left="1005" w:hanging="335"/>
        <w:jc w:val="both"/>
        <w:rPr>
          <w:b/>
          <w:bCs/>
        </w:rPr>
      </w:pPr>
      <w:r>
        <w:rPr>
          <w:b/>
          <w:bCs/>
        </w:rPr>
        <w:t>Тема занятия: «</w:t>
      </w:r>
      <w:r>
        <w:rPr>
          <w:b/>
          <w:bCs/>
        </w:rPr>
        <w:t>Нарушения осанки</w:t>
      </w:r>
      <w:r>
        <w:rPr>
          <w:b/>
          <w:bCs/>
        </w:rPr>
        <w:t>. Сколиоз</w:t>
      </w:r>
      <w:r>
        <w:rPr>
          <w:b/>
          <w:bCs/>
        </w:rPr>
        <w:t>. Кифоз.</w:t>
      </w:r>
      <w:r>
        <w:rPr>
          <w:b/>
          <w:bCs/>
        </w:rPr>
        <w:t>».</w:t>
      </w:r>
    </w:p>
    <w:p w:rsidR="00D53D7C" w:rsidRDefault="00D53D7C" w:rsidP="00D53D7C">
      <w:pPr>
        <w:shd w:val="clear" w:color="auto" w:fill="FFFFFF"/>
        <w:autoSpaceDE w:val="0"/>
        <w:autoSpaceDN w:val="0"/>
        <w:adjustRightInd w:val="0"/>
        <w:ind w:firstLine="670"/>
        <w:jc w:val="both"/>
        <w:rPr>
          <w:color w:val="000000"/>
        </w:rPr>
      </w:pPr>
      <w:r>
        <w:rPr>
          <w:b/>
          <w:bCs/>
        </w:rPr>
        <w:t xml:space="preserve">2. 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rPr>
          <w:b/>
          <w:bCs/>
        </w:rPr>
        <w:t xml:space="preserve"> </w:t>
      </w:r>
      <w:r>
        <w:t>представления студентов о</w:t>
      </w:r>
      <w:r>
        <w:rPr>
          <w:color w:val="000000"/>
        </w:rPr>
        <w:t xml:space="preserve"> деформациях позвоночника, лечебной тактике при сколиозах, принципах консервативного и хирургич</w:t>
      </w:r>
      <w:r>
        <w:rPr>
          <w:color w:val="000000"/>
        </w:rPr>
        <w:t>е</w:t>
      </w:r>
      <w:r>
        <w:rPr>
          <w:color w:val="000000"/>
        </w:rPr>
        <w:t>ского лечения.</w:t>
      </w:r>
    </w:p>
    <w:p w:rsidR="00D53D7C" w:rsidRDefault="00D53D7C" w:rsidP="00D53D7C">
      <w:pPr>
        <w:shd w:val="clear" w:color="auto" w:fill="FFFFFF"/>
        <w:autoSpaceDE w:val="0"/>
        <w:autoSpaceDN w:val="0"/>
        <w:adjustRightInd w:val="0"/>
        <w:ind w:firstLine="67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Задачи:</w:t>
      </w:r>
    </w:p>
    <w:p w:rsidR="00D53D7C" w:rsidRDefault="00D53D7C" w:rsidP="00D53D7C">
      <w:pPr>
        <w:numPr>
          <w:ilvl w:val="0"/>
          <w:numId w:val="3"/>
        </w:numPr>
        <w:tabs>
          <w:tab w:val="clear" w:pos="720"/>
          <w:tab w:val="left" w:pos="737"/>
          <w:tab w:val="left" w:pos="871"/>
        </w:tabs>
        <w:ind w:left="-67" w:firstLine="737"/>
        <w:jc w:val="both"/>
      </w:pPr>
      <w:r>
        <w:t>обучить студентов умению собирать анамнез ребенка с орт</w:t>
      </w:r>
      <w:r>
        <w:t>о</w:t>
      </w:r>
      <w:r>
        <w:t>педической патологией (акушерский, наследственный и пр.);</w:t>
      </w:r>
    </w:p>
    <w:p w:rsidR="00D53D7C" w:rsidRDefault="00D53D7C" w:rsidP="00D53D7C">
      <w:pPr>
        <w:numPr>
          <w:ilvl w:val="0"/>
          <w:numId w:val="3"/>
        </w:numPr>
        <w:tabs>
          <w:tab w:val="clear" w:pos="720"/>
          <w:tab w:val="left" w:pos="737"/>
          <w:tab w:val="left" w:pos="871"/>
        </w:tabs>
        <w:ind w:left="-67" w:firstLine="737"/>
        <w:jc w:val="both"/>
        <w:rPr>
          <w:b/>
          <w:bCs/>
        </w:rPr>
      </w:pPr>
      <w:r>
        <w:t>овладеть навыками клинического обследования больного с</w:t>
      </w:r>
      <w:r>
        <w:t>о</w:t>
      </w:r>
      <w:r>
        <w:t xml:space="preserve"> сколиозом;</w:t>
      </w:r>
    </w:p>
    <w:p w:rsidR="00D53D7C" w:rsidRDefault="00D53D7C" w:rsidP="00D53D7C">
      <w:pPr>
        <w:numPr>
          <w:ilvl w:val="0"/>
          <w:numId w:val="3"/>
        </w:numPr>
        <w:tabs>
          <w:tab w:val="clear" w:pos="720"/>
          <w:tab w:val="left" w:pos="737"/>
          <w:tab w:val="left" w:pos="871"/>
        </w:tabs>
        <w:ind w:left="-67" w:firstLine="737"/>
        <w:jc w:val="both"/>
        <w:rPr>
          <w:b/>
          <w:bCs/>
        </w:rPr>
      </w:pPr>
      <w:r>
        <w:t>научить умению решать типовые клинические задачи по д</w:t>
      </w:r>
      <w:r>
        <w:t>и</w:t>
      </w:r>
      <w:r>
        <w:t>агностике и лечению данной патологии.</w:t>
      </w:r>
    </w:p>
    <w:p w:rsidR="00D53D7C" w:rsidRDefault="00D53D7C" w:rsidP="00D53D7C">
      <w:pPr>
        <w:ind w:left="1390"/>
        <w:jc w:val="both"/>
        <w:rPr>
          <w:b/>
          <w:bCs/>
        </w:rPr>
      </w:pPr>
    </w:p>
    <w:p w:rsidR="00D53D7C" w:rsidRDefault="00D53D7C" w:rsidP="00D53D7C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D53D7C" w:rsidRDefault="00D53D7C" w:rsidP="00D53D7C">
      <w:pPr>
        <w:numPr>
          <w:ilvl w:val="1"/>
          <w:numId w:val="3"/>
        </w:numPr>
        <w:shd w:val="clear" w:color="auto" w:fill="FFFFFF"/>
        <w:tabs>
          <w:tab w:val="clear" w:pos="1440"/>
          <w:tab w:val="num" w:pos="737"/>
        </w:tabs>
        <w:autoSpaceDE w:val="0"/>
        <w:autoSpaceDN w:val="0"/>
        <w:adjustRightInd w:val="0"/>
        <w:ind w:left="737" w:hanging="335"/>
        <w:jc w:val="both"/>
      </w:pPr>
      <w:r>
        <w:t xml:space="preserve">«группы риска» по развитию </w:t>
      </w:r>
      <w:proofErr w:type="spellStart"/>
      <w:r>
        <w:t>диспластической</w:t>
      </w:r>
      <w:proofErr w:type="spellEnd"/>
      <w:r>
        <w:t xml:space="preserve"> патологии </w:t>
      </w:r>
    </w:p>
    <w:p w:rsidR="00D53D7C" w:rsidRDefault="00D53D7C" w:rsidP="00D53D7C">
      <w:pPr>
        <w:numPr>
          <w:ilvl w:val="0"/>
          <w:numId w:val="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ind w:hanging="1398"/>
        <w:jc w:val="both"/>
      </w:pPr>
      <w:r>
        <w:t xml:space="preserve">формирование физиологических изгибов позвоночника </w:t>
      </w:r>
    </w:p>
    <w:p w:rsidR="00D53D7C" w:rsidRDefault="00D53D7C" w:rsidP="00D53D7C">
      <w:pPr>
        <w:numPr>
          <w:ilvl w:val="0"/>
          <w:numId w:val="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ind w:hanging="1398"/>
        <w:jc w:val="both"/>
      </w:pPr>
      <w:r>
        <w:t>методику осмотра при определении осанки</w:t>
      </w:r>
    </w:p>
    <w:p w:rsidR="00D53D7C" w:rsidRDefault="00D53D7C" w:rsidP="00D53D7C">
      <w:pPr>
        <w:numPr>
          <w:ilvl w:val="0"/>
          <w:numId w:val="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ind w:hanging="1398"/>
        <w:jc w:val="both"/>
      </w:pPr>
      <w:r>
        <w:t>определение и эпидемиологи</w:t>
      </w:r>
      <w:r>
        <w:t>ю</w:t>
      </w:r>
      <w:r>
        <w:t xml:space="preserve"> сколиоза</w:t>
      </w:r>
    </w:p>
    <w:p w:rsidR="00D53D7C" w:rsidRDefault="00D53D7C" w:rsidP="00D53D7C">
      <w:pPr>
        <w:numPr>
          <w:ilvl w:val="0"/>
          <w:numId w:val="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ind w:hanging="1398"/>
        <w:jc w:val="both"/>
      </w:pPr>
      <w:r>
        <w:t>классификац</w:t>
      </w:r>
      <w:r>
        <w:t>ию</w:t>
      </w:r>
      <w:r>
        <w:t xml:space="preserve"> </w:t>
      </w:r>
      <w:proofErr w:type="gramStart"/>
      <w:r>
        <w:t>и  эт</w:t>
      </w:r>
      <w:r>
        <w:t>иологию</w:t>
      </w:r>
      <w:proofErr w:type="gramEnd"/>
    </w:p>
    <w:p w:rsidR="00D53D7C" w:rsidRDefault="00D53D7C" w:rsidP="00D53D7C">
      <w:pPr>
        <w:numPr>
          <w:ilvl w:val="0"/>
          <w:numId w:val="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ind w:hanging="1398"/>
        <w:jc w:val="both"/>
      </w:pPr>
      <w:r>
        <w:t>клиническ</w:t>
      </w:r>
      <w:r>
        <w:t>ую</w:t>
      </w:r>
      <w:r>
        <w:t xml:space="preserve"> картин</w:t>
      </w:r>
      <w:r>
        <w:t>у</w:t>
      </w:r>
      <w:r>
        <w:t xml:space="preserve"> и диагностик</w:t>
      </w:r>
      <w:r>
        <w:t>у</w:t>
      </w:r>
      <w:r>
        <w:t xml:space="preserve"> сколиоза</w:t>
      </w:r>
    </w:p>
    <w:p w:rsidR="00D53D7C" w:rsidRDefault="00D53D7C" w:rsidP="00D53D7C">
      <w:pPr>
        <w:numPr>
          <w:ilvl w:val="0"/>
          <w:numId w:val="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ind w:hanging="1398"/>
        <w:jc w:val="both"/>
      </w:pPr>
      <w:r>
        <w:t>определение угла деформации</w:t>
      </w:r>
    </w:p>
    <w:p w:rsidR="00D53D7C" w:rsidRDefault="00D53D7C" w:rsidP="00D53D7C">
      <w:pPr>
        <w:numPr>
          <w:ilvl w:val="0"/>
          <w:numId w:val="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ind w:hanging="1398"/>
        <w:jc w:val="both"/>
      </w:pPr>
      <w:r>
        <w:t>консервативное лечение сколиоза</w:t>
      </w:r>
    </w:p>
    <w:p w:rsidR="00D53D7C" w:rsidRDefault="00D53D7C" w:rsidP="00D53D7C">
      <w:pPr>
        <w:numPr>
          <w:ilvl w:val="0"/>
          <w:numId w:val="6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ind w:hanging="1398"/>
        <w:jc w:val="both"/>
      </w:pPr>
      <w:r>
        <w:t>показания и методы хирургического лечения</w:t>
      </w:r>
    </w:p>
    <w:p w:rsidR="00D53D7C" w:rsidRDefault="00D53D7C" w:rsidP="00D53D7C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D53D7C" w:rsidRDefault="00D53D7C" w:rsidP="00D53D7C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D53D7C" w:rsidRDefault="00D53D7C" w:rsidP="00D53D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проводить осмотр </w:t>
      </w:r>
      <w:proofErr w:type="gramStart"/>
      <w:r>
        <w:t>здорового  ребенка</w:t>
      </w:r>
      <w:proofErr w:type="gramEnd"/>
    </w:p>
    <w:p w:rsidR="00D53D7C" w:rsidRDefault="00D53D7C" w:rsidP="00D53D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обследовать ребенка для выявления сколиоза</w:t>
      </w:r>
    </w:p>
    <w:p w:rsidR="00D53D7C" w:rsidRDefault="00D53D7C" w:rsidP="00D53D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применить дополнительные методы диагностики</w:t>
      </w:r>
    </w:p>
    <w:p w:rsidR="00D53D7C" w:rsidRDefault="00D53D7C" w:rsidP="00D53D7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определить показания к проведению консервативного и оперативного л</w:t>
      </w:r>
      <w:r>
        <w:rPr>
          <w:color w:val="000000"/>
        </w:rPr>
        <w:t>е</w:t>
      </w:r>
      <w:r>
        <w:rPr>
          <w:color w:val="000000"/>
        </w:rPr>
        <w:t>чения</w:t>
      </w:r>
    </w:p>
    <w:p w:rsidR="00D53D7C" w:rsidRDefault="00D53D7C" w:rsidP="00D53D7C">
      <w:pPr>
        <w:shd w:val="clear" w:color="auto" w:fill="FFFFFF"/>
        <w:autoSpaceDE w:val="0"/>
        <w:autoSpaceDN w:val="0"/>
        <w:adjustRightInd w:val="0"/>
        <w:jc w:val="both"/>
      </w:pPr>
    </w:p>
    <w:p w:rsidR="00D53D7C" w:rsidRDefault="00D53D7C" w:rsidP="00D53D7C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ИМЕТЬ ПРЕДСТАВЛЕНИЕ:</w:t>
      </w:r>
    </w:p>
    <w:p w:rsidR="00D53D7C" w:rsidRDefault="00D53D7C" w:rsidP="00D53D7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о принципах лечения данной патологии в различных возрастных группах</w:t>
      </w:r>
    </w:p>
    <w:p w:rsidR="00D53D7C" w:rsidRDefault="00D53D7C" w:rsidP="00D53D7C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D53D7C" w:rsidRDefault="00D53D7C" w:rsidP="00D53D7C">
      <w:pPr>
        <w:spacing w:line="360" w:lineRule="auto"/>
        <w:ind w:left="670"/>
        <w:jc w:val="center"/>
        <w:rPr>
          <w:b/>
          <w:bCs/>
        </w:rPr>
      </w:pPr>
      <w:r>
        <w:rPr>
          <w:b/>
          <w:bCs/>
        </w:rPr>
        <w:t>4.Методика проведения теоретической части занятия.</w:t>
      </w:r>
    </w:p>
    <w:p w:rsidR="00D53D7C" w:rsidRDefault="00D53D7C" w:rsidP="00D53D7C">
      <w:pPr>
        <w:ind w:left="670"/>
        <w:jc w:val="both"/>
      </w:pPr>
      <w:r>
        <w:rPr>
          <w:b/>
          <w:bCs/>
        </w:rPr>
        <w:t xml:space="preserve">4.1. Контроль учебной дисциплины: </w:t>
      </w:r>
      <w:r>
        <w:t>проверка присутствия студентов, посеща</w:t>
      </w:r>
      <w:r>
        <w:t>е</w:t>
      </w:r>
      <w:r>
        <w:t>мость лекций, предыдущих занятий, наличие академической задолженности.</w:t>
      </w:r>
    </w:p>
    <w:p w:rsidR="00D53D7C" w:rsidRDefault="00D53D7C" w:rsidP="00D53D7C">
      <w:pPr>
        <w:pStyle w:val="BodyTextIndent2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D53D7C" w:rsidRDefault="00D53D7C" w:rsidP="00D53D7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  <w:t>Р</w:t>
      </w:r>
      <w:r>
        <w:rPr>
          <w:color w:val="000000"/>
        </w:rPr>
        <w:t xml:space="preserve">анняя диагностика </w:t>
      </w:r>
      <w:proofErr w:type="spellStart"/>
      <w:r>
        <w:rPr>
          <w:color w:val="000000"/>
        </w:rPr>
        <w:t>остеохондропатий</w:t>
      </w:r>
      <w:proofErr w:type="spellEnd"/>
      <w:r>
        <w:rPr>
          <w:color w:val="000000"/>
        </w:rPr>
        <w:t xml:space="preserve"> приводит к ранней разгрузке сустава, ра</w:t>
      </w:r>
      <w:r>
        <w:rPr>
          <w:color w:val="000000"/>
        </w:rPr>
        <w:t>н</w:t>
      </w:r>
      <w:r>
        <w:rPr>
          <w:color w:val="000000"/>
        </w:rPr>
        <w:t>нему началу консервативного и оперативного методов лечения, и улучшает исход забол</w:t>
      </w:r>
      <w:r>
        <w:rPr>
          <w:color w:val="000000"/>
        </w:rPr>
        <w:t>е</w:t>
      </w:r>
      <w:r>
        <w:rPr>
          <w:color w:val="000000"/>
        </w:rPr>
        <w:t>вания.</w:t>
      </w:r>
    </w:p>
    <w:p w:rsidR="00D53D7C" w:rsidRDefault="00D53D7C" w:rsidP="00D53D7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Проблема сколиоза привлекает внимание ортопедов всех стран. Это обусловлено не только распространенностью заболевания, поражающего детский организм (по данным ЦИТО идиопатический сколиоз является самой частой ортопедической патологией пор</w:t>
      </w:r>
      <w:r>
        <w:rPr>
          <w:color w:val="000000"/>
        </w:rPr>
        <w:t>а</w:t>
      </w:r>
      <w:r>
        <w:rPr>
          <w:color w:val="000000"/>
        </w:rPr>
        <w:t>жает примерно 6,4% детей), но и сложностью, с которой встречаются врачи при лечении сколиоза. Раннее выявление сколиотической деформации и назначение адекватной тер</w:t>
      </w:r>
      <w:r>
        <w:rPr>
          <w:color w:val="000000"/>
        </w:rPr>
        <w:t>а</w:t>
      </w:r>
      <w:r>
        <w:rPr>
          <w:color w:val="000000"/>
        </w:rPr>
        <w:t>пии п</w:t>
      </w:r>
      <w:r>
        <w:rPr>
          <w:color w:val="000000"/>
        </w:rPr>
        <w:t>о</w:t>
      </w:r>
      <w:r>
        <w:rPr>
          <w:color w:val="000000"/>
        </w:rPr>
        <w:t>зволяет во многих случаях стабилизировать сколиоз.</w:t>
      </w:r>
    </w:p>
    <w:p w:rsidR="00D53D7C" w:rsidRDefault="00D53D7C" w:rsidP="00D53D7C">
      <w:pPr>
        <w:pStyle w:val="a5"/>
        <w:spacing w:line="240" w:lineRule="auto"/>
        <w:rPr>
          <w:b w:val="0"/>
          <w:bCs w:val="0"/>
          <w:sz w:val="24"/>
        </w:rPr>
      </w:pPr>
      <w:r>
        <w:rPr>
          <w:sz w:val="24"/>
        </w:rPr>
        <w:lastRenderedPageBreak/>
        <w:t xml:space="preserve">4.3.Обсуждение вопросов, возникших у студентов при подготовке к занятию. </w:t>
      </w:r>
      <w:r>
        <w:rPr>
          <w:b w:val="0"/>
          <w:bCs w:val="0"/>
          <w:sz w:val="24"/>
        </w:rPr>
        <w:t>Преподавателю необходимо дифференцированно подходить к вопросам студентов и о</w:t>
      </w:r>
      <w:r>
        <w:rPr>
          <w:b w:val="0"/>
          <w:bCs w:val="0"/>
          <w:sz w:val="24"/>
        </w:rPr>
        <w:t>т</w:t>
      </w:r>
      <w:r>
        <w:rPr>
          <w:b w:val="0"/>
          <w:bCs w:val="0"/>
          <w:sz w:val="24"/>
        </w:rPr>
        <w:t>сеивать те, что связаны с недобросовестной подгото</w:t>
      </w:r>
      <w:r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кой к занятию. </w:t>
      </w:r>
    </w:p>
    <w:p w:rsidR="00D53D7C" w:rsidRDefault="00D53D7C" w:rsidP="00D53D7C">
      <w:pPr>
        <w:ind w:firstLine="670"/>
        <w:jc w:val="both"/>
      </w:pPr>
      <w:r>
        <w:rPr>
          <w:b/>
          <w:bCs/>
        </w:rPr>
        <w:t xml:space="preserve">4.4. Контроль самостоятельной работы студентов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 (СРС ВУВ). </w:t>
      </w:r>
      <w:r>
        <w:t>Проверяются письменные домашние задания: рефераты, таблицы, схемы и пр.</w:t>
      </w:r>
    </w:p>
    <w:p w:rsidR="00D53D7C" w:rsidRDefault="00D53D7C" w:rsidP="00D53D7C">
      <w:pPr>
        <w:ind w:firstLine="670"/>
        <w:jc w:val="both"/>
      </w:pPr>
      <w:r>
        <w:rPr>
          <w:b/>
          <w:bCs/>
        </w:rPr>
        <w:t xml:space="preserve">4.5. Входной контроль (как правило, тестовый письменный контроль). </w:t>
      </w:r>
      <w:r>
        <w:t>Опр</w:t>
      </w:r>
      <w:r>
        <w:t>е</w:t>
      </w:r>
      <w:r>
        <w:t>деляет степень индивидуальной и групповой степени готовн</w:t>
      </w:r>
      <w:r>
        <w:t>о</w:t>
      </w:r>
      <w:r>
        <w:t>сти студентов к занятию. (тестовые задания прилагаются).</w:t>
      </w:r>
    </w:p>
    <w:p w:rsidR="00D53D7C" w:rsidRDefault="00D53D7C" w:rsidP="00D53D7C">
      <w:pPr>
        <w:ind w:firstLine="670"/>
        <w:jc w:val="both"/>
      </w:pPr>
      <w:r>
        <w:rPr>
          <w:b/>
          <w:bCs/>
        </w:rPr>
        <w:t xml:space="preserve">4.6. Теоретический разбор материала. </w:t>
      </w:r>
      <w:r>
        <w:t>Разбираются основные вопр</w:t>
      </w:r>
      <w:r>
        <w:t>о</w:t>
      </w:r>
      <w:r>
        <w:t>сы по теме занятия (аннотированные вопросы должны быть представлены в учебном пособии для с</w:t>
      </w:r>
      <w:r>
        <w:t>а</w:t>
      </w:r>
      <w:r>
        <w:t>мостоятельной работы студентов). На теоретической части занятия максимально испол</w:t>
      </w:r>
      <w:r>
        <w:t>ь</w:t>
      </w:r>
      <w:r>
        <w:t>зуются средства наглядности: таблицы, слайды, рентгенограммы, муляжи, модели лече</w:t>
      </w:r>
      <w:r>
        <w:t>б</w:t>
      </w:r>
      <w:r>
        <w:t>ного оборудования и пр.</w:t>
      </w:r>
    </w:p>
    <w:p w:rsidR="00D53D7C" w:rsidRDefault="00D53D7C" w:rsidP="00D53D7C">
      <w:pPr>
        <w:ind w:firstLine="670"/>
        <w:jc w:val="both"/>
      </w:pPr>
      <w:r>
        <w:t>В этой части занятия используются активные и интерактивные методы обучения: решение учебно-педагогических задач, дискуссии, метод мозгового штурма, эвристич</w:t>
      </w:r>
      <w:r>
        <w:t>е</w:t>
      </w:r>
      <w:r>
        <w:t>ские беседы, анализ конкретных ситуаций.</w:t>
      </w:r>
    </w:p>
    <w:p w:rsidR="00D53D7C" w:rsidRDefault="00D53D7C" w:rsidP="00D53D7C">
      <w:pPr>
        <w:ind w:firstLine="670"/>
        <w:jc w:val="both"/>
      </w:pPr>
      <w:r>
        <w:t>Разбираются конкретные примеры (истории болезни или выписки), обсуждается правильность оказания медицинской помощи конкретному пациенту на всех этапах диа</w:t>
      </w:r>
      <w:r>
        <w:t>г</w:t>
      </w:r>
      <w:r>
        <w:t>ностики и лечения согласно стандартам.</w:t>
      </w:r>
    </w:p>
    <w:p w:rsidR="00D53D7C" w:rsidRDefault="00D53D7C" w:rsidP="00D53D7C">
      <w:pPr>
        <w:ind w:firstLine="670"/>
        <w:jc w:val="both"/>
      </w:pPr>
      <w:r>
        <w:t xml:space="preserve">Студентам раздаются рентгенограммы здоровых и больных тазобедренных суставов детей различных возрастных групп. Предлагается определить стадию болезни </w:t>
      </w:r>
      <w:proofErr w:type="spellStart"/>
      <w:r>
        <w:t>Пертеса</w:t>
      </w:r>
      <w:proofErr w:type="spellEnd"/>
      <w:r>
        <w:t xml:space="preserve">, выбрать методику лечения. На рентгенограммах позвоночника студенты определяют степень сколиоза, измеряя углы деформации по методам </w:t>
      </w:r>
      <w:proofErr w:type="spellStart"/>
      <w:r>
        <w:t>Кобба</w:t>
      </w:r>
      <w:proofErr w:type="spellEnd"/>
      <w:r>
        <w:t xml:space="preserve"> или </w:t>
      </w:r>
      <w:proofErr w:type="spellStart"/>
      <w:r>
        <w:t>Фергюссона</w:t>
      </w:r>
      <w:proofErr w:type="spellEnd"/>
      <w:r>
        <w:t>.</w:t>
      </w:r>
    </w:p>
    <w:p w:rsidR="00D53D7C" w:rsidRDefault="00D53D7C" w:rsidP="00D53D7C">
      <w:pPr>
        <w:ind w:firstLine="670"/>
        <w:jc w:val="both"/>
      </w:pPr>
      <w:r>
        <w:t>После перерыва теоретическая часть занятия прерывается. В зависим</w:t>
      </w:r>
      <w:r>
        <w:t>о</w:t>
      </w:r>
      <w:r>
        <w:t>сти от того, где проводится занятие (в ортопедическом отделении или на амбулаторном приеме де</w:t>
      </w:r>
      <w:r>
        <w:t>т</w:t>
      </w:r>
      <w:r>
        <w:t>ского ортопеда), студенты идут к курируемым бол</w:t>
      </w:r>
      <w:r>
        <w:t>ь</w:t>
      </w:r>
      <w:r>
        <w:t xml:space="preserve">ным </w:t>
      </w:r>
      <w:proofErr w:type="gramStart"/>
      <w:r>
        <w:t>или  на</w:t>
      </w:r>
      <w:proofErr w:type="gramEnd"/>
      <w:r>
        <w:t xml:space="preserve"> прием.</w:t>
      </w:r>
    </w:p>
    <w:p w:rsidR="00D53D7C" w:rsidRDefault="00D53D7C" w:rsidP="00D53D7C">
      <w:pPr>
        <w:ind w:firstLine="670"/>
        <w:jc w:val="both"/>
      </w:pPr>
    </w:p>
    <w:p w:rsidR="00D53D7C" w:rsidRDefault="00D53D7C" w:rsidP="00D53D7C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 xml:space="preserve">Студенты под контролем преподавателя ведут амбулаторный прием в ортопедическом кабинете детского </w:t>
      </w:r>
      <w:proofErr w:type="spellStart"/>
      <w:r>
        <w:t>тра</w:t>
      </w:r>
      <w:r>
        <w:t>в</w:t>
      </w:r>
      <w:r>
        <w:t>мпункта</w:t>
      </w:r>
      <w:proofErr w:type="spellEnd"/>
      <w:r>
        <w:t>, оформляют амбулаторные карты, направления на рентгенологическое обслед</w:t>
      </w:r>
      <w:r>
        <w:t>о</w:t>
      </w:r>
      <w:r>
        <w:t xml:space="preserve">вание, на </w:t>
      </w:r>
      <w:proofErr w:type="spellStart"/>
      <w:r>
        <w:t>физиолечение</w:t>
      </w:r>
      <w:proofErr w:type="spellEnd"/>
      <w:r>
        <w:t>, лечебную физкул</w:t>
      </w:r>
      <w:r>
        <w:t>ь</w:t>
      </w:r>
      <w:r>
        <w:t xml:space="preserve">туру и т.д. При втором варианте занятие проводится в </w:t>
      </w:r>
      <w:proofErr w:type="spellStart"/>
      <w:proofErr w:type="gramStart"/>
      <w:r>
        <w:t>ортопедо</w:t>
      </w:r>
      <w:proofErr w:type="spellEnd"/>
      <w:r>
        <w:t>-травматологическом</w:t>
      </w:r>
      <w:proofErr w:type="gramEnd"/>
      <w:r>
        <w:t xml:space="preserve"> отделении.</w:t>
      </w:r>
    </w:p>
    <w:p w:rsidR="00D53D7C" w:rsidRDefault="00D53D7C" w:rsidP="00D53D7C">
      <w:pPr>
        <w:ind w:firstLine="670"/>
        <w:jc w:val="both"/>
      </w:pPr>
      <w:r>
        <w:rPr>
          <w:b/>
          <w:bCs/>
        </w:rPr>
        <w:t xml:space="preserve">5.1. Обучение студентов методике сбора анамнеза.  </w:t>
      </w:r>
      <w:r>
        <w:t>Один из студентов в прису</w:t>
      </w:r>
      <w:r>
        <w:t>т</w:t>
      </w:r>
      <w:r>
        <w:t>ствии всей группы собирает у мамы сведения о течении бер</w:t>
      </w:r>
      <w:r>
        <w:t>е</w:t>
      </w:r>
      <w:r>
        <w:t>менности, родов, состоянии ребенка после выписки из родильного дома, генетический анамнез – наличие в роду пат</w:t>
      </w:r>
      <w:r>
        <w:t>о</w:t>
      </w:r>
      <w:r>
        <w:t>логии тазобедренных суставов. Необходимо определить последовательность и целен</w:t>
      </w:r>
      <w:r>
        <w:t>а</w:t>
      </w:r>
      <w:r>
        <w:t>правленность вопр</w:t>
      </w:r>
      <w:r>
        <w:t>о</w:t>
      </w:r>
      <w:r>
        <w:t>сов.</w:t>
      </w:r>
    </w:p>
    <w:p w:rsidR="00D53D7C" w:rsidRDefault="00D53D7C" w:rsidP="00D53D7C">
      <w:pPr>
        <w:pStyle w:val="2"/>
        <w:spacing w:line="360" w:lineRule="auto"/>
        <w:rPr>
          <w:sz w:val="24"/>
        </w:rPr>
      </w:pPr>
      <w:r>
        <w:rPr>
          <w:sz w:val="24"/>
        </w:rPr>
        <w:t xml:space="preserve">После сбора анамнеза проводится объективное обследование больного. </w:t>
      </w:r>
    </w:p>
    <w:p w:rsidR="00D53D7C" w:rsidRDefault="00D53D7C" w:rsidP="00D53D7C">
      <w:pPr>
        <w:ind w:firstLine="670"/>
        <w:jc w:val="both"/>
        <w:rPr>
          <w:b/>
          <w:bCs/>
        </w:rPr>
      </w:pPr>
      <w:r>
        <w:rPr>
          <w:b/>
          <w:bCs/>
        </w:rPr>
        <w:t xml:space="preserve">5.2. Обучение студентов методике объективного обследования больного. </w:t>
      </w:r>
    </w:p>
    <w:p w:rsidR="00D53D7C" w:rsidRDefault="00D53D7C" w:rsidP="00D53D7C">
      <w:pPr>
        <w:ind w:firstLine="670"/>
        <w:jc w:val="both"/>
      </w:pPr>
      <w:r>
        <w:t>О</w:t>
      </w:r>
      <w:r>
        <w:t>б</w:t>
      </w:r>
      <w:r>
        <w:t>следование необходимо начинать с общего осмотра больного, лишь затем переходить к выявлению признаков деформации позвоночника</w:t>
      </w:r>
      <w:r>
        <w:t>.</w:t>
      </w:r>
    </w:p>
    <w:p w:rsidR="00D53D7C" w:rsidRDefault="00D53D7C" w:rsidP="00D53D7C">
      <w:pPr>
        <w:ind w:firstLine="709"/>
        <w:jc w:val="both"/>
        <w:rPr>
          <w:b/>
          <w:bCs/>
        </w:rPr>
      </w:pPr>
      <w:r>
        <w:rPr>
          <w:b/>
          <w:bCs/>
        </w:rPr>
        <w:t>Диагностика сколиоза.</w:t>
      </w:r>
    </w:p>
    <w:p w:rsidR="00D53D7C" w:rsidRDefault="00D53D7C" w:rsidP="00D53D7C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>Интерпретация признаков деформации или отклонений от нормального развития позв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ночника у детей в различные возрастные периоды жизни не всегда является простой зад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чей. Прежде чем определиться в деформациях позвоночника, необходимо напомнить о нормальном развитии и формировании естественных изгибов позвоночника.</w:t>
      </w:r>
      <w:r>
        <w:rPr>
          <w:rStyle w:val="apple-converted-space"/>
          <w:b/>
          <w:bCs/>
          <w:color w:val="000000"/>
          <w:szCs w:val="20"/>
        </w:rPr>
        <w:t> </w:t>
      </w:r>
      <w:r>
        <w:rPr>
          <w:b/>
          <w:bCs/>
          <w:color w:val="000000"/>
          <w:szCs w:val="20"/>
        </w:rPr>
        <w:br/>
      </w:r>
      <w:r>
        <w:rPr>
          <w:color w:val="000000"/>
          <w:szCs w:val="20"/>
        </w:rPr>
        <w:t>Гален (II в. нашей эры) ввел следующие определения: кифоз - отклонения в сагиттальной плоскости назад; лордоз - отклонение в сагиттальной плоскости вперед; сколиоз - искри</w:t>
      </w:r>
      <w:r>
        <w:rPr>
          <w:color w:val="000000"/>
          <w:szCs w:val="20"/>
        </w:rPr>
        <w:t>в</w:t>
      </w:r>
      <w:r>
        <w:rPr>
          <w:color w:val="000000"/>
          <w:szCs w:val="20"/>
        </w:rPr>
        <w:t>ление во фронтальной плоскости.</w:t>
      </w:r>
    </w:p>
    <w:p w:rsidR="00D53D7C" w:rsidRDefault="00D53D7C" w:rsidP="00D53D7C">
      <w:pPr>
        <w:ind w:firstLine="670"/>
        <w:jc w:val="both"/>
        <w:rPr>
          <w:color w:val="000000"/>
          <w:szCs w:val="20"/>
        </w:rPr>
      </w:pPr>
      <w:r>
        <w:rPr>
          <w:color w:val="000000"/>
          <w:szCs w:val="20"/>
        </w:rPr>
        <w:t>У новорожденного позвоночник имеет форму пологой выгнутой кзади дуги, т. е. равн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 xml:space="preserve">мерного кифоза: в положении на спине на ровной поверхности позвоночник становится прямым. На 3 - 4-м месяце жизни ребенок поднимает и удерживает головку, </w:t>
      </w:r>
      <w:r>
        <w:rPr>
          <w:color w:val="000000"/>
          <w:szCs w:val="20"/>
        </w:rPr>
        <w:lastRenderedPageBreak/>
        <w:t>откидывая ее назад; в результате уравновешивания затылочных и лестничных мышц развивается ф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 xml:space="preserve">зиологический шейный лордоз. В 5 - 6 </w:t>
      </w:r>
      <w:proofErr w:type="spellStart"/>
      <w:r>
        <w:rPr>
          <w:color w:val="000000"/>
          <w:szCs w:val="20"/>
        </w:rPr>
        <w:t>мес</w:t>
      </w:r>
      <w:proofErr w:type="spellEnd"/>
      <w:r>
        <w:rPr>
          <w:color w:val="000000"/>
          <w:szCs w:val="20"/>
        </w:rPr>
        <w:t xml:space="preserve"> ребенок хорошо сидит, позвоночник легко подвижен, и под действием силы тяжести головы, плечевого пояса, внутренностей, усто</w:t>
      </w:r>
      <w:r>
        <w:rPr>
          <w:color w:val="000000"/>
          <w:szCs w:val="20"/>
        </w:rPr>
        <w:t>й</w:t>
      </w:r>
      <w:r>
        <w:rPr>
          <w:color w:val="000000"/>
          <w:szCs w:val="20"/>
        </w:rPr>
        <w:t xml:space="preserve">чивого лордоза и уравновешивания мышцами спины формируется кифоз грудного отдела. В 8 - 9 </w:t>
      </w:r>
      <w:proofErr w:type="spellStart"/>
      <w:r>
        <w:rPr>
          <w:color w:val="000000"/>
          <w:szCs w:val="20"/>
        </w:rPr>
        <w:t>мес</w:t>
      </w:r>
      <w:proofErr w:type="spellEnd"/>
      <w:r>
        <w:rPr>
          <w:color w:val="000000"/>
          <w:szCs w:val="20"/>
        </w:rPr>
        <w:t xml:space="preserve"> ребенок начинает стоять, в 10 - 12 </w:t>
      </w:r>
      <w:proofErr w:type="spellStart"/>
      <w:r>
        <w:rPr>
          <w:color w:val="000000"/>
          <w:szCs w:val="20"/>
        </w:rPr>
        <w:t>мес</w:t>
      </w:r>
      <w:proofErr w:type="spellEnd"/>
      <w:r>
        <w:rPr>
          <w:color w:val="000000"/>
          <w:szCs w:val="20"/>
        </w:rPr>
        <w:t xml:space="preserve"> - ходить,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при этом за счет мышц, сг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 xml:space="preserve">бающих бедро (в основном m. </w:t>
      </w:r>
      <w:proofErr w:type="spellStart"/>
      <w:r>
        <w:rPr>
          <w:color w:val="000000"/>
          <w:szCs w:val="20"/>
        </w:rPr>
        <w:t>psoas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major</w:t>
      </w:r>
      <w:proofErr w:type="spellEnd"/>
      <w:r>
        <w:rPr>
          <w:color w:val="000000"/>
          <w:szCs w:val="20"/>
        </w:rPr>
        <w:t>), таз наклоняется вперед увлекая поясничную часть позвоночника. Туловище в вертикальном положении уравновешивается ягодичными мышцами и мышцами спины - формируется физиологический лордоз поясничного отдела позвоночника.</w:t>
      </w:r>
    </w:p>
    <w:p w:rsidR="00D53D7C" w:rsidRDefault="00D53D7C" w:rsidP="00D53D7C">
      <w:pPr>
        <w:ind w:firstLine="670"/>
        <w:jc w:val="both"/>
        <w:rPr>
          <w:color w:val="000000"/>
          <w:szCs w:val="20"/>
        </w:rPr>
      </w:pPr>
      <w:r>
        <w:rPr>
          <w:color w:val="000000"/>
          <w:szCs w:val="20"/>
        </w:rPr>
        <w:t>Возникшие к концу первого года жизни физиологические изгибы позвоночника в саги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>тальной плоскости, свойственные позвоночнику взрослого, продолжают развиваться и и</w:t>
      </w:r>
      <w:r>
        <w:rPr>
          <w:color w:val="000000"/>
          <w:szCs w:val="20"/>
        </w:rPr>
        <w:t>н</w:t>
      </w:r>
      <w:r>
        <w:rPr>
          <w:color w:val="000000"/>
          <w:szCs w:val="20"/>
        </w:rPr>
        <w:t>дивидуально формируются в процессе роста ребенка, завершаясь к 17 - 22 годам.</w:t>
      </w:r>
    </w:p>
    <w:p w:rsidR="00D53D7C" w:rsidRDefault="00D53D7C" w:rsidP="00D53D7C">
      <w:pPr>
        <w:ind w:firstLine="708"/>
        <w:jc w:val="both"/>
        <w:rPr>
          <w:rStyle w:val="apple-converted-space"/>
          <w:b/>
          <w:bCs/>
          <w:color w:val="000000"/>
          <w:szCs w:val="20"/>
        </w:rPr>
      </w:pPr>
      <w:r>
        <w:rPr>
          <w:color w:val="000000"/>
          <w:szCs w:val="20"/>
        </w:rPr>
        <w:t>С целью определения осанки, выявления деформаций позвоночника следует осма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 xml:space="preserve">ривать ребенка в положении стоя спереди, сзади и сбоку. При этом обращают внимание на положение головы, </w:t>
      </w:r>
      <w:proofErr w:type="spellStart"/>
      <w:r>
        <w:rPr>
          <w:color w:val="000000"/>
          <w:szCs w:val="20"/>
        </w:rPr>
        <w:t>надплечий</w:t>
      </w:r>
      <w:proofErr w:type="spellEnd"/>
      <w:r>
        <w:rPr>
          <w:color w:val="000000"/>
          <w:szCs w:val="20"/>
        </w:rPr>
        <w:t>, форму и симметричность грудной клетки, выступание р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 xml:space="preserve">бер, положение лопаток (уровень нижних углов, расстояние </w:t>
      </w:r>
      <w:proofErr w:type="spellStart"/>
      <w:r>
        <w:rPr>
          <w:color w:val="000000"/>
          <w:szCs w:val="20"/>
        </w:rPr>
        <w:t>вертебрального</w:t>
      </w:r>
      <w:proofErr w:type="spellEnd"/>
      <w:r>
        <w:rPr>
          <w:color w:val="000000"/>
          <w:szCs w:val="20"/>
        </w:rPr>
        <w:t xml:space="preserve"> края от сре</w:t>
      </w:r>
      <w:r>
        <w:rPr>
          <w:color w:val="000000"/>
          <w:szCs w:val="20"/>
        </w:rPr>
        <w:t>д</w:t>
      </w:r>
      <w:r>
        <w:rPr>
          <w:color w:val="000000"/>
          <w:szCs w:val="20"/>
        </w:rPr>
        <w:t xml:space="preserve">ней линии и </w:t>
      </w:r>
      <w:proofErr w:type="spellStart"/>
      <w:r>
        <w:rPr>
          <w:color w:val="000000"/>
          <w:szCs w:val="20"/>
        </w:rPr>
        <w:t>отстояние</w:t>
      </w:r>
      <w:proofErr w:type="spellEnd"/>
      <w:r>
        <w:rPr>
          <w:color w:val="000000"/>
          <w:szCs w:val="20"/>
        </w:rPr>
        <w:t xml:space="preserve"> от грудной клетки); симметричность треугольников, образованных выемкой талии и рукой; изгибы позвоночника, их выраженность, наличие боковых и</w:t>
      </w:r>
      <w:r>
        <w:rPr>
          <w:color w:val="000000"/>
          <w:szCs w:val="20"/>
        </w:rPr>
        <w:t>с</w:t>
      </w:r>
      <w:r>
        <w:rPr>
          <w:color w:val="000000"/>
          <w:szCs w:val="20"/>
        </w:rPr>
        <w:t>кривлений стоя и при наклоне туловища вперед; положение таза, симметричность ягоди</w:t>
      </w:r>
      <w:r>
        <w:rPr>
          <w:color w:val="000000"/>
          <w:szCs w:val="20"/>
        </w:rPr>
        <w:t>ч</w:t>
      </w:r>
      <w:r>
        <w:rPr>
          <w:color w:val="000000"/>
          <w:szCs w:val="20"/>
        </w:rPr>
        <w:t>ных складок, размеры и форму конечностей. Необходимо исследование походки ребенка и объема движений в крупных суставах конечностей. Объем движения позвоночника и б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 xml:space="preserve">лезненность проверяют сгибанием туловища вперед, назад, в сторону и ротации вокруг оси. Локальная боль определяется пальпацией остистых отростков и умеренной нагрузкой на </w:t>
      </w:r>
      <w:proofErr w:type="spellStart"/>
      <w:r>
        <w:rPr>
          <w:color w:val="000000"/>
          <w:szCs w:val="20"/>
        </w:rPr>
        <w:t>надплечья</w:t>
      </w:r>
      <w:proofErr w:type="spellEnd"/>
      <w:r>
        <w:rPr>
          <w:color w:val="000000"/>
          <w:szCs w:val="20"/>
        </w:rPr>
        <w:t>.</w:t>
      </w:r>
    </w:p>
    <w:p w:rsidR="00D53D7C" w:rsidRDefault="00D53D7C" w:rsidP="00D53D7C">
      <w:pPr>
        <w:ind w:firstLine="709"/>
        <w:jc w:val="both"/>
        <w:rPr>
          <w:color w:val="000000"/>
        </w:rPr>
      </w:pPr>
      <w:r>
        <w:rPr>
          <w:color w:val="000000"/>
        </w:rPr>
        <w:t>При нормальной осанке вертикальная ось в саги</w:t>
      </w:r>
      <w:r>
        <w:rPr>
          <w:color w:val="000000"/>
        </w:rPr>
        <w:t>т</w:t>
      </w:r>
      <w:r>
        <w:rPr>
          <w:color w:val="000000"/>
        </w:rPr>
        <w:t>тальной плоскости, опущенная от бугра затылочной кости, проходит через остистый о</w:t>
      </w:r>
      <w:r>
        <w:rPr>
          <w:color w:val="000000"/>
        </w:rPr>
        <w:t>т</w:t>
      </w:r>
      <w:r>
        <w:rPr>
          <w:color w:val="000000"/>
        </w:rPr>
        <w:t>росток VII шейного позвонка, складку между ягодичными мышцами и середину четыре</w:t>
      </w:r>
      <w:r>
        <w:rPr>
          <w:color w:val="000000"/>
        </w:rPr>
        <w:t>х</w:t>
      </w:r>
      <w:r>
        <w:rPr>
          <w:color w:val="000000"/>
        </w:rPr>
        <w:t>угольника опоры (площадка, занимаемая стопами и поверхностью между ними). В резул</w:t>
      </w:r>
      <w:r>
        <w:rPr>
          <w:color w:val="000000"/>
        </w:rPr>
        <w:t>ь</w:t>
      </w:r>
      <w:r>
        <w:rPr>
          <w:color w:val="000000"/>
        </w:rPr>
        <w:t>тате сила тяжести тела распределена равномерно на обе ноги, что считается оптимальным. Вертикаль отклоняется влево или вправо при неравномерном распределении силы тяж</w:t>
      </w:r>
      <w:r>
        <w:rPr>
          <w:color w:val="000000"/>
        </w:rPr>
        <w:t>е</w:t>
      </w:r>
      <w:r>
        <w:rPr>
          <w:color w:val="000000"/>
        </w:rPr>
        <w:t xml:space="preserve">сти. Это возникает при асимметрии развития некоторых групп мышц туловища, особенно в период бурного роста, и выявляется при осмотре в наклонном положении. </w:t>
      </w:r>
    </w:p>
    <w:p w:rsidR="00D53D7C" w:rsidRDefault="00D53D7C" w:rsidP="00D53D7C">
      <w:pPr>
        <w:jc w:val="both"/>
        <w:rPr>
          <w:color w:val="000000"/>
        </w:rPr>
      </w:pPr>
      <w:r>
        <w:rPr>
          <w:color w:val="000000"/>
        </w:rPr>
        <w:t>Степень фиксации искривления позвоночника проверяют приподниманием тела ребе</w:t>
      </w:r>
      <w:r>
        <w:rPr>
          <w:color w:val="000000"/>
        </w:rPr>
        <w:t>н</w:t>
      </w:r>
      <w:r>
        <w:rPr>
          <w:color w:val="000000"/>
        </w:rPr>
        <w:t>ка в положении стоя двумя руками за подмышечные впадины или лежа на животе. При подобном методе исследования нефиксированное искривление выпрямляется. Если и</w:t>
      </w:r>
      <w:r>
        <w:rPr>
          <w:color w:val="000000"/>
        </w:rPr>
        <w:t>с</w:t>
      </w:r>
      <w:r>
        <w:rPr>
          <w:color w:val="000000"/>
        </w:rPr>
        <w:t>кривлениям позвоночника сопутствует ротация вокруг продольной оси тела, а при накл</w:t>
      </w:r>
      <w:r>
        <w:rPr>
          <w:color w:val="000000"/>
        </w:rPr>
        <w:t>о</w:t>
      </w:r>
      <w:r>
        <w:rPr>
          <w:color w:val="000000"/>
        </w:rPr>
        <w:t>не тела выявляется даже небольшое выстояние ребер кзади с одной стороны или выбух</w:t>
      </w:r>
      <w:r>
        <w:rPr>
          <w:color w:val="000000"/>
        </w:rPr>
        <w:t>а</w:t>
      </w:r>
      <w:r>
        <w:rPr>
          <w:color w:val="000000"/>
        </w:rPr>
        <w:t>ние поясничных мышц либо их сочетание, прежде всего следует думать о сколиозах, а не о патологической осанке.</w:t>
      </w:r>
    </w:p>
    <w:p w:rsidR="00D53D7C" w:rsidRDefault="00D53D7C" w:rsidP="00D53D7C">
      <w:pPr>
        <w:ind w:firstLine="709"/>
        <w:jc w:val="both"/>
        <w:rPr>
          <w:rStyle w:val="apple-converted-space"/>
          <w:b/>
          <w:bCs/>
          <w:color w:val="000000"/>
          <w:szCs w:val="20"/>
        </w:rPr>
      </w:pPr>
      <w:r>
        <w:rPr>
          <w:color w:val="000000"/>
          <w:szCs w:val="20"/>
        </w:rPr>
        <w:t>В настоящее время термин "</w:t>
      </w:r>
      <w:r>
        <w:rPr>
          <w:b/>
          <w:bCs/>
          <w:color w:val="000000"/>
          <w:szCs w:val="20"/>
        </w:rPr>
        <w:t>сколиоз</w:t>
      </w:r>
      <w:r>
        <w:rPr>
          <w:color w:val="000000"/>
          <w:szCs w:val="20"/>
        </w:rPr>
        <w:t>" объединяет все виды стойкого бокового искривл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 xml:space="preserve">ния позвоночника, сочетающегося с его </w:t>
      </w:r>
      <w:proofErr w:type="spellStart"/>
      <w:r>
        <w:rPr>
          <w:color w:val="000000"/>
          <w:szCs w:val="20"/>
        </w:rPr>
        <w:t>торсией</w:t>
      </w:r>
      <w:proofErr w:type="spellEnd"/>
      <w:r>
        <w:rPr>
          <w:color w:val="000000"/>
          <w:szCs w:val="20"/>
        </w:rPr>
        <w:t>, обусловленные патологическими изм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 xml:space="preserve">нениями в позвоночнике и </w:t>
      </w:r>
      <w:proofErr w:type="spellStart"/>
      <w:r>
        <w:rPr>
          <w:color w:val="000000"/>
          <w:szCs w:val="20"/>
        </w:rPr>
        <w:t>паравертебральных</w:t>
      </w:r>
      <w:proofErr w:type="spellEnd"/>
      <w:r>
        <w:rPr>
          <w:color w:val="000000"/>
          <w:szCs w:val="20"/>
        </w:rPr>
        <w:t xml:space="preserve"> тканях, склонных к прогрессированию д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формации со статико-динамическими нарушениями и функциональными изменениями внутренних органов. Сколиоз - наиболее часто встречающийся вид деформации у детей. По этиологическому фактору различают врожденные и приобретенные сколиозы.</w:t>
      </w:r>
      <w:r>
        <w:rPr>
          <w:rStyle w:val="apple-converted-space"/>
          <w:b/>
          <w:bCs/>
          <w:color w:val="000000"/>
          <w:szCs w:val="20"/>
        </w:rPr>
        <w:t> </w:t>
      </w:r>
    </w:p>
    <w:p w:rsidR="00D53D7C" w:rsidRDefault="00D53D7C" w:rsidP="00D53D7C">
      <w:pPr>
        <w:ind w:firstLine="709"/>
        <w:jc w:val="both"/>
        <w:rPr>
          <w:rStyle w:val="apple-converted-space"/>
          <w:b/>
          <w:bCs/>
          <w:color w:val="000000"/>
          <w:szCs w:val="20"/>
        </w:rPr>
      </w:pPr>
    </w:p>
    <w:p w:rsidR="00D53D7C" w:rsidRDefault="00D53D7C" w:rsidP="00D53D7C">
      <w:pPr>
        <w:ind w:firstLine="670"/>
        <w:jc w:val="both"/>
        <w:rPr>
          <w:color w:val="000000"/>
          <w:szCs w:val="20"/>
        </w:rPr>
      </w:pPr>
      <w:r>
        <w:rPr>
          <w:b/>
          <w:bCs/>
          <w:noProof/>
          <w:color w:val="000000"/>
          <w:sz w:val="20"/>
          <w:szCs w:val="20"/>
        </w:rPr>
        <w:lastRenderedPageBreak/>
        <w:drawing>
          <wp:anchor distT="68580" distB="68580" distL="68580" distR="6858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18895" cy="1600200"/>
            <wp:effectExtent l="0" t="0" r="0" b="0"/>
            <wp:wrapSquare wrapText="bothSides"/>
            <wp:docPr id="6" name="Рисунок 6" descr="D:\UCHEBNIK\G08\PIC_LO\MR8_3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UCHEBNIK\G08\PIC_LO\MR8_3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Cs w:val="20"/>
        </w:rPr>
        <w:t>Врожденный сколиоз.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Основой происхождения врожденного ск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лиоза являются ан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 xml:space="preserve">малии развития позвоночника и ребер (добавочные клиновидные позвонки и </w:t>
      </w:r>
      <w:proofErr w:type="spellStart"/>
      <w:r>
        <w:rPr>
          <w:color w:val="000000"/>
          <w:szCs w:val="20"/>
        </w:rPr>
        <w:t>полупозво</w:t>
      </w:r>
      <w:r>
        <w:rPr>
          <w:color w:val="000000"/>
          <w:szCs w:val="20"/>
        </w:rPr>
        <w:t>н</w:t>
      </w:r>
      <w:r>
        <w:rPr>
          <w:color w:val="000000"/>
          <w:szCs w:val="20"/>
        </w:rPr>
        <w:t>ки</w:t>
      </w:r>
      <w:proofErr w:type="spellEnd"/>
      <w:r>
        <w:rPr>
          <w:color w:val="000000"/>
          <w:szCs w:val="20"/>
        </w:rPr>
        <w:t>, синостоз остистых отростков, добавочные ребра, синостоз ребер одной стороны и т. д.), дисплазия пояснично-крестцового отдела позвоночника, определяющая понятие "</w:t>
      </w:r>
      <w:proofErr w:type="spellStart"/>
      <w:r>
        <w:rPr>
          <w:color w:val="000000"/>
          <w:szCs w:val="20"/>
        </w:rPr>
        <w:t>диспластический</w:t>
      </w:r>
      <w:proofErr w:type="spellEnd"/>
      <w:r>
        <w:rPr>
          <w:color w:val="000000"/>
          <w:szCs w:val="20"/>
        </w:rPr>
        <w:t xml:space="preserve"> сколиоз" (</w:t>
      </w:r>
      <w:proofErr w:type="spellStart"/>
      <w:r>
        <w:rPr>
          <w:color w:val="000000"/>
          <w:szCs w:val="20"/>
        </w:rPr>
        <w:t>спондилолиз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люмбализация</w:t>
      </w:r>
      <w:proofErr w:type="spellEnd"/>
      <w:r>
        <w:rPr>
          <w:color w:val="000000"/>
          <w:szCs w:val="20"/>
        </w:rPr>
        <w:t>, сакрализ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 xml:space="preserve">ция, </w:t>
      </w:r>
      <w:proofErr w:type="spellStart"/>
      <w:r>
        <w:rPr>
          <w:color w:val="000000"/>
          <w:szCs w:val="20"/>
        </w:rPr>
        <w:t>spina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bifida</w:t>
      </w:r>
      <w:proofErr w:type="spellEnd"/>
      <w:r>
        <w:rPr>
          <w:color w:val="000000"/>
          <w:szCs w:val="20"/>
        </w:rPr>
        <w:t>).</w:t>
      </w:r>
    </w:p>
    <w:p w:rsidR="00D53D7C" w:rsidRDefault="00D53D7C" w:rsidP="00D53D7C">
      <w:pPr>
        <w:ind w:firstLine="709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br/>
      </w:r>
    </w:p>
    <w:p w:rsidR="00D53D7C" w:rsidRDefault="00D53D7C" w:rsidP="00D53D7C">
      <w:pPr>
        <w:ind w:firstLine="709"/>
        <w:jc w:val="both"/>
        <w:rPr>
          <w:b/>
          <w:bCs/>
          <w:color w:val="000000"/>
          <w:szCs w:val="20"/>
        </w:rPr>
      </w:pPr>
    </w:p>
    <w:p w:rsidR="00D53D7C" w:rsidRDefault="00D53D7C" w:rsidP="00D53D7C">
      <w:pPr>
        <w:ind w:firstLine="709"/>
        <w:jc w:val="both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Приобретенные сколиозы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чаще рассматривают как признаки др</w:t>
      </w:r>
      <w:r>
        <w:rPr>
          <w:color w:val="000000"/>
          <w:szCs w:val="20"/>
        </w:rPr>
        <w:t>у</w:t>
      </w:r>
      <w:r>
        <w:rPr>
          <w:color w:val="000000"/>
          <w:szCs w:val="20"/>
        </w:rPr>
        <w:t>гих заболеваний, дифференцируя и объединяя их по исходной причине возникновения. Статические ск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лиозы наблюдаются при укорочении нижней конечности, одностороннем врожденном в</w:t>
      </w:r>
      <w:r>
        <w:rPr>
          <w:color w:val="000000"/>
          <w:szCs w:val="20"/>
        </w:rPr>
        <w:t>ы</w:t>
      </w:r>
      <w:r>
        <w:rPr>
          <w:color w:val="000000"/>
          <w:szCs w:val="20"/>
        </w:rPr>
        <w:t>вихе бедра, анкилозе в порочном положении и контрактурах тазобедренного и коленн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 xml:space="preserve">го суставов. Неврогенные и </w:t>
      </w:r>
      <w:proofErr w:type="spellStart"/>
      <w:r>
        <w:rPr>
          <w:color w:val="000000"/>
          <w:szCs w:val="20"/>
        </w:rPr>
        <w:t>миопатические</w:t>
      </w:r>
      <w:proofErr w:type="spellEnd"/>
      <w:r>
        <w:rPr>
          <w:color w:val="000000"/>
          <w:szCs w:val="20"/>
        </w:rPr>
        <w:t xml:space="preserve"> сколиозы возникают вследствие нарушения ра</w:t>
      </w:r>
      <w:r>
        <w:rPr>
          <w:color w:val="000000"/>
          <w:szCs w:val="20"/>
        </w:rPr>
        <w:t>в</w:t>
      </w:r>
      <w:r>
        <w:rPr>
          <w:color w:val="000000"/>
          <w:szCs w:val="20"/>
        </w:rPr>
        <w:t xml:space="preserve">новесия мышц спины, косых мышц живота после полиомиелита, болезни </w:t>
      </w:r>
      <w:proofErr w:type="spellStart"/>
      <w:r>
        <w:rPr>
          <w:color w:val="000000"/>
          <w:szCs w:val="20"/>
        </w:rPr>
        <w:t>Литтля</w:t>
      </w:r>
      <w:proofErr w:type="spellEnd"/>
      <w:r>
        <w:rPr>
          <w:color w:val="000000"/>
          <w:szCs w:val="20"/>
        </w:rPr>
        <w:t xml:space="preserve">, при </w:t>
      </w:r>
      <w:proofErr w:type="spellStart"/>
      <w:r>
        <w:rPr>
          <w:color w:val="000000"/>
          <w:szCs w:val="20"/>
        </w:rPr>
        <w:t>нейрофиброматозе</w:t>
      </w:r>
      <w:proofErr w:type="spellEnd"/>
      <w:r>
        <w:rPr>
          <w:color w:val="000000"/>
          <w:szCs w:val="20"/>
        </w:rPr>
        <w:t>, сирингомиелии, деформирующей мышечной дистонии, семейной ата</w:t>
      </w:r>
      <w:r>
        <w:rPr>
          <w:color w:val="000000"/>
          <w:szCs w:val="20"/>
        </w:rPr>
        <w:t>к</w:t>
      </w:r>
      <w:r>
        <w:rPr>
          <w:color w:val="000000"/>
          <w:szCs w:val="20"/>
        </w:rPr>
        <w:t>сии</w:t>
      </w:r>
      <w:r>
        <w:rPr>
          <w:rStyle w:val="apple-converted-space"/>
          <w:color w:val="000000"/>
          <w:szCs w:val="20"/>
        </w:rPr>
        <w:t> </w:t>
      </w:r>
      <w:proofErr w:type="spellStart"/>
      <w:r>
        <w:rPr>
          <w:color w:val="000000"/>
          <w:szCs w:val="20"/>
        </w:rPr>
        <w:t>Фридрейха</w:t>
      </w:r>
      <w:proofErr w:type="spellEnd"/>
      <w:r>
        <w:rPr>
          <w:color w:val="000000"/>
          <w:szCs w:val="20"/>
        </w:rPr>
        <w:t xml:space="preserve">, прогрессирующей мышечной дистрофии типа </w:t>
      </w:r>
      <w:proofErr w:type="spellStart"/>
      <w:r>
        <w:rPr>
          <w:color w:val="000000"/>
          <w:szCs w:val="20"/>
        </w:rPr>
        <w:t>Эрба</w:t>
      </w:r>
      <w:proofErr w:type="spellEnd"/>
      <w:r>
        <w:rPr>
          <w:color w:val="000000"/>
          <w:szCs w:val="20"/>
        </w:rPr>
        <w:t xml:space="preserve"> - Рота, рахите. Известны сколиозы вследствие обширных послеожоговых ру</w:t>
      </w:r>
      <w:r>
        <w:rPr>
          <w:color w:val="000000"/>
          <w:szCs w:val="20"/>
        </w:rPr>
        <w:t>б</w:t>
      </w:r>
      <w:r>
        <w:rPr>
          <w:color w:val="000000"/>
          <w:szCs w:val="20"/>
        </w:rPr>
        <w:t>цов туловища, заболеваний и операций органов грудной полости и грудной клетки. Пр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 xml:space="preserve">чиной сколиоза могут быть опухоли позвоночника и </w:t>
      </w:r>
      <w:proofErr w:type="spellStart"/>
      <w:r>
        <w:rPr>
          <w:color w:val="000000"/>
          <w:szCs w:val="20"/>
        </w:rPr>
        <w:t>паравертебральной</w:t>
      </w:r>
      <w:proofErr w:type="spellEnd"/>
      <w:r>
        <w:rPr>
          <w:color w:val="000000"/>
          <w:szCs w:val="20"/>
        </w:rPr>
        <w:t xml:space="preserve"> локализации.</w:t>
      </w:r>
    </w:p>
    <w:p w:rsidR="00D53D7C" w:rsidRDefault="00D53D7C" w:rsidP="00D53D7C">
      <w:pPr>
        <w:ind w:firstLine="670"/>
        <w:jc w:val="both"/>
        <w:rPr>
          <w:rStyle w:val="apple-converted-space"/>
          <w:b/>
          <w:bCs/>
          <w:color w:val="000000"/>
          <w:szCs w:val="20"/>
        </w:rPr>
      </w:pPr>
      <w:r>
        <w:rPr>
          <w:color w:val="000000"/>
          <w:szCs w:val="20"/>
        </w:rPr>
        <w:t>Идиопатический сколиоз представляет особую, на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 xml:space="preserve">более распространенную форму, </w:t>
      </w:r>
      <w:proofErr w:type="gramStart"/>
      <w:r>
        <w:rPr>
          <w:color w:val="000000"/>
          <w:szCs w:val="20"/>
        </w:rPr>
        <w:t>пр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являю-</w:t>
      </w:r>
      <w:proofErr w:type="spellStart"/>
      <w:r>
        <w:rPr>
          <w:color w:val="000000"/>
          <w:szCs w:val="20"/>
        </w:rPr>
        <w:t>щуюся</w:t>
      </w:r>
      <w:proofErr w:type="spellEnd"/>
      <w:proofErr w:type="gramEnd"/>
      <w:r>
        <w:rPr>
          <w:color w:val="000000"/>
          <w:szCs w:val="20"/>
        </w:rPr>
        <w:t xml:space="preserve"> как самостоятельное заболевание. Его происхожд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ние до настоящего вр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мени остается неясным. В п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тогенезе сколиоза придается большое значение д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генерати</w:t>
      </w:r>
      <w:r>
        <w:rPr>
          <w:color w:val="000000"/>
          <w:szCs w:val="20"/>
        </w:rPr>
        <w:t>в</w:t>
      </w:r>
      <w:r>
        <w:rPr>
          <w:color w:val="000000"/>
          <w:szCs w:val="20"/>
        </w:rPr>
        <w:t xml:space="preserve">но-дистрофическим процессам в </w:t>
      </w:r>
      <w:proofErr w:type="spellStart"/>
      <w:r>
        <w:rPr>
          <w:color w:val="000000"/>
          <w:szCs w:val="20"/>
        </w:rPr>
        <w:t>эпиф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зарном</w:t>
      </w:r>
      <w:proofErr w:type="spellEnd"/>
      <w:r>
        <w:rPr>
          <w:color w:val="000000"/>
          <w:szCs w:val="20"/>
        </w:rPr>
        <w:t xml:space="preserve"> хряще и с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 xml:space="preserve">мом диске, </w:t>
      </w:r>
      <w:proofErr w:type="spellStart"/>
      <w:r>
        <w:rPr>
          <w:color w:val="000000"/>
          <w:szCs w:val="20"/>
        </w:rPr>
        <w:t>эпифизеолизу</w:t>
      </w:r>
      <w:proofErr w:type="spellEnd"/>
      <w:r>
        <w:rPr>
          <w:color w:val="000000"/>
          <w:szCs w:val="20"/>
        </w:rPr>
        <w:t xml:space="preserve"> дисков при активном воздействии нервно-мышечной си</w:t>
      </w:r>
      <w:r>
        <w:rPr>
          <w:color w:val="000000"/>
          <w:szCs w:val="20"/>
        </w:rPr>
        <w:t>с</w:t>
      </w:r>
      <w:r>
        <w:rPr>
          <w:color w:val="000000"/>
          <w:szCs w:val="20"/>
        </w:rPr>
        <w:t>темы.</w:t>
      </w:r>
      <w:r>
        <w:rPr>
          <w:rStyle w:val="apple-converted-space"/>
          <w:b/>
          <w:bCs/>
          <w:color w:val="000000"/>
          <w:szCs w:val="20"/>
        </w:rPr>
        <w:t> </w:t>
      </w:r>
    </w:p>
    <w:p w:rsidR="00D53D7C" w:rsidRDefault="00D53D7C" w:rsidP="00D53D7C">
      <w:pPr>
        <w:jc w:val="both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Клиника</w:t>
      </w:r>
      <w:r>
        <w:rPr>
          <w:color w:val="000000"/>
          <w:szCs w:val="20"/>
        </w:rPr>
        <w:t>. Тщательный последовательный осмотр больного производят в положении стоя спереди, сзади, сбоку, а также в положении сидя и лежа. При осмотре спереди обр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щают внимание на осанку; можно выявить вынужденное положение головы и асимме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 xml:space="preserve">рию лица, разный уровень расположения </w:t>
      </w:r>
      <w:proofErr w:type="spellStart"/>
      <w:r>
        <w:rPr>
          <w:color w:val="000000"/>
          <w:szCs w:val="20"/>
        </w:rPr>
        <w:t>надплечий</w:t>
      </w:r>
      <w:proofErr w:type="spellEnd"/>
      <w:r>
        <w:rPr>
          <w:color w:val="000000"/>
          <w:szCs w:val="20"/>
        </w:rPr>
        <w:t>, деформацию грудной клетки, откл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нение пупка от средней линии и разный уровень гребней подвздошных костей.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При осмотре сзади оц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нивают деформацию позвоночника по остистым отросткам (для объективизации марк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 xml:space="preserve">руют проекцию вершин остистых отростков). При сколиозе одно </w:t>
      </w:r>
      <w:proofErr w:type="spellStart"/>
      <w:r>
        <w:rPr>
          <w:color w:val="000000"/>
          <w:szCs w:val="20"/>
        </w:rPr>
        <w:t>надплечье</w:t>
      </w:r>
      <w:proofErr w:type="spellEnd"/>
      <w:r>
        <w:rPr>
          <w:color w:val="000000"/>
          <w:szCs w:val="20"/>
        </w:rPr>
        <w:t xml:space="preserve"> выше другого, лопатка на вогнутой стороне искривления позвоночника приближена к остистым отрос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>кам и расположена ниже противоположной, выявляются деформация гру</w:t>
      </w:r>
      <w:r>
        <w:rPr>
          <w:color w:val="000000"/>
          <w:szCs w:val="20"/>
        </w:rPr>
        <w:t>д</w:t>
      </w:r>
      <w:r>
        <w:rPr>
          <w:color w:val="000000"/>
          <w:szCs w:val="20"/>
        </w:rPr>
        <w:t xml:space="preserve">ной клетки и реберный горб, асимметрия треугольников талии. </w:t>
      </w:r>
    </w:p>
    <w:p w:rsidR="00D53D7C" w:rsidRDefault="00D53D7C" w:rsidP="00D53D7C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>Для установления величины деформации соответс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>венно отвесу,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фиксированному на уровне вершины остистого отростка СVII, измеряют </w:t>
      </w:r>
      <w:proofErr w:type="spellStart"/>
      <w:r>
        <w:rPr>
          <w:color w:val="000000"/>
          <w:szCs w:val="20"/>
        </w:rPr>
        <w:t>отстояние</w:t>
      </w:r>
      <w:proofErr w:type="spellEnd"/>
      <w:r>
        <w:rPr>
          <w:color w:val="000000"/>
          <w:szCs w:val="20"/>
        </w:rPr>
        <w:t xml:space="preserve"> позвоночного края лоп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ток и отклонение вершины остистых отрос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 xml:space="preserve">ков. При декомпенсированной форме сколиоза линия отвеса отклоняется от </w:t>
      </w:r>
      <w:proofErr w:type="spellStart"/>
      <w:r>
        <w:rPr>
          <w:color w:val="000000"/>
          <w:szCs w:val="20"/>
        </w:rPr>
        <w:t>межъягоди</w:t>
      </w:r>
      <w:r>
        <w:rPr>
          <w:color w:val="000000"/>
          <w:szCs w:val="20"/>
        </w:rPr>
        <w:t>ч</w:t>
      </w:r>
      <w:r>
        <w:rPr>
          <w:color w:val="000000"/>
          <w:szCs w:val="20"/>
        </w:rPr>
        <w:t>ной</w:t>
      </w:r>
      <w:proofErr w:type="spellEnd"/>
      <w:r>
        <w:rPr>
          <w:color w:val="000000"/>
          <w:szCs w:val="20"/>
        </w:rPr>
        <w:t xml:space="preserve"> складки.</w:t>
      </w:r>
    </w:p>
    <w:p w:rsidR="00D53D7C" w:rsidRDefault="00D53D7C" w:rsidP="00D53D7C">
      <w:pPr>
        <w:ind w:firstLine="708"/>
        <w:jc w:val="both"/>
        <w:rPr>
          <w:color w:val="000000"/>
          <w:szCs w:val="20"/>
        </w:rPr>
      </w:pPr>
      <w:r>
        <w:rPr>
          <w:noProof/>
        </w:rPr>
        <w:drawing>
          <wp:inline distT="0" distB="0" distL="0" distR="0">
            <wp:extent cx="2505075" cy="1666875"/>
            <wp:effectExtent l="0" t="0" r="9525" b="9525"/>
            <wp:docPr id="5" name="Рисунок 5" descr="D:\UCHEBNIK\G08\PIC_LO\M8_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D:\UCHEBNIK\G08\PIC_LO\M8_6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0"/>
        </w:rPr>
        <w:t xml:space="preserve">При осмотре сбоку отмечают выраженность кифоза, величину реберного горба. В наклонном положении туловища больного кпереди выявляют </w:t>
      </w:r>
      <w:proofErr w:type="spellStart"/>
      <w:r>
        <w:rPr>
          <w:color w:val="000000"/>
          <w:szCs w:val="20"/>
        </w:rPr>
        <w:t>торсию</w:t>
      </w:r>
      <w:proofErr w:type="spellEnd"/>
      <w:r>
        <w:rPr>
          <w:color w:val="000000"/>
          <w:szCs w:val="20"/>
        </w:rPr>
        <w:t xml:space="preserve"> позвонков по аси</w:t>
      </w:r>
      <w:r>
        <w:rPr>
          <w:color w:val="000000"/>
          <w:szCs w:val="20"/>
        </w:rPr>
        <w:t>м</w:t>
      </w:r>
      <w:r>
        <w:rPr>
          <w:color w:val="000000"/>
          <w:szCs w:val="20"/>
        </w:rPr>
        <w:t xml:space="preserve">метрии </w:t>
      </w:r>
      <w:proofErr w:type="spellStart"/>
      <w:r>
        <w:rPr>
          <w:color w:val="000000"/>
          <w:szCs w:val="20"/>
        </w:rPr>
        <w:t>паравертебральных</w:t>
      </w:r>
      <w:proofErr w:type="spellEnd"/>
      <w:r>
        <w:rPr>
          <w:rStyle w:val="apple-converted-space"/>
          <w:color w:val="000000"/>
          <w:szCs w:val="20"/>
        </w:rPr>
        <w:t> </w:t>
      </w:r>
      <w:r>
        <w:rPr>
          <w:noProof/>
          <w:color w:val="000000"/>
          <w:szCs w:val="20"/>
        </w:rPr>
        <w:drawing>
          <wp:inline distT="0" distB="0" distL="0" distR="0">
            <wp:extent cx="66675" cy="114300"/>
            <wp:effectExtent l="0" t="0" r="0" b="0"/>
            <wp:docPr id="4" name="Рисунок 4" descr="D:\UCHEBNIK\G08\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D:\UCHEBNIK\G08\Bullet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0"/>
        </w:rPr>
        <w:t>мышечных валиков, по высоте и</w:t>
      </w:r>
      <w:r>
        <w:rPr>
          <w:rStyle w:val="apple-converted-space"/>
          <w:color w:val="000000"/>
          <w:szCs w:val="20"/>
        </w:rPr>
        <w:t> </w:t>
      </w:r>
      <w:r>
        <w:rPr>
          <w:noProof/>
          <w:color w:val="000000"/>
          <w:szCs w:val="20"/>
        </w:rPr>
        <w:drawing>
          <wp:inline distT="0" distB="0" distL="0" distR="0">
            <wp:extent cx="66675" cy="114300"/>
            <wp:effectExtent l="0" t="0" r="0" b="0"/>
            <wp:docPr id="3" name="Рисунок 3" descr="D:\UCHEBNIK\G08\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D:\UCHEBNIK\G08\Bullet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0"/>
        </w:rPr>
        <w:t>локализации</w:t>
      </w:r>
      <w:r>
        <w:rPr>
          <w:rStyle w:val="apple-converted-space"/>
          <w:color w:val="000000"/>
          <w:szCs w:val="20"/>
        </w:rPr>
        <w:t> </w:t>
      </w:r>
      <w:r>
        <w:rPr>
          <w:noProof/>
          <w:color w:val="000000"/>
          <w:szCs w:val="20"/>
        </w:rPr>
        <w:drawing>
          <wp:inline distT="0" distB="0" distL="0" distR="0">
            <wp:extent cx="66675" cy="114300"/>
            <wp:effectExtent l="0" t="0" r="0" b="0"/>
            <wp:docPr id="2" name="Рисунок 2" descr="D:\UCHEBNIK\G08\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D:\UCHEBNIK\G08\Bullet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0"/>
        </w:rPr>
        <w:t>вершины р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 xml:space="preserve">берного горба, по объему движения туловища вперед, </w:t>
      </w:r>
      <w:r>
        <w:rPr>
          <w:color w:val="000000"/>
          <w:szCs w:val="20"/>
        </w:rPr>
        <w:lastRenderedPageBreak/>
        <w:t>в стороны, назад и по степени ра</w:t>
      </w:r>
      <w:r>
        <w:rPr>
          <w:color w:val="000000"/>
          <w:szCs w:val="20"/>
        </w:rPr>
        <w:t>с</w:t>
      </w:r>
      <w:r>
        <w:rPr>
          <w:color w:val="000000"/>
          <w:szCs w:val="20"/>
        </w:rPr>
        <w:t xml:space="preserve">тяжимости (потягивание за голову или подмышечные впадины), определяют подвижность позвоночника. </w:t>
      </w:r>
      <w:proofErr w:type="spellStart"/>
      <w:r>
        <w:rPr>
          <w:color w:val="000000"/>
          <w:szCs w:val="20"/>
        </w:rPr>
        <w:t>Гипермобильность</w:t>
      </w:r>
      <w:proofErr w:type="spellEnd"/>
      <w:r>
        <w:rPr>
          <w:color w:val="000000"/>
          <w:szCs w:val="20"/>
        </w:rPr>
        <w:t xml:space="preserve"> позвоночника в сочетании с повышенной подвижн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 xml:space="preserve">стью и </w:t>
      </w:r>
      <w:proofErr w:type="spellStart"/>
      <w:r>
        <w:rPr>
          <w:color w:val="000000"/>
          <w:szCs w:val="20"/>
        </w:rPr>
        <w:t>рекурвацией</w:t>
      </w:r>
      <w:proofErr w:type="spellEnd"/>
      <w:r>
        <w:rPr>
          <w:color w:val="000000"/>
          <w:szCs w:val="20"/>
        </w:rPr>
        <w:t xml:space="preserve"> в локтевых, коленных суставах является </w:t>
      </w:r>
      <w:proofErr w:type="spellStart"/>
      <w:r>
        <w:rPr>
          <w:color w:val="000000"/>
          <w:szCs w:val="20"/>
        </w:rPr>
        <w:t>прогностически</w:t>
      </w:r>
      <w:proofErr w:type="spellEnd"/>
      <w:r>
        <w:rPr>
          <w:color w:val="000000"/>
          <w:szCs w:val="20"/>
        </w:rPr>
        <w:t xml:space="preserve"> неблагопр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 xml:space="preserve">ятным признаком. </w:t>
      </w:r>
    </w:p>
    <w:p w:rsidR="00D53D7C" w:rsidRDefault="00D53D7C" w:rsidP="00D53D7C">
      <w:pPr>
        <w:ind w:firstLine="708"/>
        <w:jc w:val="both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Диагностика.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Для точной диагностики сколиоза выполняют рентгеновские снимки п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звоночника с захватом таза в переднезаднем направлении в положении больного стоя и лежа и профильный снимок в положении лежа. На рентгенограмме определяют локализ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 xml:space="preserve">цию искривления, рассчитывают величину искривления по методу </w:t>
      </w:r>
      <w:proofErr w:type="spellStart"/>
      <w:r>
        <w:rPr>
          <w:color w:val="000000"/>
          <w:szCs w:val="20"/>
        </w:rPr>
        <w:t>Фергюссона</w:t>
      </w:r>
      <w:proofErr w:type="spellEnd"/>
      <w:r>
        <w:rPr>
          <w:color w:val="000000"/>
          <w:szCs w:val="20"/>
        </w:rPr>
        <w:t xml:space="preserve"> или </w:t>
      </w:r>
      <w:proofErr w:type="spellStart"/>
      <w:r>
        <w:rPr>
          <w:color w:val="000000"/>
          <w:szCs w:val="20"/>
        </w:rPr>
        <w:t>Ко</w:t>
      </w:r>
      <w:r>
        <w:rPr>
          <w:color w:val="000000"/>
          <w:szCs w:val="20"/>
        </w:rPr>
        <w:t>б</w:t>
      </w:r>
      <w:r>
        <w:rPr>
          <w:color w:val="000000"/>
          <w:szCs w:val="20"/>
        </w:rPr>
        <w:t>ба</w:t>
      </w:r>
      <w:proofErr w:type="spellEnd"/>
      <w:r>
        <w:rPr>
          <w:color w:val="000000"/>
          <w:szCs w:val="20"/>
        </w:rPr>
        <w:t>, уточняют рентгеноморфологические изменения позвонков.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По </w:t>
      </w:r>
      <w:proofErr w:type="spellStart"/>
      <w:r>
        <w:rPr>
          <w:color w:val="000000"/>
          <w:szCs w:val="20"/>
        </w:rPr>
        <w:t>Фергюссону</w:t>
      </w:r>
      <w:proofErr w:type="spellEnd"/>
      <w:r>
        <w:rPr>
          <w:color w:val="000000"/>
          <w:szCs w:val="20"/>
        </w:rPr>
        <w:t xml:space="preserve"> отмечают центр тела позвонка на вершине искривления и центр нейтральных позвонков выше и н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 xml:space="preserve">же дуги искривления. Эти точки соединяют прямыми линиями, угол пересечения которых соответствует величине искривления. По методу </w:t>
      </w:r>
      <w:proofErr w:type="spellStart"/>
      <w:r>
        <w:rPr>
          <w:color w:val="000000"/>
          <w:szCs w:val="20"/>
        </w:rPr>
        <w:t>Кобба</w:t>
      </w:r>
      <w:proofErr w:type="spellEnd"/>
      <w:r>
        <w:rPr>
          <w:color w:val="000000"/>
          <w:szCs w:val="20"/>
        </w:rPr>
        <w:t xml:space="preserve"> на рентгенограмме проводят л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нии, параллельные верхней и нижней поверхностям нейтральных позвонков выше и ниже дуги искривления. Пересечение перпендикуляров этих линий образует угол, равный вел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чине искривления.</w:t>
      </w:r>
    </w:p>
    <w:p w:rsidR="00D53D7C" w:rsidRDefault="00D53D7C" w:rsidP="00D53D7C">
      <w:pPr>
        <w:ind w:firstLine="708"/>
        <w:jc w:val="both"/>
        <w:rPr>
          <w:color w:val="000000"/>
          <w:szCs w:val="20"/>
        </w:rPr>
      </w:pPr>
    </w:p>
    <w:p w:rsidR="00D53D7C" w:rsidRDefault="00D53D7C" w:rsidP="00D53D7C">
      <w:pPr>
        <w:ind w:firstLine="708"/>
        <w:jc w:val="both"/>
        <w:rPr>
          <w:color w:val="000000"/>
          <w:szCs w:val="20"/>
        </w:rPr>
      </w:pPr>
      <w:hyperlink r:id="rId9" w:history="1">
        <w:r>
          <w:rPr>
            <w:color w:val="0000FF"/>
            <w:szCs w:val="20"/>
            <w:u w:val="single"/>
          </w:rPr>
          <w:br/>
        </w:r>
        <w:r>
          <w:rPr>
            <w:noProof/>
            <w:color w:val="0000FF"/>
            <w:szCs w:val="20"/>
          </w:rPr>
          <w:drawing>
            <wp:inline distT="0" distB="0" distL="0" distR="0">
              <wp:extent cx="2000250" cy="1666875"/>
              <wp:effectExtent l="0" t="0" r="0" b="9525"/>
              <wp:docPr id="1" name="Рисунок 1" descr="D:\UCHEBNIK\G08\PIC_LO\MR8_32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9" descr="D:\UCHEBNIK\G08\PIC_LO\MR8_32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53D7C" w:rsidRDefault="00D53D7C" w:rsidP="00D53D7C">
      <w:pPr>
        <w:ind w:firstLine="708"/>
        <w:jc w:val="both"/>
        <w:rPr>
          <w:color w:val="000000"/>
          <w:szCs w:val="20"/>
        </w:rPr>
      </w:pPr>
    </w:p>
    <w:p w:rsidR="00D53D7C" w:rsidRDefault="00D53D7C" w:rsidP="00D53D7C">
      <w:pPr>
        <w:ind w:firstLine="670"/>
        <w:jc w:val="both"/>
        <w:rPr>
          <w:rStyle w:val="apple-converted-space"/>
          <w:b/>
          <w:bCs/>
          <w:color w:val="000000"/>
          <w:szCs w:val="20"/>
        </w:rPr>
      </w:pPr>
      <w:r>
        <w:rPr>
          <w:color w:val="000000"/>
          <w:szCs w:val="20"/>
        </w:rPr>
        <w:t>Для оценки тяжести сколиоза в нашей стране используют классификацию, предложе</w:t>
      </w:r>
      <w:r>
        <w:rPr>
          <w:color w:val="000000"/>
          <w:szCs w:val="20"/>
        </w:rPr>
        <w:t>н</w:t>
      </w:r>
      <w:r>
        <w:rPr>
          <w:color w:val="000000"/>
          <w:szCs w:val="20"/>
        </w:rPr>
        <w:t xml:space="preserve">ную В. Д. </w:t>
      </w:r>
      <w:proofErr w:type="spellStart"/>
      <w:r>
        <w:rPr>
          <w:color w:val="000000"/>
          <w:szCs w:val="20"/>
        </w:rPr>
        <w:t>Чаклиным</w:t>
      </w:r>
      <w:proofErr w:type="spellEnd"/>
      <w:r>
        <w:rPr>
          <w:color w:val="000000"/>
          <w:szCs w:val="20"/>
        </w:rPr>
        <w:t>: I степень - угол искривления на рентгенограмме до 10° (170°) при верт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>кальном положении, при горизонтальном - он уменьшается или исчезает, выявляется ум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 xml:space="preserve">ренная </w:t>
      </w:r>
      <w:proofErr w:type="spellStart"/>
      <w:r>
        <w:rPr>
          <w:color w:val="000000"/>
          <w:szCs w:val="20"/>
        </w:rPr>
        <w:t>торсия</w:t>
      </w:r>
      <w:proofErr w:type="spellEnd"/>
      <w:r>
        <w:rPr>
          <w:color w:val="000000"/>
          <w:szCs w:val="20"/>
        </w:rPr>
        <w:t xml:space="preserve"> позвонков; II степень - угол искривления до 25° (155°), выражена </w:t>
      </w:r>
      <w:proofErr w:type="spellStart"/>
      <w:r>
        <w:rPr>
          <w:color w:val="000000"/>
          <w:szCs w:val="20"/>
        </w:rPr>
        <w:t>то</w:t>
      </w:r>
      <w:r>
        <w:rPr>
          <w:color w:val="000000"/>
          <w:szCs w:val="20"/>
        </w:rPr>
        <w:t>р</w:t>
      </w:r>
      <w:r>
        <w:rPr>
          <w:color w:val="000000"/>
          <w:szCs w:val="20"/>
        </w:rPr>
        <w:t>сия</w:t>
      </w:r>
      <w:proofErr w:type="spellEnd"/>
      <w:r>
        <w:rPr>
          <w:color w:val="000000"/>
          <w:szCs w:val="20"/>
        </w:rPr>
        <w:t>, имеется компенсаторная дуга; III степень - угол искривления до 40° (140°), появляю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>ся деформация грудной клетки и реберный горб, IV степень - угол искривления более 40°, выражена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стойкая деформация с наличием переднего и заднего реберных горбов, скова</w:t>
      </w:r>
      <w:r>
        <w:rPr>
          <w:color w:val="000000"/>
          <w:szCs w:val="20"/>
        </w:rPr>
        <w:t>н</w:t>
      </w:r>
      <w:r>
        <w:rPr>
          <w:color w:val="000000"/>
          <w:szCs w:val="20"/>
        </w:rPr>
        <w:t>ность движений в позвоночнике.</w:t>
      </w:r>
      <w:r>
        <w:rPr>
          <w:rStyle w:val="apple-converted-space"/>
          <w:b/>
          <w:bCs/>
          <w:color w:val="000000"/>
          <w:szCs w:val="20"/>
        </w:rPr>
        <w:t> </w:t>
      </w:r>
    </w:p>
    <w:p w:rsidR="00D53D7C" w:rsidRDefault="00D53D7C" w:rsidP="00D53D7C">
      <w:pPr>
        <w:ind w:firstLine="708"/>
        <w:jc w:val="both"/>
        <w:rPr>
          <w:rStyle w:val="apple-converted-space"/>
          <w:b/>
          <w:bCs/>
          <w:color w:val="000000"/>
          <w:szCs w:val="20"/>
        </w:rPr>
      </w:pPr>
      <w:r>
        <w:rPr>
          <w:color w:val="000000"/>
          <w:szCs w:val="20"/>
        </w:rPr>
        <w:t>Большей частью неблагоприятно протекают сколиозы, проявившиеся до 6-летнего во</w:t>
      </w:r>
      <w:r>
        <w:rPr>
          <w:color w:val="000000"/>
          <w:szCs w:val="20"/>
        </w:rPr>
        <w:t>з</w:t>
      </w:r>
      <w:r>
        <w:rPr>
          <w:color w:val="000000"/>
          <w:szCs w:val="20"/>
        </w:rPr>
        <w:t>раста, более благоприятно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-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после 10 и особенно после 12 лет. При выраженном прогре</w:t>
      </w:r>
      <w:r>
        <w:rPr>
          <w:color w:val="000000"/>
          <w:szCs w:val="20"/>
        </w:rPr>
        <w:t>с</w:t>
      </w:r>
      <w:r>
        <w:rPr>
          <w:color w:val="000000"/>
          <w:szCs w:val="20"/>
        </w:rPr>
        <w:t>сировании сколиозы относят к декомпенсированным, без наклонности к прогрессиров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нию или с незначительным прогрессированием в течение длительного времени - к ко</w:t>
      </w:r>
      <w:r>
        <w:rPr>
          <w:color w:val="000000"/>
          <w:szCs w:val="20"/>
        </w:rPr>
        <w:t>м</w:t>
      </w:r>
      <w:r>
        <w:rPr>
          <w:color w:val="000000"/>
          <w:szCs w:val="20"/>
        </w:rPr>
        <w:t>пенсированным.</w:t>
      </w:r>
      <w:r>
        <w:rPr>
          <w:rStyle w:val="apple-converted-space"/>
          <w:b/>
          <w:bCs/>
          <w:color w:val="000000"/>
          <w:szCs w:val="20"/>
        </w:rPr>
        <w:t> </w:t>
      </w:r>
    </w:p>
    <w:p w:rsidR="00D53D7C" w:rsidRDefault="00D53D7C" w:rsidP="00D53D7C">
      <w:pPr>
        <w:jc w:val="both"/>
        <w:rPr>
          <w:rStyle w:val="apple-converted-space"/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Лечение.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Дети с компенсированным сколиозом начальной степени должны лечиться в у</w:t>
      </w:r>
      <w:r>
        <w:rPr>
          <w:color w:val="000000"/>
          <w:szCs w:val="20"/>
        </w:rPr>
        <w:t>с</w:t>
      </w:r>
      <w:r>
        <w:rPr>
          <w:color w:val="000000"/>
          <w:szCs w:val="20"/>
        </w:rPr>
        <w:t>ловиях поликлиники и дома, при медленно прогрессирующем течении - лучше в специ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лизированных школах-интернатах, при интенсивном прогрессировании - в ортопедич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ском стационаре.</w:t>
      </w:r>
      <w:r>
        <w:rPr>
          <w:rStyle w:val="apple-converted-space"/>
          <w:b/>
          <w:bCs/>
          <w:color w:val="000000"/>
          <w:szCs w:val="20"/>
        </w:rPr>
        <w:t> </w:t>
      </w:r>
    </w:p>
    <w:p w:rsidR="00D53D7C" w:rsidRDefault="00D53D7C" w:rsidP="00D53D7C">
      <w:pPr>
        <w:ind w:firstLine="708"/>
        <w:jc w:val="both"/>
        <w:rPr>
          <w:rStyle w:val="apple-converted-space"/>
          <w:color w:val="000000"/>
          <w:szCs w:val="20"/>
        </w:rPr>
      </w:pPr>
      <w:r>
        <w:rPr>
          <w:color w:val="000000"/>
          <w:szCs w:val="20"/>
        </w:rPr>
        <w:t xml:space="preserve">Консервативное лечение детей с </w:t>
      </w:r>
      <w:proofErr w:type="spellStart"/>
      <w:r>
        <w:rPr>
          <w:color w:val="000000"/>
          <w:szCs w:val="20"/>
        </w:rPr>
        <w:t>непрогрессирующим</w:t>
      </w:r>
      <w:proofErr w:type="spellEnd"/>
      <w:r>
        <w:rPr>
          <w:color w:val="000000"/>
          <w:szCs w:val="20"/>
        </w:rPr>
        <w:t xml:space="preserve"> сколиозом I - II степени складывается из комплекса мероприятий, предусматривающих снижение статической н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грузки на позвоночник и организацию правильного двигательного режима в дошкольном учреждении, школе и дома. При этом следует устранить причины, способствующие д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формации позвоночника: длительное сидение, неправильное положение в постели, непр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вильная п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за при стоянии, ношение тяжелых предметов в одной руке, укорочение ноги и т. д. Лечебная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гимнастика направлена на стабилизацию имеющегося искривления, пред</w:t>
      </w:r>
      <w:r>
        <w:rPr>
          <w:color w:val="000000"/>
          <w:szCs w:val="20"/>
        </w:rPr>
        <w:t>у</w:t>
      </w:r>
      <w:r>
        <w:rPr>
          <w:color w:val="000000"/>
          <w:szCs w:val="20"/>
        </w:rPr>
        <w:t xml:space="preserve">преждение его прогрессирования, одновременно проводят массаж, особенно мышц </w:t>
      </w:r>
      <w:r>
        <w:rPr>
          <w:color w:val="000000"/>
          <w:szCs w:val="20"/>
        </w:rPr>
        <w:lastRenderedPageBreak/>
        <w:t>спины, рекоме</w:t>
      </w:r>
      <w:r>
        <w:rPr>
          <w:color w:val="000000"/>
          <w:szCs w:val="20"/>
        </w:rPr>
        <w:t>н</w:t>
      </w:r>
      <w:r>
        <w:rPr>
          <w:color w:val="000000"/>
          <w:szCs w:val="20"/>
        </w:rPr>
        <w:t>дуются спортивные игры с мячом, плавание, катание на лыжах. Значительно сложнее методика лечения сколиозов I - II степени с прогрессирующим течением. Ко</w:t>
      </w:r>
      <w:r>
        <w:rPr>
          <w:color w:val="000000"/>
          <w:szCs w:val="20"/>
        </w:rPr>
        <w:t>м</w:t>
      </w:r>
      <w:r>
        <w:rPr>
          <w:color w:val="000000"/>
          <w:szCs w:val="20"/>
        </w:rPr>
        <w:t>плекс лече</w:t>
      </w:r>
      <w:r>
        <w:rPr>
          <w:color w:val="000000"/>
          <w:szCs w:val="20"/>
        </w:rPr>
        <w:t>б</w:t>
      </w:r>
      <w:r>
        <w:rPr>
          <w:color w:val="000000"/>
          <w:szCs w:val="20"/>
        </w:rPr>
        <w:t>ных мероприятий направлен на купирование прогрессирования сколиоза и стабилизацию патологического процесса. Прежде всего необходима организация строгого снижения н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грузки на позвоночник, т. е. сокращение времени пребывания больного сидя, стоя. Нах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ждение ребенка на протяжении длительного периода времени в горизонтальном полож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нии необходимо сочетать с корригирующей гимнастикой, массажем и протезно-ортопедическими мероприятиями.</w:t>
      </w:r>
    </w:p>
    <w:p w:rsidR="00D53D7C" w:rsidRDefault="00D53D7C" w:rsidP="00D53D7C">
      <w:pPr>
        <w:ind w:firstLine="670"/>
        <w:jc w:val="both"/>
        <w:rPr>
          <w:rStyle w:val="apple-converted-space"/>
          <w:b/>
          <w:bCs/>
          <w:color w:val="000000"/>
          <w:szCs w:val="20"/>
        </w:rPr>
      </w:pPr>
      <w:r>
        <w:rPr>
          <w:color w:val="000000"/>
          <w:szCs w:val="20"/>
        </w:rPr>
        <w:t>Определение показаний к хирургическому лечению сколиоза у детей - момент весьма о</w:t>
      </w:r>
      <w:r>
        <w:rPr>
          <w:color w:val="000000"/>
          <w:szCs w:val="20"/>
        </w:rPr>
        <w:t>т</w:t>
      </w:r>
      <w:r>
        <w:rPr>
          <w:color w:val="000000"/>
          <w:szCs w:val="20"/>
        </w:rPr>
        <w:t>ветственный. Считают, что при быстро прогрессирующих сколиозах II степени уже пок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зано оперативное лечение. Прогрессирование деформации на 20-30° за относительно к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роткое время (1-1,5 года), является плохим прогностическим тестом и требует стабилиз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ции позвоночника. Однако это зависит от типа и этиологии сколиоза. Так, ранняя опер</w:t>
      </w:r>
      <w:r>
        <w:rPr>
          <w:color w:val="000000"/>
          <w:szCs w:val="20"/>
        </w:rPr>
        <w:t>а</w:t>
      </w:r>
      <w:r>
        <w:rPr>
          <w:color w:val="000000"/>
          <w:szCs w:val="20"/>
        </w:rPr>
        <w:t>ция приводит к лучшим результатам при шейно-грудном сколиозе, плохо поддающемся консервативному лечению с тяжелыми косметическими последствиями, и грудном ск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лиозе, быстро прогрессирующем у 70% больных и сопровождающемся тяжелыми нар</w:t>
      </w:r>
      <w:r>
        <w:rPr>
          <w:color w:val="000000"/>
          <w:szCs w:val="20"/>
        </w:rPr>
        <w:t>у</w:t>
      </w:r>
      <w:r>
        <w:rPr>
          <w:color w:val="000000"/>
          <w:szCs w:val="20"/>
        </w:rPr>
        <w:t xml:space="preserve">шениями органов дыхания и кровообращения. Однако при </w:t>
      </w:r>
      <w:proofErr w:type="spellStart"/>
      <w:r>
        <w:rPr>
          <w:color w:val="000000"/>
          <w:szCs w:val="20"/>
        </w:rPr>
        <w:t>диспластическом</w:t>
      </w:r>
      <w:proofErr w:type="spellEnd"/>
      <w:r>
        <w:rPr>
          <w:color w:val="000000"/>
          <w:szCs w:val="20"/>
        </w:rPr>
        <w:t xml:space="preserve"> поясничном сколиозе, отличающемся сравнительно благоприятным течением, а также при сколиозах </w:t>
      </w:r>
      <w:proofErr w:type="spellStart"/>
      <w:r>
        <w:rPr>
          <w:color w:val="000000"/>
          <w:szCs w:val="20"/>
        </w:rPr>
        <w:t>синдромальных</w:t>
      </w:r>
      <w:proofErr w:type="spellEnd"/>
      <w:r>
        <w:rPr>
          <w:color w:val="000000"/>
          <w:szCs w:val="20"/>
        </w:rPr>
        <w:t xml:space="preserve"> форм нарушений обмена (синдром </w:t>
      </w:r>
      <w:proofErr w:type="spellStart"/>
      <w:r>
        <w:rPr>
          <w:color w:val="000000"/>
          <w:szCs w:val="20"/>
        </w:rPr>
        <w:t>Марфана</w:t>
      </w:r>
      <w:proofErr w:type="spellEnd"/>
      <w:r>
        <w:rPr>
          <w:color w:val="000000"/>
          <w:szCs w:val="20"/>
        </w:rPr>
        <w:t xml:space="preserve">, Черногубова - </w:t>
      </w:r>
      <w:proofErr w:type="spellStart"/>
      <w:r>
        <w:rPr>
          <w:color w:val="000000"/>
          <w:szCs w:val="20"/>
        </w:rPr>
        <w:t>Элерса</w:t>
      </w:r>
      <w:proofErr w:type="spellEnd"/>
      <w:r>
        <w:rPr>
          <w:color w:val="000000"/>
          <w:szCs w:val="20"/>
        </w:rPr>
        <w:t xml:space="preserve"> - </w:t>
      </w:r>
      <w:proofErr w:type="spellStart"/>
      <w:r>
        <w:rPr>
          <w:color w:val="000000"/>
          <w:szCs w:val="20"/>
        </w:rPr>
        <w:t>Да</w:t>
      </w:r>
      <w:r>
        <w:rPr>
          <w:color w:val="000000"/>
          <w:szCs w:val="20"/>
        </w:rPr>
        <w:t>н</w:t>
      </w:r>
      <w:r>
        <w:rPr>
          <w:color w:val="000000"/>
          <w:szCs w:val="20"/>
        </w:rPr>
        <w:t>лоса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цистиноз</w:t>
      </w:r>
      <w:proofErr w:type="spellEnd"/>
      <w:r>
        <w:rPr>
          <w:color w:val="000000"/>
          <w:szCs w:val="20"/>
        </w:rPr>
        <w:t>) к оперативному лечению следует подходить сдержанно. При сколиозах III - IV степени оно показано, но с более трудоемким вмешательством и меньшей эффекти</w:t>
      </w:r>
      <w:r>
        <w:rPr>
          <w:color w:val="000000"/>
          <w:szCs w:val="20"/>
        </w:rPr>
        <w:t>в</w:t>
      </w:r>
      <w:r>
        <w:rPr>
          <w:color w:val="000000"/>
          <w:szCs w:val="20"/>
        </w:rPr>
        <w:t>ностью. Возраст больного для оперативного вмешательства чаще определяют в 10-14 лет; у больных старше 17-18 лет показания значительно ограничиваются.</w:t>
      </w:r>
      <w:r>
        <w:rPr>
          <w:rStyle w:val="apple-converted-space"/>
          <w:b/>
          <w:bCs/>
          <w:color w:val="000000"/>
          <w:szCs w:val="20"/>
        </w:rPr>
        <w:t> </w:t>
      </w:r>
    </w:p>
    <w:p w:rsidR="00D53D7C" w:rsidRDefault="00D53D7C" w:rsidP="00D53D7C">
      <w:pPr>
        <w:ind w:firstLine="67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Цель оперативного вмешательства заключается в исправлении деформации и фиксации позвоночника. К числу таких операций относятся наложение различного рода </w:t>
      </w:r>
      <w:proofErr w:type="spellStart"/>
      <w:r>
        <w:rPr>
          <w:color w:val="000000"/>
          <w:szCs w:val="20"/>
        </w:rPr>
        <w:t>дистракт</w:t>
      </w:r>
      <w:r>
        <w:rPr>
          <w:color w:val="000000"/>
          <w:szCs w:val="20"/>
        </w:rPr>
        <w:t>о</w:t>
      </w:r>
      <w:r>
        <w:rPr>
          <w:color w:val="000000"/>
          <w:szCs w:val="20"/>
        </w:rPr>
        <w:t>ров</w:t>
      </w:r>
      <w:proofErr w:type="spellEnd"/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(</w:t>
      </w:r>
      <w:proofErr w:type="spellStart"/>
      <w:r>
        <w:rPr>
          <w:color w:val="000000"/>
          <w:szCs w:val="20"/>
        </w:rPr>
        <w:t>дистракторы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Казьмина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Харингтона</w:t>
      </w:r>
      <w:proofErr w:type="spellEnd"/>
      <w:r>
        <w:rPr>
          <w:color w:val="000000"/>
          <w:szCs w:val="20"/>
        </w:rPr>
        <w:t xml:space="preserve">) и </w:t>
      </w:r>
      <w:proofErr w:type="spellStart"/>
      <w:r>
        <w:rPr>
          <w:color w:val="000000"/>
          <w:szCs w:val="20"/>
        </w:rPr>
        <w:t>эндокорректора</w:t>
      </w:r>
      <w:proofErr w:type="spellEnd"/>
      <w:r>
        <w:rPr>
          <w:color w:val="000000"/>
          <w:szCs w:val="20"/>
        </w:rPr>
        <w:t xml:space="preserve"> Роднянского и </w:t>
      </w:r>
      <w:proofErr w:type="spellStart"/>
      <w:r>
        <w:rPr>
          <w:color w:val="000000"/>
          <w:szCs w:val="20"/>
        </w:rPr>
        <w:t>Гупалова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т</w:t>
      </w:r>
      <w:r>
        <w:rPr>
          <w:color w:val="000000"/>
          <w:szCs w:val="20"/>
        </w:rPr>
        <w:t>е</w:t>
      </w:r>
      <w:r>
        <w:rPr>
          <w:color w:val="000000"/>
          <w:szCs w:val="20"/>
        </w:rPr>
        <w:t>нолигаментокапсулотомия</w:t>
      </w:r>
      <w:proofErr w:type="spellEnd"/>
      <w:r>
        <w:rPr>
          <w:color w:val="000000"/>
          <w:szCs w:val="20"/>
        </w:rPr>
        <w:t xml:space="preserve"> по </w:t>
      </w:r>
      <w:proofErr w:type="spellStart"/>
      <w:r>
        <w:rPr>
          <w:color w:val="000000"/>
          <w:szCs w:val="20"/>
        </w:rPr>
        <w:t>Шулутко</w:t>
      </w:r>
      <w:proofErr w:type="spellEnd"/>
      <w:r>
        <w:rPr>
          <w:color w:val="000000"/>
          <w:szCs w:val="20"/>
        </w:rPr>
        <w:t xml:space="preserve">, клиновидная резекция позвонков, </w:t>
      </w:r>
      <w:proofErr w:type="spellStart"/>
      <w:r>
        <w:rPr>
          <w:color w:val="000000"/>
          <w:szCs w:val="20"/>
        </w:rPr>
        <w:t>вертебротомия</w:t>
      </w:r>
      <w:proofErr w:type="spellEnd"/>
      <w:r>
        <w:rPr>
          <w:color w:val="000000"/>
          <w:szCs w:val="20"/>
        </w:rPr>
        <w:t xml:space="preserve"> по</w:t>
      </w:r>
      <w:r>
        <w:rPr>
          <w:rStyle w:val="apple-converted-space"/>
          <w:color w:val="000000"/>
          <w:szCs w:val="20"/>
        </w:rPr>
        <w:t> </w:t>
      </w:r>
      <w:proofErr w:type="spellStart"/>
      <w:r>
        <w:rPr>
          <w:color w:val="000000"/>
          <w:szCs w:val="20"/>
        </w:rPr>
        <w:t>Цивьяну</w:t>
      </w:r>
      <w:proofErr w:type="spellEnd"/>
      <w:r>
        <w:rPr>
          <w:color w:val="000000"/>
          <w:szCs w:val="20"/>
        </w:rPr>
        <w:t xml:space="preserve">, или </w:t>
      </w:r>
      <w:proofErr w:type="spellStart"/>
      <w:r>
        <w:rPr>
          <w:color w:val="000000"/>
          <w:szCs w:val="20"/>
        </w:rPr>
        <w:t>оспондилолавсанодез</w:t>
      </w:r>
      <w:proofErr w:type="spellEnd"/>
      <w:r>
        <w:rPr>
          <w:color w:val="000000"/>
          <w:szCs w:val="20"/>
        </w:rPr>
        <w:t xml:space="preserve"> по Мовшовичу, энуклеация диска. После операций требуется длительное восстановительное лечение.</w:t>
      </w:r>
    </w:p>
    <w:p w:rsidR="00D53D7C" w:rsidRDefault="00D53D7C" w:rsidP="00D53D7C">
      <w:pPr>
        <w:ind w:firstLine="708"/>
        <w:jc w:val="both"/>
      </w:pPr>
      <w:r>
        <w:t xml:space="preserve">Во время практической части занятия студенты, кроме приема </w:t>
      </w:r>
      <w:proofErr w:type="gramStart"/>
      <w:r>
        <w:t>больных,  работают</w:t>
      </w:r>
      <w:proofErr w:type="gramEnd"/>
      <w:r>
        <w:t xml:space="preserve"> в перевязочной, </w:t>
      </w:r>
      <w:proofErr w:type="spellStart"/>
      <w:r>
        <w:t>гипсовальной</w:t>
      </w:r>
      <w:proofErr w:type="spellEnd"/>
      <w:r>
        <w:t>, где помогаю врачу снимать и накладывать гипсовые п</w:t>
      </w:r>
      <w:r>
        <w:t>о</w:t>
      </w:r>
      <w:r>
        <w:t>вязки, шины и пр. При наличии времени посещают кабинет лечебной физкультуры, ма</w:t>
      </w:r>
      <w:r>
        <w:t>с</w:t>
      </w:r>
      <w:r>
        <w:t>сажный и физиотерапевтический кабин</w:t>
      </w:r>
      <w:r>
        <w:t>е</w:t>
      </w:r>
      <w:r>
        <w:t>ты.</w:t>
      </w:r>
    </w:p>
    <w:p w:rsidR="00D53D7C" w:rsidRDefault="00D53D7C" w:rsidP="00D53D7C">
      <w:pPr>
        <w:pStyle w:val="2"/>
        <w:rPr>
          <w:sz w:val="24"/>
        </w:rPr>
      </w:pPr>
      <w:r>
        <w:rPr>
          <w:sz w:val="24"/>
        </w:rPr>
        <w:t xml:space="preserve">После практической </w:t>
      </w:r>
      <w:proofErr w:type="gramStart"/>
      <w:r>
        <w:rPr>
          <w:sz w:val="24"/>
        </w:rPr>
        <w:t>части  решаются</w:t>
      </w:r>
      <w:proofErr w:type="gramEnd"/>
      <w:r>
        <w:rPr>
          <w:sz w:val="24"/>
        </w:rPr>
        <w:t xml:space="preserve"> клинические задачи и подводится итог пров</w:t>
      </w:r>
      <w:r>
        <w:rPr>
          <w:sz w:val="24"/>
        </w:rPr>
        <w:t>е</w:t>
      </w:r>
      <w:r>
        <w:rPr>
          <w:sz w:val="24"/>
        </w:rPr>
        <w:t>денного занятия.</w:t>
      </w:r>
    </w:p>
    <w:p w:rsidR="00D53D7C" w:rsidRDefault="00D53D7C" w:rsidP="00D53D7C">
      <w:pPr>
        <w:pStyle w:val="a5"/>
        <w:rPr>
          <w:sz w:val="24"/>
        </w:rPr>
      </w:pPr>
      <w:r>
        <w:rPr>
          <w:sz w:val="24"/>
        </w:rPr>
        <w:t>6. Методика оценки знаний студентов.</w:t>
      </w:r>
    </w:p>
    <w:p w:rsidR="00D53D7C" w:rsidRDefault="00D53D7C" w:rsidP="00D53D7C">
      <w:pPr>
        <w:spacing w:line="360" w:lineRule="auto"/>
        <w:ind w:firstLine="670"/>
        <w:jc w:val="both"/>
      </w:pPr>
      <w:r>
        <w:t>Общая оценка знаний и умений каждого студента складывается из следующих оц</w:t>
      </w:r>
      <w:r>
        <w:t>е</w:t>
      </w:r>
      <w:r>
        <w:t>нок:</w:t>
      </w:r>
    </w:p>
    <w:p w:rsidR="00D53D7C" w:rsidRDefault="00D53D7C" w:rsidP="00D53D7C">
      <w:pPr>
        <w:ind w:firstLine="670"/>
        <w:jc w:val="both"/>
      </w:pPr>
      <w:r>
        <w:t>а) домашнее задание;</w:t>
      </w:r>
    </w:p>
    <w:p w:rsidR="00D53D7C" w:rsidRDefault="00D53D7C" w:rsidP="00D53D7C">
      <w:pPr>
        <w:ind w:firstLine="670"/>
        <w:jc w:val="both"/>
      </w:pPr>
      <w:r>
        <w:t>б) входной тестовый контроль</w:t>
      </w:r>
    </w:p>
    <w:p w:rsidR="00D53D7C" w:rsidRDefault="00D53D7C" w:rsidP="00D53D7C">
      <w:pPr>
        <w:ind w:firstLine="670"/>
        <w:jc w:val="both"/>
      </w:pPr>
      <w:r>
        <w:t>в) оценка за ответ на теоретической части занятия</w:t>
      </w:r>
    </w:p>
    <w:p w:rsidR="00D53D7C" w:rsidRDefault="00D53D7C" w:rsidP="00D53D7C">
      <w:pPr>
        <w:ind w:firstLine="670"/>
        <w:jc w:val="both"/>
      </w:pPr>
      <w:r>
        <w:t>г) оценка за обследование больного (у части студентов группы);</w:t>
      </w:r>
    </w:p>
    <w:p w:rsidR="00D53D7C" w:rsidRDefault="00D53D7C" w:rsidP="00D53D7C">
      <w:pPr>
        <w:ind w:firstLine="670"/>
        <w:jc w:val="both"/>
      </w:pPr>
      <w:r>
        <w:t>д) оценка за решение клинической задачи;</w:t>
      </w:r>
    </w:p>
    <w:p w:rsidR="00D53D7C" w:rsidRDefault="00D53D7C" w:rsidP="00D53D7C">
      <w:pPr>
        <w:ind w:firstLine="670"/>
        <w:jc w:val="both"/>
      </w:pPr>
      <w:r>
        <w:t>е) оценка за рентгенограмму</w:t>
      </w:r>
    </w:p>
    <w:p w:rsidR="00D53D7C" w:rsidRDefault="00D53D7C" w:rsidP="00D53D7C">
      <w:pPr>
        <w:ind w:firstLine="670"/>
        <w:jc w:val="both"/>
      </w:pPr>
    </w:p>
    <w:p w:rsidR="00D53D7C" w:rsidRDefault="00D53D7C" w:rsidP="00D53D7C">
      <w:pPr>
        <w:pStyle w:val="a5"/>
        <w:spacing w:line="240" w:lineRule="auto"/>
        <w:rPr>
          <w:sz w:val="24"/>
        </w:rPr>
      </w:pPr>
      <w:r>
        <w:rPr>
          <w:sz w:val="24"/>
        </w:rPr>
        <w:t>7. Методика организации самостоятельной работ</w:t>
      </w:r>
      <w:r>
        <w:rPr>
          <w:sz w:val="24"/>
        </w:rPr>
        <w:t xml:space="preserve">ы студентов во </w:t>
      </w:r>
      <w:proofErr w:type="spellStart"/>
      <w:r>
        <w:rPr>
          <w:sz w:val="24"/>
        </w:rPr>
        <w:t>внеучебное</w:t>
      </w:r>
      <w:proofErr w:type="spellEnd"/>
      <w:r>
        <w:rPr>
          <w:sz w:val="24"/>
        </w:rPr>
        <w:t xml:space="preserve"> время.</w:t>
      </w:r>
    </w:p>
    <w:p w:rsidR="00D53D7C" w:rsidRDefault="00D53D7C" w:rsidP="00D53D7C">
      <w:pPr>
        <w:ind w:firstLine="670"/>
        <w:jc w:val="both"/>
      </w:pPr>
      <w:r>
        <w:rPr>
          <w:b/>
          <w:bCs/>
        </w:rPr>
        <w:t>7.1.</w:t>
      </w:r>
      <w:r>
        <w:t xml:space="preserve"> При подготовке к занятию студент должен найти ответы на вопросы, предста</w:t>
      </w:r>
      <w:r>
        <w:t>в</w:t>
      </w:r>
      <w:r>
        <w:t>ленные в учебном пособии для студентов, ответить на опубл</w:t>
      </w:r>
      <w:r>
        <w:t>и</w:t>
      </w:r>
      <w:r>
        <w:t>кованные в том же пособии тестовые задания и клинические задачи.</w:t>
      </w:r>
    </w:p>
    <w:p w:rsidR="00D53D7C" w:rsidRDefault="00D53D7C" w:rsidP="00D53D7C">
      <w:pPr>
        <w:ind w:firstLine="670"/>
        <w:jc w:val="both"/>
      </w:pPr>
      <w:r>
        <w:rPr>
          <w:b/>
          <w:bCs/>
        </w:rPr>
        <w:lastRenderedPageBreak/>
        <w:t>7.2.</w:t>
      </w:r>
      <w:r>
        <w:t xml:space="preserve"> Для успешного овладения практическими навыками и умениями по диагност</w:t>
      </w:r>
      <w:r>
        <w:t>и</w:t>
      </w:r>
      <w:r>
        <w:t xml:space="preserve">ке </w:t>
      </w:r>
      <w:proofErr w:type="gramStart"/>
      <w:r>
        <w:t>сколиоза</w:t>
      </w:r>
      <w:proofErr w:type="gramEnd"/>
      <w:r>
        <w:t xml:space="preserve"> и студент должен повторить методику обследов</w:t>
      </w:r>
      <w:r>
        <w:t>а</w:t>
      </w:r>
      <w:r>
        <w:t>ния из курса пропедевтики детских б</w:t>
      </w:r>
      <w:r>
        <w:t>о</w:t>
      </w:r>
      <w:r>
        <w:t xml:space="preserve">лезней. </w:t>
      </w:r>
    </w:p>
    <w:p w:rsidR="00D53D7C" w:rsidRDefault="00D53D7C" w:rsidP="00D53D7C">
      <w:pPr>
        <w:ind w:firstLine="670"/>
        <w:jc w:val="both"/>
      </w:pPr>
      <w:r>
        <w:rPr>
          <w:b/>
          <w:bCs/>
        </w:rPr>
        <w:t>7.3.</w:t>
      </w:r>
      <w:r>
        <w:t xml:space="preserve"> В начале цикла студентам предлагаются темы рефератов по разд</w:t>
      </w:r>
      <w:r>
        <w:t>е</w:t>
      </w:r>
      <w:r>
        <w:t>лу «Детская ортопедия» с их последующим заслушиванием и оценкой.</w:t>
      </w:r>
    </w:p>
    <w:p w:rsidR="00D53D7C" w:rsidRDefault="00D53D7C" w:rsidP="00D53D7C">
      <w:pPr>
        <w:pStyle w:val="a5"/>
        <w:ind w:left="360" w:firstLine="0"/>
        <w:rPr>
          <w:sz w:val="24"/>
        </w:rPr>
      </w:pPr>
      <w:r>
        <w:rPr>
          <w:sz w:val="24"/>
        </w:rPr>
        <w:t xml:space="preserve">8.Приложение: </w:t>
      </w:r>
    </w:p>
    <w:p w:rsidR="00D53D7C" w:rsidRDefault="00D53D7C" w:rsidP="00D53D7C">
      <w:pPr>
        <w:pStyle w:val="a5"/>
        <w:ind w:left="360" w:firstLine="0"/>
        <w:rPr>
          <w:sz w:val="24"/>
        </w:rPr>
      </w:pPr>
      <w:r>
        <w:rPr>
          <w:sz w:val="24"/>
        </w:rPr>
        <w:t xml:space="preserve">8.1. </w:t>
      </w:r>
      <w:proofErr w:type="spellStart"/>
      <w:r>
        <w:rPr>
          <w:sz w:val="24"/>
        </w:rPr>
        <w:t>Хронокарта</w:t>
      </w:r>
      <w:proofErr w:type="spellEnd"/>
      <w:r>
        <w:rPr>
          <w:sz w:val="24"/>
        </w:rPr>
        <w:t xml:space="preserve"> занятия «</w:t>
      </w:r>
      <w:proofErr w:type="spellStart"/>
      <w:r>
        <w:rPr>
          <w:sz w:val="24"/>
        </w:rPr>
        <w:t>Остеохондропатии</w:t>
      </w:r>
      <w:proofErr w:type="spellEnd"/>
      <w:r>
        <w:rPr>
          <w:sz w:val="24"/>
        </w:rPr>
        <w:t>. Сколиоз.» (4 академических ч</w:t>
      </w:r>
      <w:r>
        <w:rPr>
          <w:sz w:val="24"/>
        </w:rPr>
        <w:t>а</w:t>
      </w:r>
      <w:r>
        <w:rPr>
          <w:sz w:val="24"/>
        </w:rPr>
        <w:t>са).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6659"/>
        <w:gridCol w:w="1920"/>
      </w:tblGrid>
      <w:tr w:rsidR="00D53D7C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53D7C" w:rsidRDefault="00D53D7C" w:rsidP="00AA74F8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34" w:type="dxa"/>
          </w:tcPr>
          <w:p w:rsidR="00D53D7C" w:rsidRDefault="00D53D7C" w:rsidP="00AA74F8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1958" w:type="dxa"/>
          </w:tcPr>
          <w:p w:rsidR="00D53D7C" w:rsidRDefault="00D53D7C" w:rsidP="00AA74F8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Время в мин.</w:t>
            </w:r>
          </w:p>
        </w:tc>
      </w:tr>
      <w:tr w:rsidR="00D53D7C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6834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Организационные вопросы: проверка присутствия, успева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мость, дисциплина, внешний вид и пр.</w:t>
            </w:r>
          </w:p>
        </w:tc>
        <w:tc>
          <w:tcPr>
            <w:tcW w:w="195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</w:tr>
      <w:tr w:rsidR="00D53D7C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6834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Тема, цель, актуальность, ответы на вопросы студе</w:t>
            </w:r>
            <w:r>
              <w:rPr>
                <w:b w:val="0"/>
                <w:bCs w:val="0"/>
                <w:sz w:val="24"/>
              </w:rPr>
              <w:t>н</w:t>
            </w:r>
            <w:r>
              <w:rPr>
                <w:b w:val="0"/>
                <w:bCs w:val="0"/>
                <w:sz w:val="24"/>
              </w:rPr>
              <w:t>тов</w:t>
            </w:r>
          </w:p>
        </w:tc>
        <w:tc>
          <w:tcPr>
            <w:tcW w:w="195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D53D7C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6834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Проверка домашнего задания, рефератов</w:t>
            </w:r>
          </w:p>
        </w:tc>
        <w:tc>
          <w:tcPr>
            <w:tcW w:w="195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D53D7C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6834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Входной тестовый контроль</w:t>
            </w:r>
          </w:p>
        </w:tc>
        <w:tc>
          <w:tcPr>
            <w:tcW w:w="195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D53D7C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6834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Теоретический разбор материала</w:t>
            </w:r>
          </w:p>
        </w:tc>
        <w:tc>
          <w:tcPr>
            <w:tcW w:w="195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</w:t>
            </w:r>
          </w:p>
        </w:tc>
      </w:tr>
      <w:tr w:rsidR="00D53D7C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834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Перерыв</w:t>
            </w:r>
          </w:p>
        </w:tc>
        <w:tc>
          <w:tcPr>
            <w:tcW w:w="195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</w:tr>
      <w:tr w:rsidR="00D53D7C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6834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Практическая часть: прием больных, работа в перев</w:t>
            </w:r>
            <w:r>
              <w:rPr>
                <w:b w:val="0"/>
                <w:bCs w:val="0"/>
                <w:sz w:val="24"/>
              </w:rPr>
              <w:t>я</w:t>
            </w:r>
            <w:r>
              <w:rPr>
                <w:b w:val="0"/>
                <w:bCs w:val="0"/>
                <w:sz w:val="24"/>
              </w:rPr>
              <w:t xml:space="preserve">зочной, </w:t>
            </w:r>
            <w:proofErr w:type="spellStart"/>
            <w:r>
              <w:rPr>
                <w:b w:val="0"/>
                <w:bCs w:val="0"/>
                <w:sz w:val="24"/>
              </w:rPr>
              <w:t>гипсовальной</w:t>
            </w:r>
            <w:proofErr w:type="spellEnd"/>
            <w:r>
              <w:rPr>
                <w:b w:val="0"/>
                <w:bCs w:val="0"/>
                <w:sz w:val="24"/>
              </w:rPr>
              <w:t xml:space="preserve"> и пр.</w:t>
            </w:r>
          </w:p>
        </w:tc>
        <w:tc>
          <w:tcPr>
            <w:tcW w:w="195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70</w:t>
            </w:r>
          </w:p>
        </w:tc>
      </w:tr>
      <w:tr w:rsidR="00D53D7C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6834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Заключительный контроль, подведение итогов</w:t>
            </w:r>
          </w:p>
        </w:tc>
        <w:tc>
          <w:tcPr>
            <w:tcW w:w="195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D53D7C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6834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Итого:</w:t>
            </w:r>
          </w:p>
        </w:tc>
        <w:tc>
          <w:tcPr>
            <w:tcW w:w="1958" w:type="dxa"/>
          </w:tcPr>
          <w:p w:rsidR="00D53D7C" w:rsidRDefault="00D53D7C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195</w:t>
            </w:r>
          </w:p>
        </w:tc>
      </w:tr>
    </w:tbl>
    <w:p w:rsidR="00D53D7C" w:rsidRDefault="00D53D7C" w:rsidP="00D53D7C">
      <w:pPr>
        <w:pStyle w:val="a5"/>
        <w:rPr>
          <w:sz w:val="24"/>
        </w:rPr>
      </w:pPr>
      <w:r>
        <w:rPr>
          <w:sz w:val="24"/>
        </w:rPr>
        <w:t>8.2. Материальное обеспечение занятия:</w:t>
      </w:r>
    </w:p>
    <w:p w:rsidR="00D53D7C" w:rsidRDefault="00D53D7C" w:rsidP="00D53D7C">
      <w:pPr>
        <w:pStyle w:val="a5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занятие проводится либо в учебной комнате </w:t>
      </w:r>
      <w:proofErr w:type="spellStart"/>
      <w:r>
        <w:rPr>
          <w:b w:val="0"/>
          <w:bCs w:val="0"/>
          <w:sz w:val="24"/>
        </w:rPr>
        <w:t>травматолого</w:t>
      </w:r>
      <w:proofErr w:type="spellEnd"/>
      <w:r>
        <w:rPr>
          <w:b w:val="0"/>
          <w:bCs w:val="0"/>
          <w:sz w:val="24"/>
        </w:rPr>
        <w:t xml:space="preserve">-ортопедического отделения стационара, либо в ортопедическом кабинете детского </w:t>
      </w:r>
      <w:proofErr w:type="spellStart"/>
      <w:r>
        <w:rPr>
          <w:b w:val="0"/>
          <w:bCs w:val="0"/>
          <w:sz w:val="24"/>
        </w:rPr>
        <w:t>травмпункта</w:t>
      </w:r>
      <w:proofErr w:type="spellEnd"/>
    </w:p>
    <w:p w:rsidR="00D53D7C" w:rsidRDefault="00D53D7C" w:rsidP="00D53D7C">
      <w:pPr>
        <w:pStyle w:val="a5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практическая часть занятия сочетается с приемом ортопедических больных</w:t>
      </w:r>
    </w:p>
    <w:p w:rsidR="00D53D7C" w:rsidRDefault="00D53D7C" w:rsidP="00D53D7C">
      <w:pPr>
        <w:pStyle w:val="a5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учебные таблицы </w:t>
      </w:r>
    </w:p>
    <w:p w:rsidR="00D53D7C" w:rsidRDefault="00D53D7C" w:rsidP="00D53D7C">
      <w:pPr>
        <w:pStyle w:val="a5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видеомагнитофон и телевизор для просмотра учебных виде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фильмов</w:t>
      </w:r>
    </w:p>
    <w:p w:rsidR="00D53D7C" w:rsidRDefault="00D53D7C" w:rsidP="00D53D7C">
      <w:pPr>
        <w:pStyle w:val="a5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ноутбук и ЖК-экран для просмотра С</w:t>
      </w:r>
      <w:r>
        <w:rPr>
          <w:b w:val="0"/>
          <w:bCs w:val="0"/>
          <w:sz w:val="24"/>
          <w:lang w:val="en-US"/>
        </w:rPr>
        <w:t>D</w:t>
      </w:r>
      <w:r>
        <w:rPr>
          <w:b w:val="0"/>
          <w:bCs w:val="0"/>
          <w:sz w:val="24"/>
        </w:rPr>
        <w:t>-версии учебника, фрагментов операций</w:t>
      </w:r>
    </w:p>
    <w:p w:rsidR="00D53D7C" w:rsidRDefault="00D53D7C" w:rsidP="00D53D7C">
      <w:pPr>
        <w:pStyle w:val="a5"/>
        <w:numPr>
          <w:ilvl w:val="0"/>
          <w:numId w:val="1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набор рентгенограмм и </w:t>
      </w:r>
      <w:proofErr w:type="spellStart"/>
      <w:r>
        <w:rPr>
          <w:b w:val="0"/>
          <w:bCs w:val="0"/>
          <w:sz w:val="24"/>
        </w:rPr>
        <w:t>негатоскоп</w:t>
      </w:r>
      <w:proofErr w:type="spellEnd"/>
    </w:p>
    <w:p w:rsidR="00D53D7C" w:rsidRDefault="00D53D7C" w:rsidP="00D53D7C">
      <w:pPr>
        <w:pStyle w:val="a5"/>
        <w:spacing w:line="240" w:lineRule="auto"/>
        <w:rPr>
          <w:b w:val="0"/>
          <w:bCs w:val="0"/>
          <w:sz w:val="24"/>
        </w:rPr>
      </w:pPr>
    </w:p>
    <w:p w:rsidR="00A62B60" w:rsidRDefault="00A62B60">
      <w:bookmarkStart w:id="0" w:name="_GoBack"/>
      <w:bookmarkEnd w:id="0"/>
    </w:p>
    <w:sectPr w:rsidR="00A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3C5"/>
    <w:multiLevelType w:val="hybridMultilevel"/>
    <w:tmpl w:val="2DC42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E34B4"/>
    <w:multiLevelType w:val="hybridMultilevel"/>
    <w:tmpl w:val="434E5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856B6"/>
    <w:multiLevelType w:val="hybridMultilevel"/>
    <w:tmpl w:val="B6C677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B3F08CB6">
      <w:start w:val="1"/>
      <w:numFmt w:val="decimal"/>
      <w:lvlText w:val="%3"/>
      <w:lvlJc w:val="left"/>
      <w:pPr>
        <w:tabs>
          <w:tab w:val="num" w:pos="5820"/>
        </w:tabs>
        <w:ind w:left="5820" w:hanging="294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07C53A6"/>
    <w:multiLevelType w:val="hybridMultilevel"/>
    <w:tmpl w:val="513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06BD0"/>
    <w:multiLevelType w:val="hybridMultilevel"/>
    <w:tmpl w:val="8CECE388"/>
    <w:lvl w:ilvl="0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730"/>
        </w:tabs>
        <w:ind w:left="373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30"/>
        </w:tabs>
        <w:ind w:left="7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50"/>
        </w:tabs>
        <w:ind w:left="8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70"/>
        </w:tabs>
        <w:ind w:left="8770" w:hanging="360"/>
      </w:pPr>
      <w:rPr>
        <w:rFonts w:ascii="Wingdings" w:hAnsi="Wingdings" w:hint="default"/>
      </w:rPr>
    </w:lvl>
  </w:abstractNum>
  <w:abstractNum w:abstractNumId="5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6">
    <w:nsid w:val="7F384997"/>
    <w:multiLevelType w:val="hybridMultilevel"/>
    <w:tmpl w:val="C406AF26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5C"/>
    <w:rsid w:val="00A62B60"/>
    <w:rsid w:val="00C7045C"/>
    <w:rsid w:val="00D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5AEB1-B2D0-447A-A1D7-6A1531C1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D7C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53D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D53D7C"/>
    <w:pPr>
      <w:shd w:val="clear" w:color="auto" w:fill="FFFFFF"/>
      <w:tabs>
        <w:tab w:val="left" w:pos="720"/>
      </w:tabs>
      <w:autoSpaceDE w:val="0"/>
      <w:autoSpaceDN w:val="0"/>
      <w:adjustRightInd w:val="0"/>
      <w:jc w:val="both"/>
    </w:pPr>
    <w:rPr>
      <w:color w:val="808080"/>
      <w:szCs w:val="20"/>
    </w:rPr>
  </w:style>
  <w:style w:type="character" w:customStyle="1" w:styleId="30">
    <w:name w:val="Основной текст 3 Знак"/>
    <w:basedOn w:val="a0"/>
    <w:link w:val="3"/>
    <w:semiHidden/>
    <w:rsid w:val="00D53D7C"/>
    <w:rPr>
      <w:rFonts w:ascii="Times New Roman" w:eastAsia="Times New Roman" w:hAnsi="Times New Roman" w:cs="Times New Roman"/>
      <w:color w:val="808080"/>
      <w:sz w:val="24"/>
      <w:szCs w:val="20"/>
      <w:shd w:val="clear" w:color="auto" w:fill="FFFFFF"/>
      <w:lang w:eastAsia="ru-RU"/>
    </w:rPr>
  </w:style>
  <w:style w:type="paragraph" w:customStyle="1" w:styleId="BodyTextIndent2">
    <w:name w:val="Body Text Indent 2"/>
    <w:basedOn w:val="a"/>
    <w:rsid w:val="00D53D7C"/>
    <w:pPr>
      <w:spacing w:line="360" w:lineRule="auto"/>
      <w:ind w:left="360"/>
      <w:jc w:val="both"/>
    </w:pPr>
    <w:rPr>
      <w:sz w:val="28"/>
      <w:szCs w:val="20"/>
    </w:rPr>
  </w:style>
  <w:style w:type="paragraph" w:styleId="a5">
    <w:name w:val="Body Text Indent"/>
    <w:basedOn w:val="a"/>
    <w:link w:val="a6"/>
    <w:semiHidden/>
    <w:rsid w:val="00D53D7C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53D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D53D7C"/>
    <w:pPr>
      <w:ind w:firstLine="67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53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D53D7C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D53D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5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javascript:loadPage('R8_37.htm','P/PR8_37.htm','title1_0.htm');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javascript:loadPage('R8_32.htm','P/PR8_32.htm','title1_0.htm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2017-02-28T15:38:00Z</dcterms:created>
  <dcterms:modified xsi:type="dcterms:W3CDTF">2017-02-28T15:38:00Z</dcterms:modified>
</cp:coreProperties>
</file>