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C5" w:rsidRPr="004023C5" w:rsidRDefault="004023C5" w:rsidP="004023C5">
      <w:pPr>
        <w:pStyle w:val="a3"/>
        <w:ind w:firstLine="670"/>
        <w:rPr>
          <w:bCs w:val="0"/>
          <w:sz w:val="24"/>
        </w:rPr>
      </w:pPr>
      <w:r w:rsidRPr="004023C5">
        <w:rPr>
          <w:bCs w:val="0"/>
          <w:sz w:val="24"/>
        </w:rPr>
        <w:t>Методические указания для студентов</w:t>
      </w:r>
    </w:p>
    <w:p w:rsidR="004023C5" w:rsidRDefault="004023C5" w:rsidP="004023C5">
      <w:pPr>
        <w:pStyle w:val="a3"/>
        <w:ind w:firstLine="67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Практическое занятие № 3</w:t>
      </w:r>
    </w:p>
    <w:p w:rsidR="004023C5" w:rsidRDefault="004023C5" w:rsidP="004023C5">
      <w:pPr>
        <w:spacing w:line="360" w:lineRule="auto"/>
        <w:ind w:left="720"/>
        <w:jc w:val="both"/>
        <w:rPr>
          <w:b/>
          <w:bCs/>
        </w:rPr>
      </w:pPr>
      <w:r>
        <w:rPr>
          <w:b/>
          <w:bCs/>
        </w:rPr>
        <w:t>Тема занятия: «Инвагинация кишечника»</w:t>
      </w:r>
    </w:p>
    <w:p w:rsidR="004023C5" w:rsidRDefault="004023C5" w:rsidP="004023C5">
      <w:pPr>
        <w:ind w:firstLine="670"/>
        <w:jc w:val="both"/>
      </w:pPr>
      <w:r>
        <w:rPr>
          <w:b/>
          <w:bCs/>
        </w:rPr>
        <w:t xml:space="preserve">2.Цель </w:t>
      </w:r>
      <w:proofErr w:type="gramStart"/>
      <w:r>
        <w:rPr>
          <w:b/>
          <w:bCs/>
        </w:rPr>
        <w:t xml:space="preserve">занятия:  </w:t>
      </w:r>
      <w:r>
        <w:t>Конкретизировать</w:t>
      </w:r>
      <w:proofErr w:type="gramEnd"/>
      <w:r>
        <w:t xml:space="preserve"> представления студентов о неотложных с</w:t>
      </w:r>
      <w:r>
        <w:t>о</w:t>
      </w:r>
      <w:r>
        <w:t>стояниях у детей, связанных с возникновением кишечной непроходимости приобретенн</w:t>
      </w:r>
      <w:r>
        <w:t>о</w:t>
      </w:r>
      <w:r>
        <w:t>го характера, о роли педиатра и хирурга общего профиля в ранней диагностике инвагинации кишечника с целью п</w:t>
      </w:r>
      <w:r>
        <w:t>о</w:t>
      </w:r>
      <w:r>
        <w:t>лучения положительного результата лечения данного заболевания.</w:t>
      </w:r>
    </w:p>
    <w:p w:rsidR="004023C5" w:rsidRDefault="004023C5" w:rsidP="004023C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4023C5" w:rsidRDefault="004023C5" w:rsidP="004023C5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 xml:space="preserve">причины развития инвагинации кишечника: предпосылки, способствующие </w:t>
      </w:r>
      <w:proofErr w:type="gramStart"/>
      <w:r>
        <w:rPr>
          <w:szCs w:val="28"/>
        </w:rPr>
        <w:t>фа</w:t>
      </w:r>
      <w:r>
        <w:rPr>
          <w:szCs w:val="28"/>
        </w:rPr>
        <w:t>к</w:t>
      </w:r>
      <w:r>
        <w:rPr>
          <w:szCs w:val="28"/>
        </w:rPr>
        <w:t>торы  у</w:t>
      </w:r>
      <w:proofErr w:type="gramEnd"/>
      <w:r>
        <w:rPr>
          <w:szCs w:val="28"/>
        </w:rPr>
        <w:t xml:space="preserve"> детей различных возрастных групп;</w:t>
      </w:r>
    </w:p>
    <w:p w:rsidR="004023C5" w:rsidRDefault="004023C5" w:rsidP="004023C5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 xml:space="preserve">клинику типичной </w:t>
      </w:r>
      <w:proofErr w:type="spellStart"/>
      <w:r>
        <w:rPr>
          <w:szCs w:val="28"/>
        </w:rPr>
        <w:t>илеоцекальной</w:t>
      </w:r>
      <w:proofErr w:type="spellEnd"/>
      <w:r>
        <w:rPr>
          <w:szCs w:val="28"/>
        </w:rPr>
        <w:t xml:space="preserve"> инвагинации;</w:t>
      </w:r>
    </w:p>
    <w:p w:rsidR="004023C5" w:rsidRDefault="004023C5" w:rsidP="004023C5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особенности обследования и диагностики кишечной инвагинации;</w:t>
      </w:r>
    </w:p>
    <w:p w:rsidR="004023C5" w:rsidRDefault="004023C5" w:rsidP="004023C5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показания к консервативному лечению инвагинации кишечника;</w:t>
      </w:r>
    </w:p>
    <w:p w:rsidR="004023C5" w:rsidRDefault="004023C5" w:rsidP="004023C5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показания к оперативному лечению.</w:t>
      </w:r>
    </w:p>
    <w:p w:rsidR="004023C5" w:rsidRDefault="004023C5" w:rsidP="004023C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4023C5" w:rsidRDefault="004023C5" w:rsidP="004023C5">
      <w:pPr>
        <w:numPr>
          <w:ilvl w:val="0"/>
          <w:numId w:val="3"/>
        </w:numPr>
        <w:tabs>
          <w:tab w:val="num" w:pos="1005"/>
        </w:tabs>
        <w:ind w:left="1005" w:hanging="335"/>
        <w:jc w:val="both"/>
        <w:rPr>
          <w:szCs w:val="28"/>
        </w:rPr>
      </w:pPr>
      <w:r>
        <w:rPr>
          <w:szCs w:val="28"/>
        </w:rPr>
        <w:t>обследовать детей с подозрением на инвагинацию кишечника;</w:t>
      </w:r>
    </w:p>
    <w:p w:rsidR="004023C5" w:rsidRDefault="004023C5" w:rsidP="004023C5">
      <w:pPr>
        <w:numPr>
          <w:ilvl w:val="0"/>
          <w:numId w:val="3"/>
        </w:numPr>
        <w:tabs>
          <w:tab w:val="num" w:pos="1005"/>
        </w:tabs>
        <w:ind w:left="1005" w:hanging="335"/>
        <w:jc w:val="both"/>
        <w:rPr>
          <w:szCs w:val="28"/>
        </w:rPr>
      </w:pPr>
      <w:r>
        <w:rPr>
          <w:szCs w:val="28"/>
        </w:rPr>
        <w:t>построить диагностическую программу и обосновать применение дополнител</w:t>
      </w:r>
      <w:r>
        <w:rPr>
          <w:szCs w:val="28"/>
        </w:rPr>
        <w:t>ь</w:t>
      </w:r>
      <w:r>
        <w:rPr>
          <w:szCs w:val="28"/>
        </w:rPr>
        <w:t>ных мет</w:t>
      </w:r>
      <w:r>
        <w:rPr>
          <w:szCs w:val="28"/>
        </w:rPr>
        <w:t>о</w:t>
      </w:r>
      <w:r>
        <w:rPr>
          <w:szCs w:val="28"/>
        </w:rPr>
        <w:t>дов исследования;</w:t>
      </w:r>
    </w:p>
    <w:p w:rsidR="004023C5" w:rsidRDefault="004023C5" w:rsidP="004023C5">
      <w:pPr>
        <w:numPr>
          <w:ilvl w:val="0"/>
          <w:numId w:val="3"/>
        </w:numPr>
        <w:tabs>
          <w:tab w:val="num" w:pos="1005"/>
        </w:tabs>
        <w:ind w:left="1005" w:hanging="335"/>
        <w:jc w:val="both"/>
        <w:rPr>
          <w:szCs w:val="28"/>
        </w:rPr>
      </w:pPr>
      <w:r>
        <w:rPr>
          <w:szCs w:val="28"/>
        </w:rPr>
        <w:t>правильно интерпретировать результаты клинического осмотра, данные рентг</w:t>
      </w:r>
      <w:r>
        <w:rPr>
          <w:szCs w:val="28"/>
        </w:rPr>
        <w:t>е</w:t>
      </w:r>
      <w:r>
        <w:rPr>
          <w:szCs w:val="28"/>
        </w:rPr>
        <w:t>нологического и ультразвукового обследования.</w:t>
      </w:r>
    </w:p>
    <w:p w:rsidR="004023C5" w:rsidRDefault="004023C5" w:rsidP="004023C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bCs/>
          <w:u w:val="single"/>
        </w:rPr>
        <w:t>ВЛАДЕТЬ:</w:t>
      </w:r>
    </w:p>
    <w:p w:rsidR="004023C5" w:rsidRDefault="004023C5" w:rsidP="004023C5">
      <w:pPr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hanging="770"/>
        <w:jc w:val="both"/>
      </w:pPr>
      <w:r>
        <w:t>методикой пальцевого ректального исследования.</w:t>
      </w:r>
    </w:p>
    <w:p w:rsidR="004023C5" w:rsidRDefault="004023C5" w:rsidP="004023C5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4023C5" w:rsidRDefault="004023C5" w:rsidP="004023C5">
      <w:pPr>
        <w:pStyle w:val="BodyTextIndent2"/>
        <w:spacing w:line="240" w:lineRule="auto"/>
        <w:ind w:left="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Актуальность </w:t>
      </w:r>
      <w:proofErr w:type="gramStart"/>
      <w:r>
        <w:rPr>
          <w:b/>
          <w:bCs/>
          <w:sz w:val="24"/>
        </w:rPr>
        <w:t>и  практическая</w:t>
      </w:r>
      <w:proofErr w:type="gramEnd"/>
      <w:r>
        <w:rPr>
          <w:b/>
          <w:bCs/>
          <w:sz w:val="24"/>
        </w:rPr>
        <w:t xml:space="preserve"> зн</w:t>
      </w:r>
      <w:r>
        <w:rPr>
          <w:b/>
          <w:bCs/>
          <w:sz w:val="24"/>
        </w:rPr>
        <w:t>а</w:t>
      </w:r>
      <w:r>
        <w:rPr>
          <w:b/>
          <w:bCs/>
          <w:sz w:val="24"/>
        </w:rPr>
        <w:t xml:space="preserve">чимость изучаемой темы. </w:t>
      </w:r>
    </w:p>
    <w:p w:rsidR="004023C5" w:rsidRDefault="004023C5" w:rsidP="004023C5">
      <w:pPr>
        <w:ind w:firstLine="540"/>
        <w:jc w:val="both"/>
        <w:rPr>
          <w:szCs w:val="28"/>
        </w:rPr>
      </w:pPr>
      <w:r>
        <w:rPr>
          <w:szCs w:val="28"/>
        </w:rPr>
        <w:t>Инвагинация кишечника – достаточно частый вид приобретенной кишечной непр</w:t>
      </w:r>
      <w:r>
        <w:rPr>
          <w:szCs w:val="28"/>
        </w:rPr>
        <w:t>о</w:t>
      </w:r>
      <w:r>
        <w:rPr>
          <w:szCs w:val="28"/>
        </w:rPr>
        <w:t>ходимости, возникающий преимущественно у детей грудного возраста (85 – 90%), ос</w:t>
      </w:r>
      <w:r>
        <w:rPr>
          <w:szCs w:val="28"/>
        </w:rPr>
        <w:t>о</w:t>
      </w:r>
      <w:r>
        <w:rPr>
          <w:szCs w:val="28"/>
        </w:rPr>
        <w:t>бенно часто в период с 4 до 9 месяцев. Этот своеобразный вариант кишечной непроход</w:t>
      </w:r>
      <w:r>
        <w:rPr>
          <w:szCs w:val="28"/>
        </w:rPr>
        <w:t>и</w:t>
      </w:r>
      <w:r>
        <w:rPr>
          <w:szCs w:val="28"/>
        </w:rPr>
        <w:t>мости относится к смешанному или комбинированному виду механической непроходим</w:t>
      </w:r>
      <w:r>
        <w:rPr>
          <w:szCs w:val="28"/>
        </w:rPr>
        <w:t>о</w:t>
      </w:r>
      <w:r>
        <w:rPr>
          <w:szCs w:val="28"/>
        </w:rPr>
        <w:t>сти, поскольку в нем сочетаются элементы странгуляции (ущемления брыжейки внедре</w:t>
      </w:r>
      <w:r>
        <w:rPr>
          <w:szCs w:val="28"/>
        </w:rPr>
        <w:t>н</w:t>
      </w:r>
      <w:r>
        <w:rPr>
          <w:szCs w:val="28"/>
        </w:rPr>
        <w:t xml:space="preserve">ной кишки) и </w:t>
      </w:r>
      <w:proofErr w:type="spellStart"/>
      <w:r>
        <w:rPr>
          <w:szCs w:val="28"/>
        </w:rPr>
        <w:t>обтурации</w:t>
      </w:r>
      <w:proofErr w:type="spellEnd"/>
      <w:r>
        <w:rPr>
          <w:szCs w:val="28"/>
        </w:rPr>
        <w:t xml:space="preserve"> (закрытие просвета кишки </w:t>
      </w:r>
      <w:proofErr w:type="spellStart"/>
      <w:r>
        <w:rPr>
          <w:szCs w:val="28"/>
        </w:rPr>
        <w:t>инвагинатом</w:t>
      </w:r>
      <w:proofErr w:type="spellEnd"/>
      <w:r>
        <w:rPr>
          <w:szCs w:val="28"/>
        </w:rPr>
        <w:t>). Мальчики страдают в два раза чаще.</w:t>
      </w:r>
    </w:p>
    <w:p w:rsidR="004023C5" w:rsidRDefault="004023C5" w:rsidP="004023C5">
      <w:pPr>
        <w:ind w:firstLine="540"/>
        <w:jc w:val="both"/>
        <w:rPr>
          <w:szCs w:val="28"/>
        </w:rPr>
      </w:pPr>
      <w:r>
        <w:rPr>
          <w:szCs w:val="28"/>
        </w:rPr>
        <w:t>Наиболее частыми причинами идиопатической инвагинации у детей грудного во</w:t>
      </w:r>
      <w:r>
        <w:rPr>
          <w:szCs w:val="28"/>
        </w:rPr>
        <w:t>з</w:t>
      </w:r>
      <w:r>
        <w:rPr>
          <w:szCs w:val="28"/>
        </w:rPr>
        <w:t>раста бывают расстройства правильного ритма перистальтики, заключающиеся в наруш</w:t>
      </w:r>
      <w:r>
        <w:rPr>
          <w:szCs w:val="28"/>
        </w:rPr>
        <w:t>е</w:t>
      </w:r>
      <w:r>
        <w:rPr>
          <w:szCs w:val="28"/>
        </w:rPr>
        <w:t>нии координации продольных и круговых мышц с преобладанием сократительной сп</w:t>
      </w:r>
      <w:r>
        <w:rPr>
          <w:szCs w:val="28"/>
        </w:rPr>
        <w:t>о</w:t>
      </w:r>
      <w:r>
        <w:rPr>
          <w:szCs w:val="28"/>
        </w:rPr>
        <w:t>собности последних. К некоординированному сокращению мышечных слоев могут пр</w:t>
      </w:r>
      <w:r>
        <w:rPr>
          <w:szCs w:val="28"/>
        </w:rPr>
        <w:t>и</w:t>
      </w:r>
      <w:r>
        <w:rPr>
          <w:szCs w:val="28"/>
        </w:rPr>
        <w:t>вести изменения режима питания, введение прикорма (особенно раннее). Воспалительные заболевания кишечника, в том числе энтеровирусная инфекция. Учитывая, что инвагин</w:t>
      </w:r>
      <w:r>
        <w:rPr>
          <w:szCs w:val="28"/>
        </w:rPr>
        <w:t>а</w:t>
      </w:r>
      <w:r>
        <w:rPr>
          <w:szCs w:val="28"/>
        </w:rPr>
        <w:t xml:space="preserve">ция возникает преимущественно в </w:t>
      </w:r>
      <w:proofErr w:type="spellStart"/>
      <w:r>
        <w:rPr>
          <w:szCs w:val="28"/>
        </w:rPr>
        <w:t>илеоцекальном</w:t>
      </w:r>
      <w:proofErr w:type="spellEnd"/>
      <w:r>
        <w:rPr>
          <w:szCs w:val="28"/>
        </w:rPr>
        <w:t xml:space="preserve"> отделе кишечной трубки, причину ее возникновения связывают с функциональными и анатомическими особенностями стро</w:t>
      </w:r>
      <w:r>
        <w:rPr>
          <w:szCs w:val="28"/>
        </w:rPr>
        <w:t>е</w:t>
      </w:r>
      <w:r>
        <w:rPr>
          <w:szCs w:val="28"/>
        </w:rPr>
        <w:t xml:space="preserve">ния этой области у детей раннего возраста (недостаточностью </w:t>
      </w:r>
      <w:proofErr w:type="spellStart"/>
      <w:r>
        <w:rPr>
          <w:szCs w:val="28"/>
        </w:rPr>
        <w:t>баугиниевой</w:t>
      </w:r>
      <w:proofErr w:type="spellEnd"/>
      <w:r>
        <w:rPr>
          <w:szCs w:val="28"/>
        </w:rPr>
        <w:t xml:space="preserve"> заслонки, в</w:t>
      </w:r>
      <w:r>
        <w:rPr>
          <w:szCs w:val="28"/>
        </w:rPr>
        <w:t>ы</w:t>
      </w:r>
      <w:r>
        <w:rPr>
          <w:szCs w:val="28"/>
        </w:rPr>
        <w:t>сокой подвижностью тонкой кишки и др.) У детей старшего возраста инвагинация возн</w:t>
      </w:r>
      <w:r>
        <w:rPr>
          <w:szCs w:val="28"/>
        </w:rPr>
        <w:t>и</w:t>
      </w:r>
      <w:r>
        <w:rPr>
          <w:szCs w:val="28"/>
        </w:rPr>
        <w:t>кает значительно реже и в большинстве случаев имеет органическую природу (эмбри</w:t>
      </w:r>
      <w:r>
        <w:rPr>
          <w:szCs w:val="28"/>
        </w:rPr>
        <w:t>о</w:t>
      </w:r>
      <w:r>
        <w:rPr>
          <w:szCs w:val="28"/>
        </w:rPr>
        <w:t xml:space="preserve">нальные тяжи, дивертикул </w:t>
      </w:r>
      <w:proofErr w:type="spellStart"/>
      <w:r>
        <w:rPr>
          <w:szCs w:val="28"/>
        </w:rPr>
        <w:t>Меккеля</w:t>
      </w:r>
      <w:proofErr w:type="spellEnd"/>
      <w:r>
        <w:rPr>
          <w:szCs w:val="28"/>
        </w:rPr>
        <w:t>, гиперплазия лимфоидной ткани, новообразования).</w:t>
      </w:r>
    </w:p>
    <w:p w:rsidR="004023C5" w:rsidRDefault="004023C5" w:rsidP="004023C5">
      <w:pPr>
        <w:pStyle w:val="a5"/>
        <w:spacing w:line="240" w:lineRule="auto"/>
        <w:ind w:left="670" w:firstLine="0"/>
        <w:rPr>
          <w:sz w:val="24"/>
        </w:rPr>
      </w:pPr>
    </w:p>
    <w:p w:rsidR="004023C5" w:rsidRDefault="004023C5" w:rsidP="004023C5">
      <w:pPr>
        <w:pStyle w:val="a5"/>
        <w:spacing w:line="240" w:lineRule="auto"/>
        <w:ind w:left="670" w:firstLine="0"/>
        <w:rPr>
          <w:sz w:val="24"/>
        </w:rPr>
      </w:pPr>
      <w:bookmarkStart w:id="0" w:name="_GoBack"/>
      <w:bookmarkEnd w:id="0"/>
      <w:r>
        <w:rPr>
          <w:sz w:val="24"/>
        </w:rPr>
        <w:t>Вопросы для самоподготовки студентов к практическому занятию.</w:t>
      </w:r>
    </w:p>
    <w:p w:rsidR="004023C5" w:rsidRDefault="004023C5" w:rsidP="004023C5">
      <w:pPr>
        <w:numPr>
          <w:ilvl w:val="1"/>
          <w:numId w:val="1"/>
        </w:numPr>
        <w:tabs>
          <w:tab w:val="num" w:pos="536"/>
        </w:tabs>
        <w:ind w:hanging="1683"/>
        <w:jc w:val="both"/>
        <w:rPr>
          <w:szCs w:val="28"/>
        </w:rPr>
      </w:pPr>
      <w:r>
        <w:rPr>
          <w:szCs w:val="28"/>
        </w:rPr>
        <w:t>В каком возрасте наибольшая заболеваемость инвагинацией кишечника?</w:t>
      </w:r>
    </w:p>
    <w:p w:rsidR="004023C5" w:rsidRDefault="004023C5" w:rsidP="004023C5">
      <w:pPr>
        <w:numPr>
          <w:ilvl w:val="1"/>
          <w:numId w:val="1"/>
        </w:numPr>
        <w:tabs>
          <w:tab w:val="num" w:pos="536"/>
        </w:tabs>
        <w:ind w:hanging="1683"/>
        <w:jc w:val="both"/>
        <w:rPr>
          <w:szCs w:val="28"/>
        </w:rPr>
      </w:pPr>
      <w:proofErr w:type="gramStart"/>
      <w:r>
        <w:rPr>
          <w:szCs w:val="28"/>
        </w:rPr>
        <w:t>Классификация,  возрастные</w:t>
      </w:r>
      <w:proofErr w:type="gramEnd"/>
      <w:r>
        <w:rPr>
          <w:szCs w:val="28"/>
        </w:rPr>
        <w:t xml:space="preserve"> особенности развития инвагинации кишечника.</w:t>
      </w:r>
    </w:p>
    <w:p w:rsidR="004023C5" w:rsidRDefault="004023C5" w:rsidP="004023C5">
      <w:pPr>
        <w:numPr>
          <w:ilvl w:val="1"/>
          <w:numId w:val="1"/>
        </w:numPr>
        <w:tabs>
          <w:tab w:val="num" w:pos="536"/>
        </w:tabs>
        <w:ind w:hanging="1683"/>
        <w:jc w:val="both"/>
        <w:rPr>
          <w:szCs w:val="28"/>
        </w:rPr>
      </w:pPr>
      <w:r>
        <w:rPr>
          <w:szCs w:val="28"/>
        </w:rPr>
        <w:lastRenderedPageBreak/>
        <w:t>Причины развития заболевания, патогенез клинических симптомов.</w:t>
      </w:r>
    </w:p>
    <w:p w:rsidR="004023C5" w:rsidRDefault="004023C5" w:rsidP="004023C5">
      <w:pPr>
        <w:numPr>
          <w:ilvl w:val="1"/>
          <w:numId w:val="1"/>
        </w:numPr>
        <w:tabs>
          <w:tab w:val="num" w:pos="536"/>
        </w:tabs>
        <w:ind w:hanging="1683"/>
        <w:jc w:val="both"/>
        <w:rPr>
          <w:szCs w:val="28"/>
        </w:rPr>
      </w:pPr>
      <w:r>
        <w:rPr>
          <w:szCs w:val="28"/>
        </w:rPr>
        <w:t>Ранние признаки типичной инвагинации.</w:t>
      </w:r>
    </w:p>
    <w:p w:rsidR="004023C5" w:rsidRDefault="004023C5" w:rsidP="004023C5">
      <w:pPr>
        <w:numPr>
          <w:ilvl w:val="1"/>
          <w:numId w:val="1"/>
        </w:numPr>
        <w:tabs>
          <w:tab w:val="num" w:pos="536"/>
        </w:tabs>
        <w:ind w:hanging="1683"/>
        <w:jc w:val="both"/>
      </w:pPr>
      <w:r>
        <w:t xml:space="preserve">Клиническая картина </w:t>
      </w:r>
      <w:proofErr w:type="spellStart"/>
      <w:r>
        <w:t>илеоцекальной</w:t>
      </w:r>
      <w:proofErr w:type="spellEnd"/>
      <w:r>
        <w:t xml:space="preserve"> инвагинации.</w:t>
      </w:r>
    </w:p>
    <w:p w:rsidR="004023C5" w:rsidRDefault="004023C5" w:rsidP="004023C5">
      <w:pPr>
        <w:numPr>
          <w:ilvl w:val="1"/>
          <w:numId w:val="1"/>
        </w:numPr>
        <w:tabs>
          <w:tab w:val="num" w:pos="536"/>
        </w:tabs>
        <w:ind w:hanging="1683"/>
        <w:jc w:val="both"/>
      </w:pPr>
      <w:r>
        <w:t>Дифференциальная диагностика кишечной инвагинации.</w:t>
      </w:r>
    </w:p>
    <w:p w:rsidR="004023C5" w:rsidRDefault="004023C5" w:rsidP="004023C5">
      <w:pPr>
        <w:numPr>
          <w:ilvl w:val="1"/>
          <w:numId w:val="1"/>
        </w:numPr>
        <w:tabs>
          <w:tab w:val="num" w:pos="536"/>
        </w:tabs>
        <w:ind w:hanging="1683"/>
        <w:jc w:val="both"/>
      </w:pPr>
      <w:r>
        <w:t>Ультразвуковая диагностика инвагинации.</w:t>
      </w:r>
    </w:p>
    <w:p w:rsidR="004023C5" w:rsidRDefault="004023C5" w:rsidP="004023C5">
      <w:pPr>
        <w:numPr>
          <w:ilvl w:val="1"/>
          <w:numId w:val="1"/>
        </w:numPr>
        <w:tabs>
          <w:tab w:val="num" w:pos="536"/>
        </w:tabs>
        <w:ind w:hanging="1683"/>
        <w:jc w:val="both"/>
      </w:pPr>
      <w:r>
        <w:t>Рентгенодиагностика инвагинации кишечника.</w:t>
      </w:r>
    </w:p>
    <w:p w:rsidR="004023C5" w:rsidRDefault="004023C5" w:rsidP="004023C5">
      <w:pPr>
        <w:numPr>
          <w:ilvl w:val="1"/>
          <w:numId w:val="1"/>
        </w:numPr>
        <w:tabs>
          <w:tab w:val="num" w:pos="536"/>
        </w:tabs>
        <w:ind w:hanging="1683"/>
        <w:jc w:val="both"/>
      </w:pPr>
      <w:r>
        <w:t>Консервативное лечение инвагинации: показания и противопоказания.</w:t>
      </w:r>
    </w:p>
    <w:p w:rsidR="004023C5" w:rsidRDefault="004023C5" w:rsidP="004023C5">
      <w:pPr>
        <w:numPr>
          <w:ilvl w:val="1"/>
          <w:numId w:val="1"/>
        </w:numPr>
        <w:tabs>
          <w:tab w:val="num" w:pos="536"/>
        </w:tabs>
        <w:ind w:hanging="1683"/>
        <w:jc w:val="both"/>
      </w:pPr>
      <w:proofErr w:type="spellStart"/>
      <w:r>
        <w:t>Лапароскопическая</w:t>
      </w:r>
      <w:proofErr w:type="spellEnd"/>
      <w:r>
        <w:t xml:space="preserve"> </w:t>
      </w:r>
      <w:proofErr w:type="spellStart"/>
      <w:r>
        <w:t>дезинвагинация</w:t>
      </w:r>
      <w:proofErr w:type="spellEnd"/>
      <w:r>
        <w:t>.</w:t>
      </w:r>
    </w:p>
    <w:p w:rsidR="004023C5" w:rsidRDefault="004023C5" w:rsidP="004023C5">
      <w:pPr>
        <w:numPr>
          <w:ilvl w:val="1"/>
          <w:numId w:val="1"/>
        </w:numPr>
        <w:tabs>
          <w:tab w:val="num" w:pos="536"/>
        </w:tabs>
        <w:ind w:hanging="1683"/>
        <w:jc w:val="both"/>
      </w:pPr>
      <w:r>
        <w:t>Оперативное лечение.</w:t>
      </w:r>
    </w:p>
    <w:p w:rsidR="00CD0461" w:rsidRDefault="00CD0461"/>
    <w:sectPr w:rsidR="00CD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F6290"/>
    <w:multiLevelType w:val="hybridMultilevel"/>
    <w:tmpl w:val="E10076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AF6339"/>
    <w:multiLevelType w:val="hybridMultilevel"/>
    <w:tmpl w:val="791A79F4"/>
    <w:lvl w:ilvl="0" w:tplc="C0366A6C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2">
    <w:nsid w:val="4ADF15DF"/>
    <w:multiLevelType w:val="hybridMultilevel"/>
    <w:tmpl w:val="9E7A3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D66CB"/>
    <w:multiLevelType w:val="hybridMultilevel"/>
    <w:tmpl w:val="11E4C136"/>
    <w:lvl w:ilvl="0" w:tplc="EFC642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5">
    <w:nsid w:val="75837CBF"/>
    <w:multiLevelType w:val="hybridMultilevel"/>
    <w:tmpl w:val="E918F6F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38"/>
    <w:rsid w:val="004023C5"/>
    <w:rsid w:val="00822F38"/>
    <w:rsid w:val="00C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A9295-F0EA-4F68-A1BA-BD80739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 Text Indent 2"/>
    <w:basedOn w:val="a"/>
    <w:rsid w:val="004023C5"/>
    <w:pPr>
      <w:spacing w:line="360" w:lineRule="auto"/>
      <w:ind w:left="360"/>
      <w:jc w:val="both"/>
    </w:pPr>
    <w:rPr>
      <w:sz w:val="28"/>
      <w:szCs w:val="20"/>
    </w:rPr>
  </w:style>
  <w:style w:type="paragraph" w:styleId="a3">
    <w:name w:val="Title"/>
    <w:basedOn w:val="a"/>
    <w:link w:val="a4"/>
    <w:qFormat/>
    <w:rsid w:val="004023C5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02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4023C5"/>
    <w:pPr>
      <w:spacing w:line="360" w:lineRule="auto"/>
      <w:ind w:firstLine="67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02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4023C5"/>
    <w:pPr>
      <w:ind w:firstLine="67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023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2017-03-05T06:05:00Z</dcterms:created>
  <dcterms:modified xsi:type="dcterms:W3CDTF">2017-03-05T06:05:00Z</dcterms:modified>
</cp:coreProperties>
</file>