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89" w:rsidRDefault="00E40489" w:rsidP="00E40489">
      <w:pPr>
        <w:pStyle w:val="a5"/>
        <w:ind w:firstLine="670"/>
        <w:rPr>
          <w:b/>
          <w:bCs/>
          <w:sz w:val="24"/>
        </w:rPr>
      </w:pPr>
      <w:r>
        <w:rPr>
          <w:b/>
          <w:bCs/>
          <w:sz w:val="24"/>
        </w:rPr>
        <w:t>Практическое занятие № 2</w:t>
      </w:r>
    </w:p>
    <w:p w:rsidR="00E40489" w:rsidRPr="00E40489" w:rsidRDefault="00E40489" w:rsidP="00656AFE">
      <w:pPr>
        <w:pStyle w:val="a7"/>
        <w:numPr>
          <w:ilvl w:val="2"/>
          <w:numId w:val="20"/>
        </w:numPr>
        <w:tabs>
          <w:tab w:val="clear" w:pos="2160"/>
          <w:tab w:val="num" w:pos="1005"/>
        </w:tabs>
        <w:ind w:left="-67" w:firstLine="737"/>
        <w:jc w:val="both"/>
        <w:rPr>
          <w:sz w:val="24"/>
          <w:szCs w:val="24"/>
        </w:rPr>
      </w:pPr>
      <w:r w:rsidRPr="00E40489">
        <w:rPr>
          <w:b/>
          <w:bCs/>
          <w:sz w:val="24"/>
          <w:szCs w:val="24"/>
          <w:lang w:val="ru-RU"/>
        </w:rPr>
        <w:t xml:space="preserve">Тема занятия: «Врожденный гидронефроз. </w:t>
      </w:r>
    </w:p>
    <w:p w:rsidR="00E40489" w:rsidRPr="00E40489" w:rsidRDefault="00E40489" w:rsidP="00656AFE">
      <w:pPr>
        <w:pStyle w:val="a7"/>
        <w:numPr>
          <w:ilvl w:val="2"/>
          <w:numId w:val="20"/>
        </w:numPr>
        <w:tabs>
          <w:tab w:val="clear" w:pos="2160"/>
          <w:tab w:val="num" w:pos="1005"/>
        </w:tabs>
        <w:ind w:left="-67" w:firstLine="737"/>
        <w:jc w:val="both"/>
        <w:rPr>
          <w:sz w:val="24"/>
          <w:szCs w:val="24"/>
          <w:lang w:val="ru-RU"/>
        </w:rPr>
      </w:pPr>
      <w:r w:rsidRPr="00E40489">
        <w:rPr>
          <w:b/>
          <w:bCs/>
          <w:sz w:val="24"/>
          <w:szCs w:val="24"/>
          <w:lang w:val="ru-RU"/>
        </w:rPr>
        <w:t xml:space="preserve">2. Цель занятия:  </w:t>
      </w:r>
      <w:r w:rsidRPr="00E40489">
        <w:rPr>
          <w:sz w:val="24"/>
          <w:szCs w:val="24"/>
          <w:lang w:val="ru-RU"/>
        </w:rPr>
        <w:t>Конкретизировать представления студентов о ранней, желательно пренатальной, диагностики врожденного гидронефроза для своевременной коррекции порока, сохранения здоровья ребенка и п</w:t>
      </w:r>
      <w:r w:rsidRPr="00E40489">
        <w:rPr>
          <w:sz w:val="24"/>
          <w:szCs w:val="24"/>
          <w:lang w:val="ru-RU"/>
        </w:rPr>
        <w:t>о</w:t>
      </w:r>
      <w:r w:rsidRPr="00E40489">
        <w:rPr>
          <w:sz w:val="24"/>
          <w:szCs w:val="24"/>
          <w:lang w:val="ru-RU"/>
        </w:rPr>
        <w:t>вышения качества его жизни.</w:t>
      </w:r>
    </w:p>
    <w:p w:rsidR="00E40489" w:rsidRDefault="00E40489" w:rsidP="00E40489">
      <w:pPr>
        <w:ind w:left="670"/>
        <w:jc w:val="both"/>
        <w:rPr>
          <w:b/>
          <w:bCs/>
        </w:rPr>
      </w:pPr>
      <w:r>
        <w:rPr>
          <w:b/>
          <w:bCs/>
        </w:rPr>
        <w:t xml:space="preserve">3. Задачи: </w:t>
      </w:r>
    </w:p>
    <w:p w:rsidR="00E40489" w:rsidRDefault="00E40489" w:rsidP="00E40489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необходимости знания клиники и диагностики, понимания роли педиатра в своевременной диагностике врожденного гидронефроза для напр</w:t>
      </w:r>
      <w:r>
        <w:t>а</w:t>
      </w:r>
      <w:r>
        <w:t>вления ребенка на лечение в специализированной отделение;</w:t>
      </w:r>
    </w:p>
    <w:p w:rsidR="00E40489" w:rsidRDefault="00E40489" w:rsidP="00E40489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>Формулировка темы и цели занятия. Актуальность и  практическая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E40489" w:rsidRPr="00937226" w:rsidRDefault="00E40489" w:rsidP="00E40489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37226">
        <w:rPr>
          <w:b/>
          <w:bCs/>
          <w:sz w:val="24"/>
          <w:szCs w:val="24"/>
          <w:lang w:val="ru-RU"/>
        </w:rPr>
        <w:t xml:space="preserve">Гидронефроз </w:t>
      </w:r>
      <w:r w:rsidRPr="00937226">
        <w:rPr>
          <w:sz w:val="24"/>
          <w:szCs w:val="24"/>
          <w:lang w:val="ru-RU"/>
        </w:rPr>
        <w:t>- прогрессирующее расширение лоханки и чашечек, возникающее вследствие нарушения оттока мочи в области лоханочно-мочеточникового сегмента.</w:t>
      </w:r>
      <w:r w:rsidRPr="00937226">
        <w:rPr>
          <w:sz w:val="24"/>
          <w:szCs w:val="24"/>
          <w:lang w:val="ru-RU"/>
        </w:rPr>
        <w:br/>
        <w:t>Причины, вызывающие гидронефроз, могут быть анатомическими, в число которых вх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дят стеноз лоханочно-мочеточникового сегмента, эмбриональные тяжи и спайки, фикс</w:t>
      </w:r>
      <w:r w:rsidRPr="00937226">
        <w:rPr>
          <w:sz w:val="24"/>
          <w:szCs w:val="24"/>
          <w:lang w:val="ru-RU"/>
        </w:rPr>
        <w:t>и</w:t>
      </w:r>
      <w:r w:rsidRPr="00937226">
        <w:rPr>
          <w:sz w:val="24"/>
          <w:szCs w:val="24"/>
          <w:lang w:val="ru-RU"/>
        </w:rPr>
        <w:t>рованный перегиб мочеточника, высокое отхождение мочеточника, нижнеполюсной с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суд, пережимающий лоханочно-мочеточниковый сегмент, клапан мочеточника, и фун</w:t>
      </w:r>
      <w:r w:rsidRPr="00937226">
        <w:rPr>
          <w:sz w:val="24"/>
          <w:szCs w:val="24"/>
          <w:lang w:val="ru-RU"/>
        </w:rPr>
        <w:t>к</w:t>
      </w:r>
      <w:r w:rsidRPr="00937226">
        <w:rPr>
          <w:sz w:val="24"/>
          <w:szCs w:val="24"/>
          <w:lang w:val="ru-RU"/>
        </w:rPr>
        <w:t>циональными, обусловленными дисплазией мышц и нер</w:t>
      </w:r>
      <w:r w:rsidRPr="00937226">
        <w:rPr>
          <w:sz w:val="24"/>
          <w:szCs w:val="24"/>
          <w:lang w:val="ru-RU"/>
        </w:rPr>
        <w:t>в</w:t>
      </w:r>
      <w:r w:rsidRPr="00937226">
        <w:rPr>
          <w:sz w:val="24"/>
          <w:szCs w:val="24"/>
          <w:lang w:val="ru-RU"/>
        </w:rPr>
        <w:t>ных элементов стенки сегмента и нарушением проходим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 xml:space="preserve">сти перистальтической волны в нем. </w:t>
      </w:r>
      <w:hyperlink r:id="rId7" w:history="1">
        <w:r w:rsidRPr="00937226">
          <w:rPr>
            <w:noProof/>
            <w:sz w:val="24"/>
            <w:szCs w:val="24"/>
            <w:lang w:val="ru-RU"/>
          </w:rPr>
          <w:drawing>
            <wp:anchor distT="66675" distB="66675" distL="66675" distR="66675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14525" cy="1666875"/>
              <wp:effectExtent l="0" t="0" r="9525" b="9525"/>
              <wp:wrapSquare wrapText="bothSides"/>
              <wp:docPr id="1" name="Рисунок 1" descr="E:\G05\PIC_LO\5_30N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:\G05\PIC_LO\5_30N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937226">
        <w:rPr>
          <w:sz w:val="24"/>
          <w:szCs w:val="24"/>
          <w:lang w:val="ru-RU"/>
        </w:rPr>
        <w:t>Наиболее частой пр</w:t>
      </w:r>
      <w:r w:rsidRPr="00937226">
        <w:rPr>
          <w:sz w:val="24"/>
          <w:szCs w:val="24"/>
          <w:lang w:val="ru-RU"/>
        </w:rPr>
        <w:t>и</w:t>
      </w:r>
      <w:r w:rsidRPr="00937226">
        <w:rPr>
          <w:sz w:val="24"/>
          <w:szCs w:val="24"/>
          <w:lang w:val="ru-RU"/>
        </w:rPr>
        <w:t>чиной гидронефроза в детском возрасте является стеноз лоханочно-мочеточникового се</w:t>
      </w:r>
      <w:r w:rsidRPr="00937226">
        <w:rPr>
          <w:sz w:val="24"/>
          <w:szCs w:val="24"/>
          <w:lang w:val="ru-RU"/>
        </w:rPr>
        <w:t>г</w:t>
      </w:r>
      <w:r w:rsidRPr="00937226">
        <w:rPr>
          <w:sz w:val="24"/>
          <w:szCs w:val="24"/>
          <w:lang w:val="ru-RU"/>
        </w:rPr>
        <w:t>мента. Возникновение его связано с нарушением процесса реканализации мочеточн</w:t>
      </w:r>
      <w:r w:rsidRPr="00937226">
        <w:rPr>
          <w:sz w:val="24"/>
          <w:szCs w:val="24"/>
          <w:lang w:val="ru-RU"/>
        </w:rPr>
        <w:t>и</w:t>
      </w:r>
      <w:r w:rsidRPr="00937226">
        <w:rPr>
          <w:sz w:val="24"/>
          <w:szCs w:val="24"/>
          <w:lang w:val="ru-RU"/>
        </w:rPr>
        <w:t>ка в э</w:t>
      </w:r>
      <w:r w:rsidRPr="00937226">
        <w:rPr>
          <w:sz w:val="24"/>
          <w:szCs w:val="24"/>
          <w:lang w:val="ru-RU"/>
        </w:rPr>
        <w:t>м</w:t>
      </w:r>
      <w:r w:rsidRPr="00937226">
        <w:rPr>
          <w:sz w:val="24"/>
          <w:szCs w:val="24"/>
          <w:lang w:val="ru-RU"/>
        </w:rPr>
        <w:t>бриогенезе. Следствием антенатального воспаления являются эмбриональные тяжи и спайки, сдавливающие его извне или вызывающие фиксированный перегиб. У ча</w:t>
      </w:r>
      <w:r w:rsidRPr="00937226">
        <w:rPr>
          <w:sz w:val="24"/>
          <w:szCs w:val="24"/>
          <w:lang w:val="ru-RU"/>
        </w:rPr>
        <w:t>с</w:t>
      </w:r>
      <w:r w:rsidRPr="00937226">
        <w:rPr>
          <w:sz w:val="24"/>
          <w:szCs w:val="24"/>
          <w:lang w:val="ru-RU"/>
        </w:rPr>
        <w:t>ти больных затруднение опорожнения лоханки связано с доб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вочными (аберрантными) нижнеполюсными сосудами, постоянная пульсация которых может приводить к склер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тическим изменениям в стенке мочеточника и нарушению его проходимости. Высокое отхождение мочеточника являе</w:t>
      </w:r>
      <w:r w:rsidRPr="00937226">
        <w:rPr>
          <w:sz w:val="24"/>
          <w:szCs w:val="24"/>
          <w:lang w:val="ru-RU"/>
        </w:rPr>
        <w:t>т</w:t>
      </w:r>
      <w:r w:rsidRPr="00937226">
        <w:rPr>
          <w:sz w:val="24"/>
          <w:szCs w:val="24"/>
          <w:lang w:val="ru-RU"/>
        </w:rPr>
        <w:t>ся следствием врожденной аномалии и приводит к пр</w:t>
      </w:r>
      <w:r w:rsidRPr="00937226">
        <w:rPr>
          <w:sz w:val="24"/>
          <w:szCs w:val="24"/>
          <w:lang w:val="ru-RU"/>
        </w:rPr>
        <w:t>е</w:t>
      </w:r>
      <w:r w:rsidRPr="00937226">
        <w:rPr>
          <w:sz w:val="24"/>
          <w:szCs w:val="24"/>
          <w:lang w:val="ru-RU"/>
        </w:rPr>
        <w:t>имущественному расширению нижней части лоханки. Одной из причин гидронефроза являются клапаны мочето</w:t>
      </w:r>
      <w:r w:rsidRPr="00937226">
        <w:rPr>
          <w:sz w:val="24"/>
          <w:szCs w:val="24"/>
          <w:lang w:val="ru-RU"/>
        </w:rPr>
        <w:t>ч</w:t>
      </w:r>
      <w:r w:rsidRPr="00937226">
        <w:rPr>
          <w:sz w:val="24"/>
          <w:szCs w:val="24"/>
          <w:lang w:val="ru-RU"/>
        </w:rPr>
        <w:t>ника, локализующиеся в области лоханочно-мочеточникового сегмента и либо представля</w:t>
      </w:r>
      <w:r w:rsidRPr="00937226">
        <w:rPr>
          <w:sz w:val="24"/>
          <w:szCs w:val="24"/>
          <w:lang w:val="ru-RU"/>
        </w:rPr>
        <w:t>ю</w:t>
      </w:r>
      <w:r w:rsidRPr="00937226">
        <w:rPr>
          <w:sz w:val="24"/>
          <w:szCs w:val="24"/>
          <w:lang w:val="ru-RU"/>
        </w:rPr>
        <w:t>щие собой складку слизистой оболочки (слизистые клап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ны), либо в их состав входят все слои мочеточника (истиные кл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паны).</w:t>
      </w:r>
    </w:p>
    <w:p w:rsidR="00E40489" w:rsidRPr="00937226" w:rsidRDefault="00E40489" w:rsidP="00E40489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37226">
        <w:rPr>
          <w:sz w:val="24"/>
          <w:szCs w:val="24"/>
          <w:lang w:val="ru-RU"/>
        </w:rPr>
        <w:t>Независимо от причин, вызывающих развитие гидронефроза, патогенез его сходен во всех случаях. Задержка мочи в лоханке вследствие затрудненного оттока вызывает ишемию и постепенную атрофию почечной паренхимы. Скорость развития этого проце</w:t>
      </w:r>
      <w:r w:rsidRPr="00937226">
        <w:rPr>
          <w:sz w:val="24"/>
          <w:szCs w:val="24"/>
          <w:lang w:val="ru-RU"/>
        </w:rPr>
        <w:t>с</w:t>
      </w:r>
      <w:r w:rsidRPr="00937226">
        <w:rPr>
          <w:sz w:val="24"/>
          <w:szCs w:val="24"/>
          <w:lang w:val="ru-RU"/>
        </w:rPr>
        <w:t>са связана со степенью обструкции и типом лоханки. При внутрипочечной лоханке этот процесс развивается быстрее. При наличии препятствия оттоку лоханка некоторое время справляется с функцией выведения мочи за счет рабочей мышечной гипертрофии, затем наступает ее атония, лоханка значительно растягивается, чашечки увеличиваются и пр</w:t>
      </w:r>
      <w:r w:rsidRPr="00937226">
        <w:rPr>
          <w:sz w:val="24"/>
          <w:szCs w:val="24"/>
          <w:lang w:val="ru-RU"/>
        </w:rPr>
        <w:t>и</w:t>
      </w:r>
      <w:r w:rsidRPr="00937226">
        <w:rPr>
          <w:sz w:val="24"/>
          <w:szCs w:val="24"/>
          <w:lang w:val="ru-RU"/>
        </w:rPr>
        <w:t>обретают монетообразную форму, значительно расширяются их стенки.</w:t>
      </w:r>
      <w:r w:rsidRPr="00937226">
        <w:rPr>
          <w:sz w:val="24"/>
          <w:szCs w:val="24"/>
          <w:lang w:val="ru-RU"/>
        </w:rPr>
        <w:br/>
        <w:t>Интересен факт, что даже при выраженном блоке почка длительное время остается раб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тоспособной. Спасают почку пиелоренальные рефлюксы. Повышение давления в лоханке приводит к поступлению мочи из лоханки в канальцы (тубулярный рефлюкс). При выр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женной обструкции мочеточника возможен разрыв форникальных зон, при этом моча проникает в интерстициальное пространство, откуда уносится по венозным и лимфатич</w:t>
      </w:r>
      <w:r w:rsidRPr="00937226">
        <w:rPr>
          <w:sz w:val="24"/>
          <w:szCs w:val="24"/>
          <w:lang w:val="ru-RU"/>
        </w:rPr>
        <w:t>е</w:t>
      </w:r>
      <w:r w:rsidRPr="00937226">
        <w:rPr>
          <w:sz w:val="24"/>
          <w:szCs w:val="24"/>
          <w:lang w:val="ru-RU"/>
        </w:rPr>
        <w:t>ским сосудам (пиеловенозный и пиелолимфатический рефлюксы). Но вместе с тем пи</w:t>
      </w:r>
      <w:r w:rsidRPr="00937226">
        <w:rPr>
          <w:sz w:val="24"/>
          <w:szCs w:val="24"/>
          <w:lang w:val="ru-RU"/>
        </w:rPr>
        <w:t>е</w:t>
      </w:r>
      <w:r w:rsidRPr="00937226">
        <w:rPr>
          <w:sz w:val="24"/>
          <w:szCs w:val="24"/>
          <w:lang w:val="ru-RU"/>
        </w:rPr>
        <w:t xml:space="preserve">лоренальные </w:t>
      </w:r>
      <w:r w:rsidRPr="00937226">
        <w:rPr>
          <w:sz w:val="24"/>
          <w:szCs w:val="24"/>
          <w:lang w:val="ru-RU"/>
        </w:rPr>
        <w:lastRenderedPageBreak/>
        <w:t>рефлюксы приводят к ухудшению кровоснабжения паренхимы и приводят к замещению ее рубцовой тканью.</w:t>
      </w:r>
    </w:p>
    <w:p w:rsidR="00E40489" w:rsidRPr="00937226" w:rsidRDefault="00E40489" w:rsidP="00E40489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37226">
        <w:rPr>
          <w:b/>
          <w:bCs/>
          <w:sz w:val="24"/>
          <w:szCs w:val="24"/>
          <w:lang w:val="ru-RU"/>
        </w:rPr>
        <w:t>Клиника и диагностика.</w:t>
      </w:r>
      <w:r w:rsidRPr="00937226">
        <w:rPr>
          <w:sz w:val="24"/>
          <w:szCs w:val="24"/>
          <w:lang w:val="ru-RU"/>
        </w:rPr>
        <w:t xml:space="preserve"> Основными клиническими проявлениями гидронефроза являются болевой симптом, изменения в анализах мочи и симптом пальпируемой опух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ли в животе. Болевой синдром отмечается у 80% больных. Боли носят разнообразный х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рактер - от ноющих тупых до приступов почечной колики. Частота и интенсивность боли связаны с присоединением пиелонефрита и/или растяжением почечной капсулы на фоне резкого нарушения оттока мочи. Боль обычно локализуется в области пупка, лишь дети старшего возраста жалуются на боль в поясничной области. Изменения в анализах мочи характеризуются лейкоцитурией и бактериурией (при присоединении пиелонефрита) л</w:t>
      </w:r>
      <w:r w:rsidRPr="00937226">
        <w:rPr>
          <w:sz w:val="24"/>
          <w:szCs w:val="24"/>
          <w:lang w:val="ru-RU"/>
        </w:rPr>
        <w:t>и</w:t>
      </w:r>
      <w:r w:rsidRPr="00937226">
        <w:rPr>
          <w:sz w:val="24"/>
          <w:szCs w:val="24"/>
          <w:lang w:val="ru-RU"/>
        </w:rPr>
        <w:t>бо гематурией (за счет пиелоренального рефлюкса и форникального кровотечения).</w:t>
      </w:r>
    </w:p>
    <w:p w:rsidR="00E40489" w:rsidRPr="00937226" w:rsidRDefault="00E40489" w:rsidP="00E40489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37226">
        <w:rPr>
          <w:sz w:val="24"/>
          <w:szCs w:val="24"/>
          <w:lang w:val="ru-RU"/>
        </w:rPr>
        <w:t>Симптом пальпируемой опухоли служит нередким клиническим проявлением гидронефроза, особенно у маленьких детей со слабо развитой передней брюшной сте</w:t>
      </w:r>
      <w:r w:rsidRPr="00937226">
        <w:rPr>
          <w:sz w:val="24"/>
          <w:szCs w:val="24"/>
          <w:lang w:val="ru-RU"/>
        </w:rPr>
        <w:t>н</w:t>
      </w:r>
      <w:r w:rsidRPr="00937226">
        <w:rPr>
          <w:sz w:val="24"/>
          <w:szCs w:val="24"/>
          <w:lang w:val="ru-RU"/>
        </w:rPr>
        <w:t>кой. Образование обычно выявляется врачом случайно при пальпации передней брю</w:t>
      </w:r>
      <w:r w:rsidRPr="00937226">
        <w:rPr>
          <w:sz w:val="24"/>
          <w:szCs w:val="24"/>
          <w:lang w:val="ru-RU"/>
        </w:rPr>
        <w:t>ш</w:t>
      </w:r>
      <w:r w:rsidRPr="00937226">
        <w:rPr>
          <w:sz w:val="24"/>
          <w:szCs w:val="24"/>
          <w:lang w:val="ru-RU"/>
        </w:rPr>
        <w:t>ной стенки. Иногда его определяют и сами родители, что служит причиной обращения к врачу. Опухолевидное образование обычно имеет четкие контуры, подвижное, эластич</w:t>
      </w:r>
      <w:r w:rsidRPr="00937226">
        <w:rPr>
          <w:sz w:val="24"/>
          <w:szCs w:val="24"/>
          <w:lang w:val="ru-RU"/>
        </w:rPr>
        <w:t>е</w:t>
      </w:r>
      <w:r w:rsidRPr="00937226">
        <w:rPr>
          <w:sz w:val="24"/>
          <w:szCs w:val="24"/>
          <w:lang w:val="ru-RU"/>
        </w:rPr>
        <w:t>ской консистенции, располагается на уровне пупка или выше его в правой или левой п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ловине живота.</w:t>
      </w:r>
    </w:p>
    <w:p w:rsidR="00E40489" w:rsidRPr="00937226" w:rsidRDefault="00E40489" w:rsidP="00E40489">
      <w:pPr>
        <w:pStyle w:val="a7"/>
        <w:ind w:left="67" w:firstLine="737"/>
        <w:jc w:val="both"/>
        <w:rPr>
          <w:b/>
          <w:bCs/>
          <w:sz w:val="24"/>
          <w:szCs w:val="24"/>
          <w:lang w:val="ru-RU"/>
        </w:rPr>
      </w:pPr>
      <w:r w:rsidRPr="00937226">
        <w:rPr>
          <w:sz w:val="24"/>
          <w:szCs w:val="24"/>
          <w:lang w:val="ru-RU"/>
        </w:rPr>
        <w:t>Основными методами диагностики гидронефроза у детей являются ультразвук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вое сканирование, экскреторная урография, радионуклидное исследование и почечная а</w:t>
      </w:r>
      <w:r w:rsidRPr="00937226">
        <w:rPr>
          <w:sz w:val="24"/>
          <w:szCs w:val="24"/>
          <w:lang w:val="ru-RU"/>
        </w:rPr>
        <w:t>н</w:t>
      </w:r>
      <w:r w:rsidRPr="00937226">
        <w:rPr>
          <w:sz w:val="24"/>
          <w:szCs w:val="24"/>
          <w:lang w:val="ru-RU"/>
        </w:rPr>
        <w:t>гиография.</w:t>
      </w:r>
    </w:p>
    <w:p w:rsidR="00E40489" w:rsidRPr="00937226" w:rsidRDefault="00E40489" w:rsidP="00E40489">
      <w:pPr>
        <w:pStyle w:val="a7"/>
        <w:ind w:left="67" w:firstLine="737"/>
        <w:jc w:val="center"/>
        <w:rPr>
          <w:b/>
          <w:bCs/>
          <w:sz w:val="24"/>
          <w:szCs w:val="24"/>
        </w:rPr>
      </w:pPr>
      <w:hyperlink r:id="rId9" w:history="1">
        <w:r w:rsidRPr="00937226">
          <w:rPr>
            <w:color w:val="0000FF"/>
            <w:sz w:val="24"/>
            <w:szCs w:val="24"/>
          </w:rPr>
          <w:fldChar w:fldCharType="begin"/>
        </w:r>
        <w:r w:rsidRPr="00937226">
          <w:rPr>
            <w:color w:val="0000FF"/>
            <w:sz w:val="24"/>
            <w:szCs w:val="24"/>
          </w:rPr>
          <w:instrText xml:space="preserve"> INCLUDEPICTURE "E:\\G05\\PIC_HI\\5_31.JPG" \* MERGEFORMATINET </w:instrText>
        </w:r>
        <w:r w:rsidRPr="00937226">
          <w:rPr>
            <w:color w:val="0000FF"/>
            <w:sz w:val="24"/>
            <w:szCs w:val="24"/>
          </w:rPr>
          <w:fldChar w:fldCharType="separate"/>
        </w:r>
        <w:r w:rsidRPr="00937226">
          <w:rPr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javascript:loadPage('P5_60.htm','Ti5_3_12.htm','str_60.htm');" style="width:187.7pt;height:152.55pt" o:button="t">
              <v:imagedata r:id="rId10" r:href="rId11"/>
            </v:shape>
          </w:pict>
        </w:r>
        <w:r w:rsidRPr="00937226">
          <w:rPr>
            <w:color w:val="0000FF"/>
            <w:sz w:val="24"/>
            <w:szCs w:val="24"/>
          </w:rPr>
          <w:fldChar w:fldCharType="end"/>
        </w:r>
      </w:hyperlink>
      <w:hyperlink r:id="rId12" w:history="1">
        <w:r w:rsidRPr="00937226">
          <w:rPr>
            <w:color w:val="FFFF00"/>
            <w:sz w:val="24"/>
            <w:szCs w:val="24"/>
          </w:rPr>
          <w:fldChar w:fldCharType="begin"/>
        </w:r>
        <w:r w:rsidRPr="00937226">
          <w:rPr>
            <w:color w:val="FFFF00"/>
            <w:sz w:val="24"/>
            <w:szCs w:val="24"/>
          </w:rPr>
          <w:instrText xml:space="preserve"> INCLUDEPICTURE "E:\\G05\\PIC_LO\\5_32N.JPG" \* MERGEFORMATINET </w:instrText>
        </w:r>
        <w:r w:rsidRPr="00937226">
          <w:rPr>
            <w:color w:val="FFFF00"/>
            <w:sz w:val="24"/>
            <w:szCs w:val="24"/>
          </w:rPr>
          <w:fldChar w:fldCharType="separate"/>
        </w:r>
        <w:r w:rsidRPr="00937226">
          <w:rPr>
            <w:color w:val="FFFF00"/>
            <w:sz w:val="24"/>
            <w:szCs w:val="24"/>
          </w:rPr>
          <w:pict>
            <v:shape id="_x0000_i1026" type="#_x0000_t75" alt="" href="javascript:loadPage('GL5_43.htm','TITLES/n5_32.htm','title1_0.htm');" style="width:123.45pt;height:156pt" o:button="t">
              <v:imagedata r:id="rId13" r:href="rId14"/>
            </v:shape>
          </w:pict>
        </w:r>
        <w:r w:rsidRPr="00937226">
          <w:rPr>
            <w:color w:val="FFFF00"/>
            <w:sz w:val="24"/>
            <w:szCs w:val="24"/>
          </w:rPr>
          <w:fldChar w:fldCharType="end"/>
        </w:r>
      </w:hyperlink>
    </w:p>
    <w:p w:rsidR="00E40489" w:rsidRPr="00937226" w:rsidRDefault="00E40489" w:rsidP="00E40489">
      <w:pPr>
        <w:pStyle w:val="a7"/>
        <w:ind w:left="67" w:firstLine="737"/>
        <w:jc w:val="both"/>
        <w:rPr>
          <w:b/>
          <w:bCs/>
          <w:sz w:val="24"/>
          <w:szCs w:val="24"/>
          <w:lang w:val="ru-RU"/>
        </w:rPr>
      </w:pPr>
      <w:r w:rsidRPr="00937226">
        <w:rPr>
          <w:sz w:val="24"/>
          <w:szCs w:val="24"/>
          <w:lang w:val="ru-RU"/>
        </w:rPr>
        <w:t>При ультразвуковом исследовании выявляется увеличение размеров почки за счет расширения ее коллекторной системы, истончение и уплотнение паренхимы. Мочеточник не визуализируется. Следующим этапом исследования является выполнение экскрето</w:t>
      </w:r>
      <w:r w:rsidRPr="00937226">
        <w:rPr>
          <w:sz w:val="24"/>
          <w:szCs w:val="24"/>
          <w:lang w:val="ru-RU"/>
        </w:rPr>
        <w:t>р</w:t>
      </w:r>
      <w:r w:rsidRPr="00937226">
        <w:rPr>
          <w:sz w:val="24"/>
          <w:szCs w:val="24"/>
          <w:lang w:val="ru-RU"/>
        </w:rPr>
        <w:t xml:space="preserve">ной урографии. Характерна рентгенологическая картина гидронефроза: расширение и монетообразная деформация чашечек, их шеек, расширение лоханки, более выраженное при ее внепочечном расположении. Следует отметить, что при выполнении экскреторной урографии у больных с подозрением на гидронефроз обязательным является выполнение отсроченных рентгеновских снимков для получения четкой картины на фоне снижения почечной функции и большого объема коллекторной системы почки. </w:t>
      </w:r>
    </w:p>
    <w:p w:rsidR="00E40489" w:rsidRPr="00937226" w:rsidRDefault="00E40489" w:rsidP="00E40489">
      <w:pPr>
        <w:pStyle w:val="a7"/>
        <w:ind w:left="67" w:firstLine="737"/>
        <w:jc w:val="both"/>
        <w:rPr>
          <w:sz w:val="24"/>
          <w:szCs w:val="24"/>
          <w:lang w:val="ru-RU"/>
        </w:rPr>
      </w:pPr>
      <w:r w:rsidRPr="00937226">
        <w:rPr>
          <w:b/>
          <w:bCs/>
          <w:sz w:val="24"/>
          <w:szCs w:val="24"/>
          <w:lang w:val="ru-RU"/>
        </w:rPr>
        <w:t xml:space="preserve">Лечение </w:t>
      </w:r>
      <w:r w:rsidRPr="00937226">
        <w:rPr>
          <w:sz w:val="24"/>
          <w:szCs w:val="24"/>
          <w:lang w:val="ru-RU"/>
        </w:rPr>
        <w:t>гидронефроза только оперативное. Показания к операции устанавлив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ются после подтверждения диагноза. Объем оперативного вмешательства определяется степенью сохранности почечной функции. Если функция почки снижена незначительно, выполняют реконструктивно-пластическую операцию-резекцию измененного лоханочно-мочеточникового сегмента с последующей пиелоуретеростомией (операция Хайнеса-Андерсена-Кучеры). В случае значительного снижения почечной функции можно пр</w:t>
      </w:r>
      <w:r w:rsidRPr="00937226">
        <w:rPr>
          <w:sz w:val="24"/>
          <w:szCs w:val="24"/>
          <w:lang w:val="ru-RU"/>
        </w:rPr>
        <w:t>и</w:t>
      </w:r>
      <w:r w:rsidRPr="00937226">
        <w:rPr>
          <w:sz w:val="24"/>
          <w:szCs w:val="24"/>
          <w:lang w:val="ru-RU"/>
        </w:rPr>
        <w:t xml:space="preserve">бегнуть к предварительной деривации мочи с помощью нефростомии. При последующем улучшении </w:t>
      </w:r>
      <w:r w:rsidRPr="00937226">
        <w:rPr>
          <w:sz w:val="24"/>
          <w:szCs w:val="24"/>
          <w:lang w:val="ru-RU"/>
        </w:rPr>
        <w:lastRenderedPageBreak/>
        <w:t>почечной функции, выявляемой с помощью радионуклидного исследования, возможно выполнение реконструктивной операции. Если изменения функции почки н</w:t>
      </w:r>
      <w:r w:rsidRPr="00937226">
        <w:rPr>
          <w:sz w:val="24"/>
          <w:szCs w:val="24"/>
          <w:lang w:val="ru-RU"/>
        </w:rPr>
        <w:t>е</w:t>
      </w:r>
      <w:r w:rsidRPr="00937226">
        <w:rPr>
          <w:sz w:val="24"/>
          <w:szCs w:val="24"/>
          <w:lang w:val="ru-RU"/>
        </w:rPr>
        <w:t>обратимы, встает вопрос о нефрэктомии.</w:t>
      </w:r>
    </w:p>
    <w:p w:rsidR="00E40489" w:rsidRPr="00937226" w:rsidRDefault="00E40489" w:rsidP="00E40489">
      <w:pPr>
        <w:pStyle w:val="a7"/>
        <w:ind w:left="67" w:firstLine="737"/>
        <w:jc w:val="both"/>
        <w:rPr>
          <w:b/>
          <w:bCs/>
          <w:sz w:val="24"/>
          <w:szCs w:val="24"/>
          <w:lang w:val="ru-RU"/>
        </w:rPr>
      </w:pPr>
      <w:r w:rsidRPr="00937226">
        <w:rPr>
          <w:sz w:val="24"/>
          <w:szCs w:val="24"/>
          <w:lang w:val="ru-RU"/>
        </w:rPr>
        <w:t xml:space="preserve">Послеоперационный </w:t>
      </w:r>
      <w:r w:rsidRPr="00937226">
        <w:rPr>
          <w:b/>
          <w:bCs/>
          <w:sz w:val="24"/>
          <w:szCs w:val="24"/>
          <w:lang w:val="ru-RU"/>
        </w:rPr>
        <w:t>прогноз</w:t>
      </w:r>
      <w:r w:rsidRPr="00937226">
        <w:rPr>
          <w:sz w:val="24"/>
          <w:szCs w:val="24"/>
          <w:lang w:val="ru-RU"/>
        </w:rPr>
        <w:t xml:space="preserve"> заболевания во многом зависит от степени сохра</w:t>
      </w:r>
      <w:r w:rsidRPr="00937226">
        <w:rPr>
          <w:sz w:val="24"/>
          <w:szCs w:val="24"/>
          <w:lang w:val="ru-RU"/>
        </w:rPr>
        <w:t>н</w:t>
      </w:r>
      <w:r w:rsidRPr="00937226">
        <w:rPr>
          <w:sz w:val="24"/>
          <w:szCs w:val="24"/>
          <w:lang w:val="ru-RU"/>
        </w:rPr>
        <w:t>ности функции почки и активности пиелонефритического процесса. Диспансерное н</w:t>
      </w:r>
      <w:r w:rsidRPr="00937226">
        <w:rPr>
          <w:sz w:val="24"/>
          <w:szCs w:val="24"/>
          <w:lang w:val="ru-RU"/>
        </w:rPr>
        <w:t>а</w:t>
      </w:r>
      <w:r w:rsidRPr="00937226">
        <w:rPr>
          <w:sz w:val="24"/>
          <w:szCs w:val="24"/>
          <w:lang w:val="ru-RU"/>
        </w:rPr>
        <w:t>блюдение за детьми, перенесшими оперативное вмешательство по поводу гидронефроза, осуществляется совместно урологом и нефрологом. Контрольное рентгенологическое и</w:t>
      </w:r>
      <w:r w:rsidRPr="00937226">
        <w:rPr>
          <w:sz w:val="24"/>
          <w:szCs w:val="24"/>
          <w:lang w:val="ru-RU"/>
        </w:rPr>
        <w:t>с</w:t>
      </w:r>
      <w:r w:rsidRPr="00937226">
        <w:rPr>
          <w:sz w:val="24"/>
          <w:szCs w:val="24"/>
          <w:lang w:val="ru-RU"/>
        </w:rPr>
        <w:t>следование выполняют с интервалом 6-12 мес. Хорошая проходимость лоханочно-мочеточникового сегмента и отсутствие обострений пиелонефрита в течение 5 лет позв</w:t>
      </w:r>
      <w:r w:rsidRPr="00937226">
        <w:rPr>
          <w:sz w:val="24"/>
          <w:szCs w:val="24"/>
          <w:lang w:val="ru-RU"/>
        </w:rPr>
        <w:t>о</w:t>
      </w:r>
      <w:r w:rsidRPr="00937226">
        <w:rPr>
          <w:sz w:val="24"/>
          <w:szCs w:val="24"/>
          <w:lang w:val="ru-RU"/>
        </w:rPr>
        <w:t>ляют снять ребенка с учета.</w:t>
      </w:r>
    </w:p>
    <w:p w:rsidR="00E40489" w:rsidRDefault="00E40489" w:rsidP="00E40489">
      <w:pPr>
        <w:pStyle w:val="a7"/>
        <w:ind w:left="670" w:firstLine="0"/>
        <w:rPr>
          <w:b/>
          <w:bCs/>
        </w:rPr>
      </w:pPr>
    </w:p>
    <w:p w:rsidR="00E40489" w:rsidRDefault="00E40489" w:rsidP="00E40489">
      <w:pPr>
        <w:pStyle w:val="31"/>
        <w:numPr>
          <w:ilvl w:val="0"/>
          <w:numId w:val="24"/>
        </w:numPr>
        <w:jc w:val="both"/>
      </w:pPr>
      <w:r>
        <w:t>Что такое гидронефроз?</w:t>
      </w:r>
    </w:p>
    <w:p w:rsidR="00E40489" w:rsidRDefault="00E40489" w:rsidP="00E40489">
      <w:pPr>
        <w:pStyle w:val="31"/>
        <w:numPr>
          <w:ilvl w:val="0"/>
          <w:numId w:val="24"/>
        </w:numPr>
        <w:jc w:val="both"/>
      </w:pPr>
      <w:r>
        <w:t>Причины врожденного гидронефроза.</w:t>
      </w:r>
    </w:p>
    <w:p w:rsidR="00E40489" w:rsidRDefault="00E40489" w:rsidP="00E40489">
      <w:pPr>
        <w:pStyle w:val="31"/>
        <w:numPr>
          <w:ilvl w:val="0"/>
          <w:numId w:val="24"/>
        </w:numPr>
        <w:jc w:val="both"/>
      </w:pPr>
      <w:r>
        <w:t>Клинические симптомы гидронефроза.</w:t>
      </w:r>
    </w:p>
    <w:p w:rsidR="00E40489" w:rsidRDefault="00E40489" w:rsidP="00E40489">
      <w:pPr>
        <w:pStyle w:val="31"/>
        <w:numPr>
          <w:ilvl w:val="0"/>
          <w:numId w:val="24"/>
        </w:numPr>
        <w:jc w:val="both"/>
      </w:pPr>
      <w:r>
        <w:t>Алгоритм диагностики гидронефротической трансформации почек.</w:t>
      </w:r>
    </w:p>
    <w:p w:rsidR="00E40489" w:rsidRDefault="00E40489" w:rsidP="00E40489">
      <w:pPr>
        <w:pStyle w:val="31"/>
        <w:numPr>
          <w:ilvl w:val="0"/>
          <w:numId w:val="24"/>
        </w:numPr>
        <w:jc w:val="both"/>
      </w:pPr>
      <w:r>
        <w:t>Методы лечения гидронефроза.</w:t>
      </w:r>
      <w:bookmarkStart w:id="0" w:name="_GoBack"/>
      <w:bookmarkEnd w:id="0"/>
    </w:p>
    <w:sectPr w:rsidR="00E40489" w:rsidSect="00DA348B">
      <w:footerReference w:type="even" r:id="rId15"/>
      <w:footerReference w:type="default" r:id="rId16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3B" w:rsidRDefault="00E9563B">
      <w:r>
        <w:separator/>
      </w:r>
    </w:p>
  </w:endnote>
  <w:endnote w:type="continuationSeparator" w:id="0">
    <w:p w:rsidR="00E9563B" w:rsidRDefault="00E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E9563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7226">
      <w:rPr>
        <w:rStyle w:val="a9"/>
        <w:noProof/>
      </w:rPr>
      <w:t>2</w:t>
    </w:r>
    <w:r>
      <w:rPr>
        <w:rStyle w:val="a9"/>
      </w:rPr>
      <w:fldChar w:fldCharType="end"/>
    </w:r>
  </w:p>
  <w:p w:rsidR="00147E70" w:rsidRDefault="00E9563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3B" w:rsidRDefault="00E9563B">
      <w:r>
        <w:separator/>
      </w:r>
    </w:p>
  </w:footnote>
  <w:footnote w:type="continuationSeparator" w:id="0">
    <w:p w:rsidR="00E9563B" w:rsidRDefault="00E9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FE47C1"/>
    <w:multiLevelType w:val="hybridMultilevel"/>
    <w:tmpl w:val="021685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BB3C28"/>
    <w:multiLevelType w:val="multilevel"/>
    <w:tmpl w:val="F57417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6"/>
  </w:num>
  <w:num w:numId="10">
    <w:abstractNumId w:val="23"/>
  </w:num>
  <w:num w:numId="11">
    <w:abstractNumId w:val="7"/>
  </w:num>
  <w:num w:numId="12">
    <w:abstractNumId w:val="17"/>
  </w:num>
  <w:num w:numId="13">
    <w:abstractNumId w:val="19"/>
  </w:num>
  <w:num w:numId="14">
    <w:abstractNumId w:val="2"/>
  </w:num>
  <w:num w:numId="15">
    <w:abstractNumId w:val="20"/>
  </w:num>
  <w:num w:numId="16">
    <w:abstractNumId w:val="12"/>
  </w:num>
  <w:num w:numId="17">
    <w:abstractNumId w:val="13"/>
  </w:num>
  <w:num w:numId="18">
    <w:abstractNumId w:val="9"/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  <w:num w:numId="23">
    <w:abstractNumId w:val="14"/>
  </w:num>
  <w:num w:numId="24">
    <w:abstractNumId w:val="1"/>
  </w:num>
  <w:num w:numId="2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626665"/>
    <w:rsid w:val="00937226"/>
    <w:rsid w:val="00A00DB5"/>
    <w:rsid w:val="00DA348B"/>
    <w:rsid w:val="00DF3E12"/>
    <w:rsid w:val="00E16A7F"/>
    <w:rsid w:val="00E40489"/>
    <w:rsid w:val="00E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BodyTextIndent2">
    <w:name w:val="Body Text Indent 2"/>
    <w:basedOn w:val="a"/>
    <w:rsid w:val="00E40489"/>
    <w:pPr>
      <w:spacing w:line="360" w:lineRule="auto"/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loadPage('GL5_41.htm','TITLES/n5_30.htm','title1_0.htm');" TargetMode="External"/><Relationship Id="rId12" Type="http://schemas.openxmlformats.org/officeDocument/2006/relationships/hyperlink" Target="javascript:loadPage('GL5_43.htm','TITLES/n5_32.htm','title1_0.htm'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E:\G05\PIC_HI\5_31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javascript:loadPage('P5_60.htm','Ti5_3_12.htm','str_60.htm');" TargetMode="External"/><Relationship Id="rId14" Type="http://schemas.openxmlformats.org/officeDocument/2006/relationships/image" Target="file:///E:\G05\PIC_LO\5_32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2017-04-02T05:03:00Z</dcterms:created>
  <dcterms:modified xsi:type="dcterms:W3CDTF">2017-04-02T05:03:00Z</dcterms:modified>
</cp:coreProperties>
</file>