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21" w:rsidRPr="00332E21" w:rsidRDefault="00332E21" w:rsidP="00332E21">
      <w:pPr>
        <w:pStyle w:val="a5"/>
        <w:ind w:firstLine="670"/>
        <w:rPr>
          <w:bCs w:val="0"/>
          <w:sz w:val="24"/>
        </w:rPr>
      </w:pPr>
      <w:r w:rsidRPr="00332E21">
        <w:rPr>
          <w:bCs w:val="0"/>
          <w:sz w:val="24"/>
        </w:rPr>
        <w:t>Методическое пособие для преподавателей</w:t>
      </w:r>
    </w:p>
    <w:p w:rsidR="00332E21" w:rsidRDefault="00332E21" w:rsidP="00332E21">
      <w:pPr>
        <w:pStyle w:val="a5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Модуль 3. </w:t>
      </w: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1</w:t>
      </w:r>
    </w:p>
    <w:p w:rsidR="00332E21" w:rsidRDefault="00332E21" w:rsidP="00332E21">
      <w:pPr>
        <w:pStyle w:val="a3"/>
        <w:ind w:left="0" w:firstLine="670"/>
        <w:jc w:val="both"/>
        <w:rPr>
          <w:b/>
          <w:bCs/>
        </w:rPr>
      </w:pPr>
      <w:r>
        <w:rPr>
          <w:b/>
          <w:bCs/>
        </w:rPr>
        <w:t>1. Тема занятия: «Патология влагалищного отростка брюшины.</w:t>
      </w:r>
      <w:r>
        <w:rPr>
          <w:b/>
          <w:bCs/>
        </w:rPr>
        <w:t xml:space="preserve"> Паховая грыжа. Водянка оболочек яичка и семенного канатика. Ущемленная паховая грыжа</w:t>
      </w:r>
      <w:r>
        <w:rPr>
          <w:b/>
          <w:bCs/>
        </w:rPr>
        <w:t>».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особенностях т</w:t>
      </w:r>
      <w:r>
        <w:t>е</w:t>
      </w:r>
      <w:r>
        <w:t xml:space="preserve">чения заболеваний, связанных с </w:t>
      </w:r>
      <w:proofErr w:type="spellStart"/>
      <w:r>
        <w:t>необлитерацией</w:t>
      </w:r>
      <w:proofErr w:type="spellEnd"/>
      <w:r>
        <w:t xml:space="preserve"> влагалищного отростка брюшины</w:t>
      </w:r>
      <w:r>
        <w:t>.</w:t>
      </w:r>
    </w:p>
    <w:p w:rsidR="00332E21" w:rsidRDefault="00332E21" w:rsidP="00332E21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3. Задачи: </w:t>
      </w:r>
    </w:p>
    <w:p w:rsidR="00332E21" w:rsidRDefault="00332E21" w:rsidP="00332E21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клиники, д</w:t>
      </w:r>
      <w:r>
        <w:t>и</w:t>
      </w:r>
      <w:r>
        <w:t xml:space="preserve">агностики и </w:t>
      </w:r>
      <w:proofErr w:type="gramStart"/>
      <w:r>
        <w:t>своевременного  адекватного</w:t>
      </w:r>
      <w:proofErr w:type="gramEnd"/>
      <w:r>
        <w:t xml:space="preserve"> лечения таких пороков развития, как водя</w:t>
      </w:r>
      <w:r>
        <w:t>н</w:t>
      </w:r>
      <w:r>
        <w:t xml:space="preserve">ка оболочек яичка и семенного канатика, </w:t>
      </w:r>
      <w:r>
        <w:t>паховая грыжа</w:t>
      </w:r>
      <w:r>
        <w:t>;</w:t>
      </w:r>
    </w:p>
    <w:p w:rsidR="00332E21" w:rsidRDefault="00332E21" w:rsidP="00332E21">
      <w:pPr>
        <w:ind w:left="-67" w:firstLine="737"/>
        <w:jc w:val="both"/>
      </w:pPr>
      <w:r>
        <w:t>- формировать у студентов педиатрического и лечебного факультетов мотивы пр</w:t>
      </w:r>
      <w:r>
        <w:t>о</w:t>
      </w:r>
      <w:r>
        <w:t>фессионального роста и развития, умения проводить анализ отдельных симптомов урол</w:t>
      </w:r>
      <w:r>
        <w:t>о</w:t>
      </w:r>
      <w:r>
        <w:t>гической патологии для синтеза из этих симптомов и данных инструментального и лабор</w:t>
      </w:r>
      <w:r>
        <w:t>а</w:t>
      </w:r>
      <w:r>
        <w:t>торного обследования больных целостного представления о пороках развития мочепол</w:t>
      </w:r>
      <w:r>
        <w:t>о</w:t>
      </w:r>
      <w:r>
        <w:t>вых органов у мальчиков;</w:t>
      </w:r>
    </w:p>
    <w:p w:rsidR="00332E21" w:rsidRDefault="00332E21" w:rsidP="00332E21">
      <w:pPr>
        <w:ind w:left="-67" w:firstLine="737"/>
        <w:jc w:val="both"/>
      </w:pPr>
    </w:p>
    <w:p w:rsidR="00332E21" w:rsidRDefault="00332E21" w:rsidP="00332E2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332E21" w:rsidRDefault="00332E21" w:rsidP="00332E21">
      <w:pPr>
        <w:numPr>
          <w:ilvl w:val="0"/>
          <w:numId w:val="2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патологию влагалищного отростка </w:t>
      </w:r>
      <w:proofErr w:type="gramStart"/>
      <w:r>
        <w:rPr>
          <w:iCs/>
          <w:color w:val="000000"/>
        </w:rPr>
        <w:t>брюшины:  водянка</w:t>
      </w:r>
      <w:proofErr w:type="gramEnd"/>
      <w:r>
        <w:rPr>
          <w:iCs/>
          <w:color w:val="000000"/>
        </w:rPr>
        <w:t xml:space="preserve"> оболочек яичка и семе</w:t>
      </w:r>
      <w:r>
        <w:rPr>
          <w:iCs/>
          <w:color w:val="000000"/>
        </w:rPr>
        <w:t>н</w:t>
      </w:r>
      <w:r>
        <w:rPr>
          <w:iCs/>
          <w:color w:val="000000"/>
        </w:rPr>
        <w:t>ного канатика, паховые и пахово-мошоночные грыжи</w:t>
      </w:r>
    </w:p>
    <w:p w:rsidR="00332E21" w:rsidRDefault="00332E21" w:rsidP="00332E21">
      <w:pPr>
        <w:numPr>
          <w:ilvl w:val="0"/>
          <w:numId w:val="2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их дифференциальную диагностику</w:t>
      </w:r>
    </w:p>
    <w:p w:rsidR="00332E21" w:rsidRDefault="001D3A1C" w:rsidP="00332E21">
      <w:pPr>
        <w:numPr>
          <w:ilvl w:val="0"/>
          <w:numId w:val="2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сроки оперативного лечения данных пороков</w:t>
      </w:r>
    </w:p>
    <w:p w:rsidR="00332E21" w:rsidRDefault="001D3A1C" w:rsidP="00332E21">
      <w:pPr>
        <w:numPr>
          <w:ilvl w:val="0"/>
          <w:numId w:val="2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тактику педиатра при ущемленных грыжах</w:t>
      </w:r>
    </w:p>
    <w:p w:rsidR="00332E21" w:rsidRDefault="001D3A1C" w:rsidP="00332E21">
      <w:pPr>
        <w:numPr>
          <w:ilvl w:val="0"/>
          <w:numId w:val="2"/>
        </w:numPr>
        <w:tabs>
          <w:tab w:val="clear" w:pos="1429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хирургическую тактику</w:t>
      </w:r>
    </w:p>
    <w:p w:rsidR="00332E21" w:rsidRDefault="00332E21" w:rsidP="00332E2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332E21" w:rsidRDefault="00332E21" w:rsidP="00332E21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клиническое обследование ребенка с подозрением на паховую грыжу или водянку оболочек яичка и семенного канатика</w:t>
      </w:r>
    </w:p>
    <w:p w:rsidR="00332E21" w:rsidRDefault="00332E21" w:rsidP="00332E21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дифференциальную диагностику указанных заболеваний</w:t>
      </w:r>
    </w:p>
    <w:p w:rsidR="00332E21" w:rsidRDefault="001D3A1C" w:rsidP="00332E21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оценить возможности консервативной терапии при ущемленных грыжах</w:t>
      </w:r>
    </w:p>
    <w:p w:rsidR="001D3A1C" w:rsidRDefault="001D3A1C" w:rsidP="00332E21">
      <w:pPr>
        <w:numPr>
          <w:ilvl w:val="0"/>
          <w:numId w:val="3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поставить показания к оперативному лечению при ущемленных грыжах и остро </w:t>
      </w:r>
      <w:proofErr w:type="spellStart"/>
      <w:r>
        <w:rPr>
          <w:iCs/>
          <w:color w:val="000000"/>
        </w:rPr>
        <w:t>развившейся</w:t>
      </w:r>
      <w:proofErr w:type="spellEnd"/>
      <w:r>
        <w:rPr>
          <w:iCs/>
          <w:color w:val="000000"/>
        </w:rPr>
        <w:t xml:space="preserve"> водянке</w:t>
      </w:r>
    </w:p>
    <w:p w:rsidR="00332E21" w:rsidRDefault="00332E21" w:rsidP="00332E2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332E21" w:rsidRDefault="00332E21" w:rsidP="00332E2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4.1 Методика проведения теоретической части занятия.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332E21" w:rsidRDefault="00332E21" w:rsidP="00332E21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332E21" w:rsidRDefault="00332E21" w:rsidP="00332E21">
      <w:pPr>
        <w:pStyle w:val="a3"/>
        <w:ind w:left="67" w:firstLine="737"/>
        <w:jc w:val="both"/>
      </w:pPr>
      <w:r>
        <w:t xml:space="preserve">Актуальность данной темы не вызывает никаких сомнений. </w:t>
      </w:r>
      <w:proofErr w:type="spellStart"/>
      <w:r w:rsidR="001D3A1C">
        <w:t>Незаращение</w:t>
      </w:r>
      <w:proofErr w:type="spellEnd"/>
      <w:r w:rsidR="001D3A1C">
        <w:t xml:space="preserve"> влагалищного отростка брюшины является довольно частой патологией, возникающей при процессе опущения яичек из забрюшинного пространства в мошонку. В зависимости от степени </w:t>
      </w:r>
      <w:proofErr w:type="spellStart"/>
      <w:r w:rsidR="001D3A1C">
        <w:t>незаращения</w:t>
      </w:r>
      <w:proofErr w:type="spellEnd"/>
      <w:r w:rsidR="001D3A1C">
        <w:t xml:space="preserve"> возможно возникновение у мальчиков водянки оболочек яичка и семенного канатика, а также паховой или </w:t>
      </w:r>
      <w:proofErr w:type="spellStart"/>
      <w:r w:rsidR="001D3A1C">
        <w:t>паховомошоночной</w:t>
      </w:r>
      <w:proofErr w:type="spellEnd"/>
      <w:r w:rsidR="001D3A1C">
        <w:t xml:space="preserve"> грыжи.</w:t>
      </w:r>
    </w:p>
    <w:p w:rsidR="00332E21" w:rsidRDefault="00332E21" w:rsidP="00332E21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>Водянка оболочек яичка</w:t>
      </w:r>
      <w:r>
        <w:rPr>
          <w:szCs w:val="20"/>
        </w:rPr>
        <w:t xml:space="preserve"> </w:t>
      </w:r>
      <w:r>
        <w:rPr>
          <w:i/>
          <w:iCs/>
          <w:szCs w:val="20"/>
        </w:rPr>
        <w:t>(</w:t>
      </w:r>
      <w:proofErr w:type="spellStart"/>
      <w:r>
        <w:rPr>
          <w:i/>
          <w:iCs/>
          <w:szCs w:val="20"/>
        </w:rPr>
        <w:t>гидроцеле</w:t>
      </w:r>
      <w:proofErr w:type="spellEnd"/>
      <w:r>
        <w:rPr>
          <w:i/>
          <w:iCs/>
          <w:szCs w:val="20"/>
        </w:rPr>
        <w:t>)</w:t>
      </w:r>
      <w:r>
        <w:rPr>
          <w:szCs w:val="20"/>
        </w:rPr>
        <w:t xml:space="preserve"> </w:t>
      </w:r>
      <w:r>
        <w:rPr>
          <w:b/>
          <w:bCs/>
          <w:szCs w:val="20"/>
        </w:rPr>
        <w:t>и семенного канатика</w:t>
      </w:r>
      <w:r>
        <w:rPr>
          <w:szCs w:val="20"/>
        </w:rPr>
        <w:t xml:space="preserve"> </w:t>
      </w:r>
      <w:r>
        <w:rPr>
          <w:i/>
          <w:iCs/>
          <w:szCs w:val="20"/>
        </w:rPr>
        <w:t>(</w:t>
      </w:r>
      <w:proofErr w:type="spellStart"/>
      <w:r>
        <w:rPr>
          <w:i/>
          <w:iCs/>
          <w:szCs w:val="20"/>
        </w:rPr>
        <w:t>фуникулоцеле</w:t>
      </w:r>
      <w:proofErr w:type="spellEnd"/>
      <w:r>
        <w:rPr>
          <w:i/>
          <w:iCs/>
          <w:szCs w:val="20"/>
        </w:rPr>
        <w:t>)</w:t>
      </w:r>
      <w:r>
        <w:rPr>
          <w:szCs w:val="20"/>
        </w:rPr>
        <w:t xml:space="preserve"> - очень частые аномалии у детей; их развитие связано с </w:t>
      </w:r>
      <w:proofErr w:type="spellStart"/>
      <w:r>
        <w:rPr>
          <w:szCs w:val="20"/>
        </w:rPr>
        <w:t>незаращением</w:t>
      </w:r>
      <w:proofErr w:type="spellEnd"/>
      <w:r>
        <w:rPr>
          <w:szCs w:val="20"/>
        </w:rPr>
        <w:t xml:space="preserve"> вагинального отр</w:t>
      </w:r>
      <w:r>
        <w:rPr>
          <w:szCs w:val="20"/>
        </w:rPr>
        <w:t>о</w:t>
      </w:r>
      <w:r>
        <w:rPr>
          <w:szCs w:val="20"/>
        </w:rPr>
        <w:t>стка брюшины и скоплением в его полости серозной жидкости. При отсутствии облитер</w:t>
      </w:r>
      <w:r>
        <w:rPr>
          <w:szCs w:val="20"/>
        </w:rPr>
        <w:t>а</w:t>
      </w:r>
      <w:r>
        <w:rPr>
          <w:szCs w:val="20"/>
        </w:rPr>
        <w:t xml:space="preserve">ции вагинального отростка в дистальном отделе образуется </w:t>
      </w:r>
      <w:r>
        <w:rPr>
          <w:i/>
          <w:iCs/>
          <w:szCs w:val="20"/>
        </w:rPr>
        <w:t>водянка оболочек яичка</w:t>
      </w:r>
      <w:r>
        <w:rPr>
          <w:szCs w:val="20"/>
        </w:rPr>
        <w:t xml:space="preserve">. Если отросток </w:t>
      </w:r>
      <w:proofErr w:type="spellStart"/>
      <w:r>
        <w:rPr>
          <w:szCs w:val="20"/>
        </w:rPr>
        <w:t>облитерируется</w:t>
      </w:r>
      <w:proofErr w:type="spellEnd"/>
      <w:r>
        <w:rPr>
          <w:szCs w:val="20"/>
        </w:rPr>
        <w:t xml:space="preserve"> в дистальном отделе, а проксимальный остается открытым и с</w:t>
      </w:r>
      <w:r>
        <w:rPr>
          <w:szCs w:val="20"/>
        </w:rPr>
        <w:t>о</w:t>
      </w:r>
      <w:r>
        <w:rPr>
          <w:szCs w:val="20"/>
        </w:rPr>
        <w:t xml:space="preserve">общается с брюшной полостью, речь идет о </w:t>
      </w:r>
      <w:r>
        <w:rPr>
          <w:i/>
          <w:iCs/>
          <w:szCs w:val="20"/>
        </w:rPr>
        <w:t>сообщающейся водянке семенного канатика</w:t>
      </w:r>
      <w:r>
        <w:rPr>
          <w:szCs w:val="20"/>
        </w:rPr>
        <w:t xml:space="preserve">. В случае </w:t>
      </w:r>
      <w:proofErr w:type="spellStart"/>
      <w:r>
        <w:rPr>
          <w:szCs w:val="20"/>
        </w:rPr>
        <w:t>необлитерации</w:t>
      </w:r>
      <w:proofErr w:type="spellEnd"/>
      <w:r>
        <w:rPr>
          <w:szCs w:val="20"/>
        </w:rPr>
        <w:t xml:space="preserve"> всего влагалищного отростка образуется </w:t>
      </w:r>
      <w:r>
        <w:rPr>
          <w:i/>
          <w:iCs/>
          <w:szCs w:val="20"/>
        </w:rPr>
        <w:t>сообщающаяся водянка</w:t>
      </w:r>
      <w:r>
        <w:rPr>
          <w:szCs w:val="20"/>
        </w:rPr>
        <w:t xml:space="preserve"> </w:t>
      </w:r>
      <w:r>
        <w:rPr>
          <w:i/>
          <w:iCs/>
          <w:szCs w:val="20"/>
        </w:rPr>
        <w:lastRenderedPageBreak/>
        <w:t>оболочек яичка и семенного канатика</w:t>
      </w:r>
      <w:r>
        <w:rPr>
          <w:szCs w:val="20"/>
        </w:rPr>
        <w:t>. Когда происходит облитерация отростка в ди</w:t>
      </w:r>
      <w:r>
        <w:rPr>
          <w:szCs w:val="20"/>
        </w:rPr>
        <w:t>с</w:t>
      </w:r>
      <w:r>
        <w:rPr>
          <w:szCs w:val="20"/>
        </w:rPr>
        <w:t>тальном и проксимальном отд</w:t>
      </w:r>
      <w:r>
        <w:rPr>
          <w:szCs w:val="20"/>
        </w:rPr>
        <w:t>е</w:t>
      </w:r>
      <w:r>
        <w:rPr>
          <w:szCs w:val="20"/>
        </w:rPr>
        <w:t xml:space="preserve">лах, а жидкость скапливается в среднем его отделе, говорят о </w:t>
      </w:r>
      <w:proofErr w:type="spellStart"/>
      <w:r>
        <w:rPr>
          <w:i/>
          <w:iCs/>
          <w:szCs w:val="20"/>
        </w:rPr>
        <w:t>несообщающейся</w:t>
      </w:r>
      <w:proofErr w:type="spellEnd"/>
      <w:r>
        <w:rPr>
          <w:i/>
          <w:iCs/>
          <w:szCs w:val="20"/>
        </w:rPr>
        <w:t xml:space="preserve"> водянке</w:t>
      </w:r>
      <w:r>
        <w:rPr>
          <w:szCs w:val="20"/>
        </w:rPr>
        <w:t xml:space="preserve"> оболочек семенного канатика, или </w:t>
      </w:r>
      <w:r>
        <w:rPr>
          <w:i/>
          <w:iCs/>
          <w:szCs w:val="20"/>
        </w:rPr>
        <w:t>кисте семенного канатика</w:t>
      </w:r>
      <w:r>
        <w:rPr>
          <w:szCs w:val="20"/>
        </w:rPr>
        <w:t xml:space="preserve">. </w:t>
      </w:r>
      <w:hyperlink r:id="rId5" w:history="1">
        <w:r>
          <w:rPr>
            <w:noProof/>
            <w:szCs w:val="20"/>
          </w:rPr>
          <w:drawing>
            <wp:anchor distT="95250" distB="95250" distL="66675" distR="666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33575" cy="1428750"/>
              <wp:effectExtent l="0" t="0" r="9525" b="0"/>
              <wp:wrapSquare wrapText="bothSides"/>
              <wp:docPr id="2" name="Рисунок 2" descr="E:\G05\PIC_LO\5_43N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G05\PIC_LO\5_43N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35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szCs w:val="20"/>
        </w:rPr>
        <w:t>Образование водянки св</w:t>
      </w:r>
      <w:r>
        <w:rPr>
          <w:szCs w:val="20"/>
        </w:rPr>
        <w:t>я</w:t>
      </w:r>
      <w:r>
        <w:rPr>
          <w:szCs w:val="20"/>
        </w:rPr>
        <w:t>зывают со сниженной абсорбционной способностью стенки в</w:t>
      </w:r>
      <w:r>
        <w:rPr>
          <w:szCs w:val="20"/>
        </w:rPr>
        <w:t>а</w:t>
      </w:r>
      <w:r>
        <w:rPr>
          <w:szCs w:val="20"/>
        </w:rPr>
        <w:t>гинального отростка и несовершенством лимфатического аппарата паховой обла</w:t>
      </w:r>
      <w:r>
        <w:rPr>
          <w:szCs w:val="20"/>
        </w:rPr>
        <w:t>с</w:t>
      </w:r>
      <w:r>
        <w:rPr>
          <w:szCs w:val="20"/>
        </w:rPr>
        <w:t>ти. С возрастом ребенка возможно постепенное уменьшение и исчезновение водя</w:t>
      </w:r>
      <w:r>
        <w:rPr>
          <w:szCs w:val="20"/>
        </w:rPr>
        <w:t>н</w:t>
      </w:r>
      <w:r>
        <w:rPr>
          <w:szCs w:val="20"/>
        </w:rPr>
        <w:t>ки.</w:t>
      </w:r>
    </w:p>
    <w:p w:rsidR="00332E21" w:rsidRDefault="00332E21" w:rsidP="00332E21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 xml:space="preserve">У детей старшего возраста и взрослых причинами возникновения </w:t>
      </w:r>
      <w:proofErr w:type="spellStart"/>
      <w:r>
        <w:rPr>
          <w:szCs w:val="20"/>
        </w:rPr>
        <w:t>гидроцеле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фуник</w:t>
      </w:r>
      <w:r>
        <w:rPr>
          <w:szCs w:val="20"/>
        </w:rPr>
        <w:t>у</w:t>
      </w:r>
      <w:r>
        <w:rPr>
          <w:szCs w:val="20"/>
        </w:rPr>
        <w:t>лоцеле</w:t>
      </w:r>
      <w:proofErr w:type="spellEnd"/>
      <w:r>
        <w:rPr>
          <w:szCs w:val="20"/>
        </w:rPr>
        <w:t xml:space="preserve"> являются травма и воспаление. При ударе в паховую область в оболочках семенного канатика может скопиться экссудат, не рассас</w:t>
      </w:r>
      <w:r>
        <w:rPr>
          <w:szCs w:val="20"/>
        </w:rPr>
        <w:t>ы</w:t>
      </w:r>
      <w:r>
        <w:rPr>
          <w:szCs w:val="20"/>
        </w:rPr>
        <w:t xml:space="preserve">вающийся длительное время. В этих случаях говорят об </w:t>
      </w:r>
      <w:r>
        <w:rPr>
          <w:i/>
          <w:iCs/>
          <w:szCs w:val="20"/>
        </w:rPr>
        <w:t>остро возникшей кисте семенн</w:t>
      </w:r>
      <w:r>
        <w:rPr>
          <w:i/>
          <w:iCs/>
          <w:szCs w:val="20"/>
        </w:rPr>
        <w:t>о</w:t>
      </w:r>
      <w:r>
        <w:rPr>
          <w:i/>
          <w:iCs/>
          <w:szCs w:val="20"/>
        </w:rPr>
        <w:t>го канатика</w:t>
      </w:r>
      <w:r>
        <w:rPr>
          <w:szCs w:val="20"/>
        </w:rPr>
        <w:t>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b/>
          <w:bCs/>
        </w:rPr>
        <w:t>Клиника и диагностика.</w:t>
      </w:r>
      <w:r>
        <w:t xml:space="preserve"> Водянка характеризуется увеличением половины, а при двустороннем заболевании - всей мошонки. При </w:t>
      </w:r>
      <w:r>
        <w:rPr>
          <w:i/>
          <w:iCs/>
        </w:rPr>
        <w:t>изолированной</w:t>
      </w:r>
      <w:r>
        <w:t xml:space="preserve"> водянке яичка припу</w:t>
      </w:r>
      <w:r>
        <w:t>х</w:t>
      </w:r>
      <w:r>
        <w:t>лость имеет округлую форму, у ее нижнего полюса опред</w:t>
      </w:r>
      <w:r>
        <w:t>е</w:t>
      </w:r>
      <w:r>
        <w:t xml:space="preserve">ляется яичко. </w:t>
      </w:r>
      <w:r>
        <w:rPr>
          <w:i/>
          <w:iCs/>
        </w:rPr>
        <w:t>Сообщающаяся</w:t>
      </w:r>
      <w:r>
        <w:t xml:space="preserve"> водянка проявляется </w:t>
      </w:r>
      <w:proofErr w:type="spellStart"/>
      <w:r>
        <w:t>мягк</w:t>
      </w:r>
      <w:r>
        <w:t>о</w:t>
      </w:r>
      <w:r>
        <w:t>эластическим</w:t>
      </w:r>
      <w:proofErr w:type="spellEnd"/>
      <w:r>
        <w:t xml:space="preserve"> образованием продолговатой формы, верхний край которого пальпируется у наружного пахового кольца. При </w:t>
      </w:r>
      <w:proofErr w:type="spellStart"/>
      <w:r>
        <w:t>натуживании</w:t>
      </w:r>
      <w:proofErr w:type="spellEnd"/>
      <w:r>
        <w:t xml:space="preserve"> это образ</w:t>
      </w:r>
      <w:r>
        <w:t>о</w:t>
      </w:r>
      <w:r>
        <w:t>вание увеличивается и становится более плотным. Пальпация припухлости безболезне</w:t>
      </w:r>
      <w:r>
        <w:t>н</w:t>
      </w:r>
      <w:r>
        <w:t>на. Диафаноскопия выявляет характерный симптом просвечивания. При клапанном х</w:t>
      </w:r>
      <w:r>
        <w:t>а</w:t>
      </w:r>
      <w:r>
        <w:t>рактере сообщения с брюшной полостью водянка напряжена, может вызывать беспоко</w:t>
      </w:r>
      <w:r>
        <w:t>й</w:t>
      </w:r>
      <w:r>
        <w:t xml:space="preserve">ство ребенка. </w:t>
      </w:r>
      <w:r>
        <w:rPr>
          <w:i/>
          <w:iCs/>
        </w:rPr>
        <w:t>Киста семенного канатика</w:t>
      </w:r>
      <w:r>
        <w:t xml:space="preserve"> имеет окру</w:t>
      </w:r>
      <w:r>
        <w:t>г</w:t>
      </w:r>
      <w:r>
        <w:t>лую или овальную форму и четкие контуры. Хорошо определяются ее верхний и нижний полюсы. В диагностике п</w:t>
      </w:r>
      <w:r>
        <w:t>о</w:t>
      </w:r>
      <w:r>
        <w:t>могает УЗИ.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i/>
          <w:iCs/>
        </w:rPr>
        <w:t>Водянку</w:t>
      </w:r>
      <w:r>
        <w:t xml:space="preserve"> чаще всего приходится </w:t>
      </w:r>
      <w:r>
        <w:rPr>
          <w:b/>
          <w:bCs/>
        </w:rPr>
        <w:t>дифференцировать</w:t>
      </w:r>
      <w:r>
        <w:t xml:space="preserve"> от паховой грыжи. При вправлении грыжевого содержимого слышно характерное урчание, сразу после вправл</w:t>
      </w:r>
      <w:r>
        <w:t>е</w:t>
      </w:r>
      <w:r>
        <w:t>ния припухлость в пах</w:t>
      </w:r>
      <w:r>
        <w:t>о</w:t>
      </w:r>
      <w:r>
        <w:t xml:space="preserve">вой области исчезает. При </w:t>
      </w:r>
      <w:proofErr w:type="spellStart"/>
      <w:r>
        <w:t>несообщающейся</w:t>
      </w:r>
      <w:proofErr w:type="spellEnd"/>
      <w:r>
        <w:t xml:space="preserve"> водянке попытка вправления не приносит успеха. В случае сообщения размеры образования в горизо</w:t>
      </w:r>
      <w:r>
        <w:t>н</w:t>
      </w:r>
      <w:r>
        <w:t>тальном пол</w:t>
      </w:r>
      <w:r>
        <w:t>о</w:t>
      </w:r>
      <w:r>
        <w:t>жении уменьшаются, но более постепенно, чем при вправлении грыжи, и без характерного звука. Большие трудности возникают при дифференциальной диагн</w:t>
      </w:r>
      <w:r>
        <w:t>о</w:t>
      </w:r>
      <w:r>
        <w:t>стике остро возникшей кисты с ущемленной паховой грыжей. В таких случаях часто пр</w:t>
      </w:r>
      <w:r>
        <w:t>и</w:t>
      </w:r>
      <w:r>
        <w:t>бегают к оперативному вмешательству с предварительным диагнозом "ущемленная пах</w:t>
      </w:r>
      <w:r>
        <w:t>о</w:t>
      </w:r>
      <w:r>
        <w:t>вая грыжа".</w:t>
      </w:r>
    </w:p>
    <w:p w:rsidR="00332E21" w:rsidRDefault="00332E21" w:rsidP="00332E21">
      <w:pPr>
        <w:pStyle w:val="a3"/>
        <w:ind w:left="67" w:firstLine="737"/>
        <w:jc w:val="both"/>
        <w:rPr>
          <w:b/>
          <w:bCs/>
        </w:rPr>
      </w:pPr>
      <w:r>
        <w:rPr>
          <w:b/>
          <w:bCs/>
        </w:rPr>
        <w:t>Лечение.</w:t>
      </w:r>
      <w:r>
        <w:t xml:space="preserve"> Поскольку на протяжении первых 2 лет жизни возможно самоизлечение за счет з</w:t>
      </w:r>
      <w:r>
        <w:t>а</w:t>
      </w:r>
      <w:r>
        <w:t>вершения процесса облитерации влагалищного отростка, операцию производят у детей старше этого возраста. У детей моложе 2 лет в случае напряженной водянки об</w:t>
      </w:r>
      <w:r>
        <w:t>о</w:t>
      </w:r>
      <w:r>
        <w:t>лочек яичка, вызывающей беспокойство, показано применение пункционного способа л</w:t>
      </w:r>
      <w:r>
        <w:t>е</w:t>
      </w:r>
      <w:r>
        <w:t>чения. После эвакуации водяночной жидкости накладывают суспензорий. Повторную пункцию производят по мере накопления жидкости. Отсасывание жидкости ослабляет сдавление яичка и позволяет отд</w:t>
      </w:r>
      <w:r>
        <w:t>а</w:t>
      </w:r>
      <w:r>
        <w:t>лить сроки оперативного вмешательства.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b/>
          <w:bCs/>
        </w:rPr>
        <w:t>Паховая грыжа</w:t>
      </w:r>
      <w:r>
        <w:t xml:space="preserve"> - одно из самых распространенных хирургических заболеваний детского возраста. Встречается преимущественно односторонняя паховая грыжа, причем справа в 2-3 раза чаще. Паховые грыжи наблюдаются главным образом у мальчиков, что связано с процессом опускания яичка.</w:t>
      </w:r>
    </w:p>
    <w:p w:rsidR="00332E21" w:rsidRDefault="00332E21" w:rsidP="00332E21">
      <w:pPr>
        <w:pStyle w:val="a3"/>
        <w:ind w:left="67" w:firstLine="737"/>
        <w:jc w:val="both"/>
      </w:pPr>
      <w:r>
        <w:t>Приобретенные грыжи встречаются чрезвычайно редко, обычно у мальчиков старше 10 лет при повышенной физической нагрузке и в</w:t>
      </w:r>
      <w:r>
        <w:t>ы</w:t>
      </w:r>
      <w:r>
        <w:t>раженной слабости передней брюшной стенки.</w:t>
      </w:r>
    </w:p>
    <w:p w:rsidR="00332E21" w:rsidRDefault="00332E21" w:rsidP="00332E21">
      <w:pPr>
        <w:pStyle w:val="a3"/>
        <w:ind w:left="67" w:firstLine="737"/>
        <w:jc w:val="both"/>
        <w:rPr>
          <w:i/>
          <w:iCs/>
        </w:rPr>
      </w:pPr>
      <w:r>
        <w:t>В связи с тем</w:t>
      </w:r>
      <w:r w:rsidR="00F72AB6">
        <w:t>,</w:t>
      </w:r>
      <w:r>
        <w:t xml:space="preserve"> что грыжи у детей, как правило, врожденные, они опускаются по п</w:t>
      </w:r>
      <w:r>
        <w:t>а</w:t>
      </w:r>
      <w:r>
        <w:t>ховому каналу, вступая в н</w:t>
      </w:r>
      <w:r>
        <w:t>е</w:t>
      </w:r>
      <w:r>
        <w:t>го через внутреннее паховое кольцо, т. е. являются косыми. Прямые грыжи у детей н</w:t>
      </w:r>
      <w:r>
        <w:t>а</w:t>
      </w:r>
      <w:r>
        <w:t>блюдаются как исключение.</w:t>
      </w:r>
      <w:r>
        <w:br/>
      </w:r>
      <w:hyperlink r:id="rId7" w:history="1">
        <w:r>
          <w:rPr>
            <w:noProof/>
          </w:rPr>
          <w:drawing>
            <wp:anchor distT="66675" distB="66675" distL="66675" distR="6667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14525" cy="1666875"/>
              <wp:effectExtent l="0" t="0" r="9525" b="9525"/>
              <wp:wrapSquare wrapText="bothSides"/>
              <wp:docPr id="1" name="Рисунок 1" descr="E:\G05\PIC_LO\5_44N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G05\PIC_LO\5_44N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52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9pt">
            <v:imagedata r:id="rId9" r:href="rId10"/>
          </v:shape>
        </w:pict>
      </w:r>
      <w:r>
        <w:fldChar w:fldCharType="end"/>
      </w:r>
      <w:r>
        <w:t xml:space="preserve">Существуют два вида грыж - </w:t>
      </w:r>
      <w:r>
        <w:rPr>
          <w:i/>
          <w:iCs/>
        </w:rPr>
        <w:t>паховая и пахово-мошоночная</w:t>
      </w:r>
      <w:r>
        <w:t>. Среди последних разл</w:t>
      </w:r>
      <w:r>
        <w:t>и</w:t>
      </w:r>
      <w:r>
        <w:t xml:space="preserve">чают, в свою очередь, </w:t>
      </w:r>
      <w:r>
        <w:rPr>
          <w:i/>
          <w:iCs/>
        </w:rPr>
        <w:t xml:space="preserve">канатиковую и </w:t>
      </w:r>
      <w:proofErr w:type="spellStart"/>
      <w:r>
        <w:rPr>
          <w:i/>
          <w:iCs/>
        </w:rPr>
        <w:t>яичковую</w:t>
      </w:r>
      <w:proofErr w:type="spellEnd"/>
      <w:r>
        <w:t xml:space="preserve"> грыжи. </w:t>
      </w:r>
      <w:r>
        <w:t>Содержимым грыжевого мешка у детей чаще всего б</w:t>
      </w:r>
      <w:r>
        <w:t>ы</w:t>
      </w:r>
      <w:r>
        <w:t>вают петли тонкой кишки, в старшем возрасте - нередко сальник. У девочек в грыжевом мешке часто находят яичник, иногда вместе с трубой. К</w:t>
      </w:r>
      <w:r>
        <w:t>о</w:t>
      </w:r>
      <w:r>
        <w:t>гда толстая кишка имеет дли</w:t>
      </w:r>
      <w:r>
        <w:t>н</w:t>
      </w:r>
      <w:r>
        <w:t>ную брыжейку, содержимым грыжевого мешка может быть слепая кишка. В этих случ</w:t>
      </w:r>
      <w:r>
        <w:t>а</w:t>
      </w:r>
      <w:r>
        <w:t>ях задняя стенка грыжевого мешка отсутствует (</w:t>
      </w:r>
      <w:r>
        <w:rPr>
          <w:i/>
          <w:iCs/>
        </w:rPr>
        <w:t>скользящая гр</w:t>
      </w:r>
      <w:r>
        <w:rPr>
          <w:i/>
          <w:iCs/>
        </w:rPr>
        <w:t>ы</w:t>
      </w:r>
      <w:r>
        <w:rPr>
          <w:i/>
          <w:iCs/>
        </w:rPr>
        <w:t>жа).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b/>
          <w:bCs/>
        </w:rPr>
        <w:t>Клиника и диагностика.</w:t>
      </w:r>
      <w:r>
        <w:t xml:space="preserve"> Обычно у маленького ребенка, иногда уже в периоде новорожденн</w:t>
      </w:r>
      <w:r>
        <w:t>о</w:t>
      </w:r>
      <w:r>
        <w:t>сти, в паховой области появляется выпячивание, увеличивающееся при крике и беспокойстве и уменьшающееся или исчезающее в спокойном состоянии. Вып</w:t>
      </w:r>
      <w:r>
        <w:t>я</w:t>
      </w:r>
      <w:r>
        <w:t>чивание безболезненное, имеет округлую (при паховой грыже) или овальную (при пах</w:t>
      </w:r>
      <w:r>
        <w:t>о</w:t>
      </w:r>
      <w:r>
        <w:t>во-мошоночной грыже) форму. В последнем случае выпячивание опускается в мошонку, вызывая растяжение одной половины и приводя к ее асимметрии. Консистенция образ</w:t>
      </w:r>
      <w:r>
        <w:t>о</w:t>
      </w:r>
      <w:r>
        <w:t>вания эластическая. В горизонтальном положении обычно легко удается вправить соде</w:t>
      </w:r>
      <w:r>
        <w:t>р</w:t>
      </w:r>
      <w:r>
        <w:t>жимое грыжевого мешка в брюшную полость. При этом отчетливо слышно характерное урчание. После вправления грыжевого содержимого х</w:t>
      </w:r>
      <w:r>
        <w:t>о</w:t>
      </w:r>
      <w:r>
        <w:t>рошо пальпируется расширенное наружное паховое кольцо. Одновременно с этим выявляется положительный симптом "толчка" при кашле ребенка.</w:t>
      </w:r>
    </w:p>
    <w:p w:rsidR="00332E21" w:rsidRDefault="00332E21" w:rsidP="00332E21">
      <w:pPr>
        <w:pStyle w:val="a3"/>
        <w:ind w:left="67" w:firstLine="737"/>
        <w:jc w:val="both"/>
        <w:rPr>
          <w:b/>
          <w:bCs/>
        </w:rPr>
      </w:pPr>
      <w:r>
        <w:t>У девочек выпячивание при паховой грыже имеет округлую форму и определяется у наружного пахового кольца. При больших размерах грыжи выпячивание опускается в большую половую губу.</w:t>
      </w:r>
    </w:p>
    <w:p w:rsidR="00332E21" w:rsidRDefault="00332E21" w:rsidP="00332E21">
      <w:pPr>
        <w:pStyle w:val="a3"/>
        <w:ind w:left="67" w:firstLine="737"/>
        <w:jc w:val="both"/>
        <w:rPr>
          <w:b/>
          <w:bCs/>
        </w:rPr>
      </w:pPr>
      <w:r>
        <w:rPr>
          <w:b/>
          <w:bCs/>
        </w:rPr>
        <w:t xml:space="preserve">Дифференцировать </w:t>
      </w:r>
      <w:r>
        <w:t>паховую грыжу приходится главным образом с сообща</w:t>
      </w:r>
      <w:r>
        <w:t>ю</w:t>
      </w:r>
      <w:r>
        <w:t>щейся в</w:t>
      </w:r>
      <w:r>
        <w:t>о</w:t>
      </w:r>
      <w:r>
        <w:t>дянкой оболочек яичка. При водянке яичко внутри образования, при грыже - вне его. Водяночная опухоль имеет тугоэластическую консистенцию, кистозный характер и просвечивает. Утром она меньших размеров и более дряблая, к вечеру увеличивается и становится более напряженной.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b/>
          <w:bCs/>
        </w:rPr>
        <w:t>Лечение.</w:t>
      </w:r>
      <w:r>
        <w:t xml:space="preserve"> Единственно радикальный метод лечения паховой грыжи - операти</w:t>
      </w:r>
      <w:r>
        <w:t>в</w:t>
      </w:r>
      <w:r>
        <w:t>ный. Современные методы обезболивания позволяют выполнить операцию в любом во</w:t>
      </w:r>
      <w:r>
        <w:t>з</w:t>
      </w:r>
      <w:r>
        <w:t>расте, начиная с периода новорожденности. По относительным противопоказаниям (п</w:t>
      </w:r>
      <w:r>
        <w:t>е</w:t>
      </w:r>
      <w:r>
        <w:t>ренесенные заболевания, гипотрофия, рахит и др.) в неосложненных случаях, операцию переносят на более старший во</w:t>
      </w:r>
      <w:r>
        <w:t>з</w:t>
      </w:r>
      <w:r>
        <w:t>раст (6-12 мес.).</w:t>
      </w:r>
    </w:p>
    <w:p w:rsidR="00332E21" w:rsidRDefault="00332E21" w:rsidP="00332E21">
      <w:pPr>
        <w:pStyle w:val="a3"/>
        <w:ind w:left="67" w:firstLine="737"/>
        <w:jc w:val="both"/>
      </w:pPr>
      <w:r>
        <w:rPr>
          <w:b/>
          <w:bCs/>
        </w:rPr>
        <w:t xml:space="preserve">Ущемленная паховая грыжа. </w:t>
      </w:r>
      <w:r>
        <w:t xml:space="preserve">Осложнением паховой грыжи является ее </w:t>
      </w:r>
      <w:r>
        <w:rPr>
          <w:i/>
          <w:iCs/>
        </w:rPr>
        <w:t>ущемл</w:t>
      </w:r>
      <w:r>
        <w:rPr>
          <w:i/>
          <w:iCs/>
        </w:rPr>
        <w:t>е</w:t>
      </w:r>
      <w:r>
        <w:rPr>
          <w:i/>
          <w:iCs/>
        </w:rPr>
        <w:t>ние</w:t>
      </w:r>
      <w:r>
        <w:t>. При этом кишечная петля или сальник, попавшие в грыжевой мешок, сдавливаются в грыжевых воротах, наступает расстройство их кровоснабжения и питания. Причиной ущемления считают повышение внутрибрюшного давления, нарушение функции кише</w:t>
      </w:r>
      <w:r>
        <w:t>ч</w:t>
      </w:r>
      <w:r>
        <w:t>ника, метеоризм и др.</w:t>
      </w:r>
    </w:p>
    <w:p w:rsidR="00332E21" w:rsidRDefault="00332E21" w:rsidP="00332E21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</w:rPr>
        <w:t>Клиника и диагностика.</w:t>
      </w:r>
      <w:r>
        <w:t xml:space="preserve"> Родители обычно точно указывают время, когда реб</w:t>
      </w:r>
      <w:r>
        <w:t>е</w:t>
      </w:r>
      <w:r>
        <w:t>нок начинает беспокоиться, плачет, жалуется на боль в области грыжевого выпячив</w:t>
      </w:r>
      <w:r>
        <w:t>а</w:t>
      </w:r>
      <w:r>
        <w:t>ния. Оно становится напряженным, резко болезненным при пальпации и не вправляется в брю</w:t>
      </w:r>
      <w:r>
        <w:t>ш</w:t>
      </w:r>
      <w:r>
        <w:t>ную полость. Позже боль утихает, ребенок становится вялым, быв</w:t>
      </w:r>
      <w:r>
        <w:t>а</w:t>
      </w:r>
      <w:r>
        <w:t>ют тошнота или рвота, может наблюдаться задержка стула. Диагностика ущемленной грыжи основывае</w:t>
      </w:r>
      <w:r>
        <w:t>т</w:t>
      </w:r>
      <w:r>
        <w:t>ся на данных анамнеза и осмотра. При наличии в анамнезе указаний на паховую грыжу расп</w:t>
      </w:r>
      <w:r>
        <w:t>о</w:t>
      </w:r>
      <w:r>
        <w:t>знавание ущемления обычно не вызывает з</w:t>
      </w:r>
      <w:r>
        <w:t>а</w:t>
      </w:r>
      <w:r>
        <w:t xml:space="preserve">труднений. У детей первых месяцев жизни бывает трудно отличить ущемленную паховую </w:t>
      </w:r>
      <w:r>
        <w:rPr>
          <w:szCs w:val="20"/>
        </w:rPr>
        <w:t>грыжу от остро возникшей кисты семенн</w:t>
      </w:r>
      <w:r>
        <w:rPr>
          <w:szCs w:val="20"/>
        </w:rPr>
        <w:t>о</w:t>
      </w:r>
      <w:r>
        <w:rPr>
          <w:szCs w:val="20"/>
        </w:rPr>
        <w:t>го канатика, пахового лимфаденита. В сомнительных случаях врач склоняется в сторону диагноза ущемленной паховой грыжи. оперативное вмешательство разрешает сомнения.</w:t>
      </w:r>
      <w:r>
        <w:rPr>
          <w:szCs w:val="20"/>
        </w:rPr>
        <w:br/>
      </w:r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 id="_x0000_i1026" type="#_x0000_t75" alt="" style="width:15pt;height:9pt">
            <v:imagedata r:id="rId9" r:href="rId11"/>
          </v:shape>
        </w:pict>
      </w:r>
      <w:r>
        <w:fldChar w:fldCharType="end"/>
      </w:r>
      <w:r>
        <w:rPr>
          <w:szCs w:val="20"/>
        </w:rPr>
        <w:t>Трудности в диагностике ущемленной паховой грыжи возникают также при ущемл</w:t>
      </w:r>
      <w:r>
        <w:rPr>
          <w:szCs w:val="20"/>
        </w:rPr>
        <w:t>е</w:t>
      </w:r>
      <w:r>
        <w:rPr>
          <w:szCs w:val="20"/>
        </w:rPr>
        <w:t xml:space="preserve">нии яичника у девочек, когда общих явлений вначале не наблюдается. Опасность некроза </w:t>
      </w:r>
      <w:r>
        <w:rPr>
          <w:szCs w:val="20"/>
        </w:rPr>
        <w:lastRenderedPageBreak/>
        <w:t>яи</w:t>
      </w:r>
      <w:r>
        <w:rPr>
          <w:szCs w:val="20"/>
        </w:rPr>
        <w:t>ч</w:t>
      </w:r>
      <w:r>
        <w:rPr>
          <w:szCs w:val="20"/>
        </w:rPr>
        <w:t>ника и трубы заставляет производить операцию у девочек при малейшем подозрении на ущемление паховой грыжи.</w:t>
      </w:r>
    </w:p>
    <w:p w:rsidR="00332E21" w:rsidRDefault="00332E21" w:rsidP="00332E21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Ущемление паховой грыжи у детей имеет свои особенности, заключающиеся в лучшем кровообращении кишечных петель, большей эластичности сосудов и меньшем давлении ущемляющего кольца. Несмотря на то, что у детей часто наблюдается самосто</w:t>
      </w:r>
      <w:r>
        <w:rPr>
          <w:szCs w:val="20"/>
        </w:rPr>
        <w:t>я</w:t>
      </w:r>
      <w:r>
        <w:rPr>
          <w:szCs w:val="20"/>
        </w:rPr>
        <w:t>тельное вправление грыжи, ущемление - осложнение, требующее срочного оперативного вмеш</w:t>
      </w:r>
      <w:r>
        <w:rPr>
          <w:szCs w:val="20"/>
        </w:rPr>
        <w:t>а</w:t>
      </w:r>
      <w:r>
        <w:rPr>
          <w:szCs w:val="20"/>
        </w:rPr>
        <w:t>тельства.</w:t>
      </w:r>
    </w:p>
    <w:p w:rsidR="00332E21" w:rsidRDefault="00332E21" w:rsidP="00332E21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>Лечение.</w:t>
      </w:r>
      <w:r>
        <w:rPr>
          <w:szCs w:val="20"/>
        </w:rPr>
        <w:t xml:space="preserve"> У слабых, недоношенных детей или при наличии терапевтических пр</w:t>
      </w:r>
      <w:r>
        <w:rPr>
          <w:szCs w:val="20"/>
        </w:rPr>
        <w:t>о</w:t>
      </w:r>
      <w:r>
        <w:rPr>
          <w:szCs w:val="20"/>
        </w:rPr>
        <w:t>тив</w:t>
      </w:r>
      <w:r>
        <w:rPr>
          <w:szCs w:val="20"/>
        </w:rPr>
        <w:t>о</w:t>
      </w:r>
      <w:r>
        <w:rPr>
          <w:szCs w:val="20"/>
        </w:rPr>
        <w:t>показаний считается допустимым в первые 12 ч с момента ущемления проведение консерв</w:t>
      </w:r>
      <w:r>
        <w:rPr>
          <w:szCs w:val="20"/>
        </w:rPr>
        <w:t>а</w:t>
      </w:r>
      <w:r>
        <w:rPr>
          <w:szCs w:val="20"/>
        </w:rPr>
        <w:t xml:space="preserve">тивного лечения, направленного на создание условий для самостоятельного вправления грыжи. С этой целью вводят 0,1% раствор атропина и 1% раствор </w:t>
      </w:r>
      <w:proofErr w:type="spellStart"/>
      <w:r>
        <w:rPr>
          <w:szCs w:val="20"/>
        </w:rPr>
        <w:t>промедола</w:t>
      </w:r>
      <w:proofErr w:type="spellEnd"/>
      <w:r>
        <w:rPr>
          <w:szCs w:val="20"/>
        </w:rPr>
        <w:t xml:space="preserve"> (из расчета 0,1 мл на год жизни), назначают теплую ванну на 15-20 мин, затем укладыв</w:t>
      </w:r>
      <w:r>
        <w:rPr>
          <w:szCs w:val="20"/>
        </w:rPr>
        <w:t>а</w:t>
      </w:r>
      <w:r>
        <w:rPr>
          <w:szCs w:val="20"/>
        </w:rPr>
        <w:t>ют ребенка с приподнятым тазом. Не следует пытаться вправить грыжу руками, так как при этом возможно повреждение ущемленных органов. При отсутствии эффекта от ко</w:t>
      </w:r>
      <w:r>
        <w:rPr>
          <w:szCs w:val="20"/>
        </w:rPr>
        <w:t>н</w:t>
      </w:r>
      <w:r>
        <w:rPr>
          <w:szCs w:val="20"/>
        </w:rPr>
        <w:t>сервативного лечения в течении 1,5 - 2 ч показана эк</w:t>
      </w:r>
      <w:r>
        <w:rPr>
          <w:szCs w:val="20"/>
        </w:rPr>
        <w:t>с</w:t>
      </w:r>
      <w:r>
        <w:rPr>
          <w:szCs w:val="20"/>
        </w:rPr>
        <w:t>тренная операция.</w:t>
      </w:r>
    </w:p>
    <w:p w:rsidR="00332E21" w:rsidRDefault="00332E21" w:rsidP="00332E21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332E21" w:rsidRDefault="00332E21" w:rsidP="00332E21">
      <w:pPr>
        <w:ind w:firstLine="670"/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готовности студентов к занятию (тестовые задания прилагаются).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видеофрагменты учебника и «Консул</w:t>
      </w:r>
      <w:r>
        <w:t>ь</w:t>
      </w:r>
      <w:r>
        <w:t xml:space="preserve">танта врача», учебных </w:t>
      </w:r>
      <w:proofErr w:type="spellStart"/>
      <w:r>
        <w:t>слайдфильмов</w:t>
      </w:r>
      <w:proofErr w:type="spellEnd"/>
      <w:r>
        <w:t xml:space="preserve"> по </w:t>
      </w:r>
      <w:proofErr w:type="spellStart"/>
      <w:r>
        <w:t>уроандрологии</w:t>
      </w:r>
      <w:proofErr w:type="spellEnd"/>
      <w:r>
        <w:t>.</w:t>
      </w:r>
    </w:p>
    <w:p w:rsidR="00332E21" w:rsidRDefault="00332E21" w:rsidP="00332E21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332E21" w:rsidRDefault="00332E21" w:rsidP="00332E21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332E21" w:rsidRDefault="00332E21" w:rsidP="00332E21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перечисленными забол</w:t>
      </w:r>
      <w:r>
        <w:t>е</w:t>
      </w:r>
      <w:r>
        <w:t>ваниями.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больных, проводят о</w:t>
      </w:r>
      <w:r>
        <w:t>б</w:t>
      </w:r>
      <w:r>
        <w:t xml:space="preserve">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</w:t>
      </w:r>
      <w:r>
        <w:t>ь</w:t>
      </w:r>
      <w:r>
        <w:t>ность и целенаправленность вопр</w:t>
      </w:r>
      <w:r>
        <w:t>о</w:t>
      </w:r>
      <w:r>
        <w:t>сов.</w:t>
      </w:r>
    </w:p>
    <w:p w:rsidR="00332E21" w:rsidRDefault="00332E21" w:rsidP="00332E21">
      <w:pPr>
        <w:pStyle w:val="2"/>
      </w:pPr>
      <w:r>
        <w:t xml:space="preserve">После сбора </w:t>
      </w:r>
      <w:proofErr w:type="gramStart"/>
      <w:r>
        <w:t>анамнеза  и</w:t>
      </w:r>
      <w:proofErr w:type="gramEnd"/>
      <w:r>
        <w:t xml:space="preserve"> жалоб проводится объективное обследование больного. </w:t>
      </w:r>
    </w:p>
    <w:p w:rsidR="00332E21" w:rsidRDefault="00332E21" w:rsidP="00332E21">
      <w:pPr>
        <w:ind w:left="75" w:firstLine="595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</w:t>
      </w:r>
      <w:r>
        <w:t>о</w:t>
      </w:r>
      <w:r>
        <w:t>логических высыпаний. Подсчитывается число дыханий в 1 мин, проводится аускульт</w:t>
      </w:r>
      <w:r>
        <w:t>а</w:t>
      </w:r>
      <w:r>
        <w:t xml:space="preserve">ции легких, сердца, определения частоты пульса. При осмотре живота особое внимание </w:t>
      </w:r>
      <w:proofErr w:type="gramStart"/>
      <w:r>
        <w:t>уделяется  обследованию</w:t>
      </w:r>
      <w:proofErr w:type="gramEnd"/>
      <w:r>
        <w:t xml:space="preserve"> паховых областей, наружного кольца пахового канала, симме</w:t>
      </w:r>
      <w:r>
        <w:t>т</w:t>
      </w:r>
      <w:r>
        <w:t xml:space="preserve">рии мошонки и ее содержимого, наличие или отсутствие в мошонке яичек, увеличенного </w:t>
      </w:r>
      <w:proofErr w:type="spellStart"/>
      <w:r>
        <w:t>гроздьевидного</w:t>
      </w:r>
      <w:proofErr w:type="spellEnd"/>
      <w:r>
        <w:t xml:space="preserve"> сплетения, возможно ли открытие головки полового члена, где распол</w:t>
      </w:r>
      <w:r>
        <w:t>о</w:t>
      </w:r>
      <w:r>
        <w:t>жено наружное отверстие уретры.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lastRenderedPageBreak/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 xml:space="preserve">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332E21" w:rsidRDefault="00332E21" w:rsidP="00332E21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332E21" w:rsidRDefault="00332E21" w:rsidP="00332E21">
      <w:pPr>
        <w:ind w:firstLine="670"/>
        <w:jc w:val="both"/>
      </w:pPr>
      <w:r>
        <w:rPr>
          <w:b/>
        </w:rPr>
        <w:t xml:space="preserve">5.5. </w:t>
      </w:r>
      <w:r>
        <w:t>С учетом</w:t>
      </w:r>
      <w:r>
        <w:rPr>
          <w:b/>
        </w:rPr>
        <w:t xml:space="preserve"> </w:t>
      </w:r>
      <w:r>
        <w:t>протяженности занятия возможно присутствие студентов на операц</w:t>
      </w:r>
      <w:r>
        <w:t>и</w:t>
      </w:r>
      <w:r>
        <w:t>ях, а также во время проведения ультразвуковой, рентгенологической и КТ-диагностики.</w:t>
      </w:r>
    </w:p>
    <w:p w:rsidR="00332E21" w:rsidRDefault="00332E21" w:rsidP="00332E21">
      <w:pPr>
        <w:pStyle w:val="a3"/>
        <w:rPr>
          <w:b/>
          <w:bCs/>
        </w:rPr>
      </w:pPr>
      <w:r>
        <w:rPr>
          <w:b/>
          <w:bCs/>
        </w:rPr>
        <w:t>6. Методика оценки знаний студентов.</w:t>
      </w:r>
    </w:p>
    <w:p w:rsidR="00332E21" w:rsidRDefault="00332E21" w:rsidP="00332E21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332E21" w:rsidRDefault="00332E21" w:rsidP="00332E21">
      <w:pPr>
        <w:ind w:firstLine="670"/>
        <w:jc w:val="both"/>
      </w:pPr>
      <w:r>
        <w:t>а) домашнее задание</w:t>
      </w:r>
    </w:p>
    <w:p w:rsidR="00332E21" w:rsidRDefault="00332E21" w:rsidP="00332E21">
      <w:pPr>
        <w:ind w:firstLine="670"/>
        <w:jc w:val="both"/>
      </w:pPr>
      <w:r>
        <w:t>б) входной тестовый контроль</w:t>
      </w:r>
    </w:p>
    <w:p w:rsidR="00332E21" w:rsidRDefault="00332E21" w:rsidP="00332E21">
      <w:pPr>
        <w:ind w:firstLine="670"/>
        <w:jc w:val="both"/>
      </w:pPr>
      <w:r>
        <w:t>в) оценка за ответ на теоретической части занятия</w:t>
      </w:r>
    </w:p>
    <w:p w:rsidR="00332E21" w:rsidRDefault="00332E21" w:rsidP="00332E21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332E21" w:rsidRDefault="00332E21" w:rsidP="00332E21">
      <w:pPr>
        <w:ind w:firstLine="670"/>
        <w:jc w:val="both"/>
      </w:pPr>
      <w:r>
        <w:t>д) оценка за решение клинической задачи.</w:t>
      </w:r>
    </w:p>
    <w:p w:rsidR="00332E21" w:rsidRDefault="00332E21" w:rsidP="00332E21">
      <w:pPr>
        <w:pStyle w:val="a3"/>
        <w:rPr>
          <w:b/>
          <w:bCs/>
        </w:rPr>
      </w:pPr>
    </w:p>
    <w:p w:rsidR="00332E21" w:rsidRDefault="00332E21" w:rsidP="00332E21">
      <w:pPr>
        <w:pStyle w:val="a3"/>
        <w:rPr>
          <w:b/>
          <w:bCs/>
        </w:rPr>
      </w:pPr>
      <w:r>
        <w:rPr>
          <w:b/>
          <w:bCs/>
        </w:rPr>
        <w:t xml:space="preserve">7. Приложение: </w:t>
      </w:r>
    </w:p>
    <w:p w:rsidR="00F72AB6" w:rsidRDefault="00F72AB6" w:rsidP="00F72AB6">
      <w:pPr>
        <w:pStyle w:val="a3"/>
      </w:pPr>
      <w:r>
        <w:t xml:space="preserve">7.1. </w:t>
      </w:r>
      <w:proofErr w:type="spellStart"/>
      <w:r>
        <w:t>Хронокарта</w:t>
      </w:r>
      <w:proofErr w:type="spellEnd"/>
      <w:r>
        <w:t xml:space="preserve"> занятия «</w:t>
      </w:r>
      <w:r w:rsidRPr="00F72AB6">
        <w:rPr>
          <w:b/>
        </w:rPr>
        <w:t>Патология влагалищного отростка брюшины»</w:t>
      </w:r>
      <w:r>
        <w:t xml:space="preserve"> (4 академических ч</w:t>
      </w:r>
      <w:r>
        <w:t>а</w:t>
      </w:r>
      <w:r>
        <w:t>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6625"/>
        <w:gridCol w:w="1920"/>
      </w:tblGrid>
      <w:tr w:rsid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Default="00F72AB6" w:rsidP="006073B3">
            <w:pPr>
              <w:pStyle w:val="a3"/>
              <w:ind w:firstLine="0"/>
              <w:jc w:val="center"/>
            </w:pPr>
            <w:r>
              <w:t>№</w:t>
            </w:r>
          </w:p>
        </w:tc>
        <w:tc>
          <w:tcPr>
            <w:tcW w:w="6834" w:type="dxa"/>
          </w:tcPr>
          <w:p w:rsidR="00F72AB6" w:rsidRDefault="00F72AB6" w:rsidP="006073B3">
            <w:pPr>
              <w:pStyle w:val="a3"/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958" w:type="dxa"/>
          </w:tcPr>
          <w:p w:rsidR="00F72AB6" w:rsidRDefault="00F72AB6" w:rsidP="006073B3">
            <w:pPr>
              <w:pStyle w:val="a3"/>
              <w:ind w:firstLine="0"/>
              <w:jc w:val="center"/>
            </w:pPr>
            <w:r>
              <w:t>Время в мин.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Организационные вопросы: проверка присутствия, успева</w:t>
            </w:r>
            <w:r w:rsidRPr="00F72AB6">
              <w:rPr>
                <w:bCs/>
              </w:rPr>
              <w:t>е</w:t>
            </w:r>
            <w:r w:rsidRPr="00F72AB6">
              <w:rPr>
                <w:bCs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5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2.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Тема, цель, актуальность, ответы на вопросы студе</w:t>
            </w:r>
            <w:r w:rsidRPr="00F72AB6">
              <w:rPr>
                <w:bCs/>
              </w:rPr>
              <w:t>н</w:t>
            </w:r>
            <w:r w:rsidRPr="00F72AB6">
              <w:rPr>
                <w:bCs/>
              </w:rPr>
              <w:t>тов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10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3.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20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4.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Входной тестовый контроль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15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5.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40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6.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Перерыв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15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8.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 xml:space="preserve">Практическая часть: </w:t>
            </w:r>
            <w:proofErr w:type="spellStart"/>
            <w:r w:rsidRPr="00F72AB6">
              <w:rPr>
                <w:bCs/>
              </w:rPr>
              <w:t>курация</w:t>
            </w:r>
            <w:proofErr w:type="spellEnd"/>
            <w:r w:rsidRPr="00F72AB6">
              <w:rPr>
                <w:bCs/>
              </w:rPr>
              <w:t xml:space="preserve"> больных, клиническое и инстр</w:t>
            </w:r>
            <w:r w:rsidRPr="00F72AB6">
              <w:rPr>
                <w:bCs/>
              </w:rPr>
              <w:t>у</w:t>
            </w:r>
            <w:r w:rsidRPr="00F72AB6">
              <w:rPr>
                <w:bCs/>
              </w:rPr>
              <w:t>ментальное обследование, оценка результатов исследования. Присутствие на диагностических исследованиях: УЗИ, КТ.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50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10.</w:t>
            </w:r>
          </w:p>
        </w:tc>
        <w:tc>
          <w:tcPr>
            <w:tcW w:w="6834" w:type="dxa"/>
          </w:tcPr>
          <w:p w:rsidR="00F72AB6" w:rsidRPr="00F72AB6" w:rsidRDefault="00F72AB6" w:rsidP="00F72AB6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Заключительный контроль, решение ди</w:t>
            </w:r>
            <w:r w:rsidRPr="00F72AB6">
              <w:rPr>
                <w:bCs/>
              </w:rPr>
              <w:t>ф</w:t>
            </w:r>
            <w:r w:rsidRPr="00F72AB6">
              <w:rPr>
                <w:bCs/>
              </w:rPr>
              <w:t>ференциально-диагностических задач, подведение итогов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40</w:t>
            </w:r>
          </w:p>
        </w:tc>
      </w:tr>
      <w:tr w:rsidR="00F72AB6" w:rsidRPr="00F72AB6" w:rsidTr="006073B3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F72AB6" w:rsidRPr="00F72AB6" w:rsidRDefault="00F72AB6" w:rsidP="006073B3">
            <w:pPr>
              <w:pStyle w:val="a3"/>
              <w:ind w:firstLine="0"/>
              <w:rPr>
                <w:bCs/>
              </w:rPr>
            </w:pPr>
            <w:r w:rsidRPr="00F72AB6">
              <w:rPr>
                <w:bCs/>
              </w:rPr>
              <w:t>11.</w:t>
            </w:r>
          </w:p>
        </w:tc>
        <w:tc>
          <w:tcPr>
            <w:tcW w:w="6834" w:type="dxa"/>
          </w:tcPr>
          <w:p w:rsidR="00F72AB6" w:rsidRPr="00F72AB6" w:rsidRDefault="00F72AB6" w:rsidP="006073B3">
            <w:pPr>
              <w:pStyle w:val="a3"/>
              <w:ind w:firstLine="0"/>
              <w:jc w:val="right"/>
              <w:rPr>
                <w:bCs/>
              </w:rPr>
            </w:pPr>
            <w:r w:rsidRPr="00F72AB6">
              <w:rPr>
                <w:bCs/>
              </w:rPr>
              <w:t>Итого:</w:t>
            </w:r>
          </w:p>
        </w:tc>
        <w:tc>
          <w:tcPr>
            <w:tcW w:w="1958" w:type="dxa"/>
          </w:tcPr>
          <w:p w:rsidR="00F72AB6" w:rsidRPr="00F72AB6" w:rsidRDefault="00F72AB6" w:rsidP="006073B3">
            <w:pPr>
              <w:pStyle w:val="a3"/>
              <w:ind w:firstLine="0"/>
              <w:jc w:val="center"/>
              <w:rPr>
                <w:bCs/>
              </w:rPr>
            </w:pPr>
            <w:r w:rsidRPr="00F72AB6">
              <w:rPr>
                <w:bCs/>
              </w:rPr>
              <w:t>195</w:t>
            </w:r>
          </w:p>
        </w:tc>
      </w:tr>
    </w:tbl>
    <w:p w:rsidR="00332E21" w:rsidRDefault="00332E21" w:rsidP="00332E21">
      <w:pPr>
        <w:pStyle w:val="a3"/>
        <w:rPr>
          <w:b/>
          <w:bCs/>
        </w:rPr>
      </w:pPr>
    </w:p>
    <w:p w:rsidR="00332E21" w:rsidRDefault="00332E21" w:rsidP="00332E21">
      <w:pPr>
        <w:pStyle w:val="a3"/>
        <w:ind w:firstLine="0"/>
        <w:rPr>
          <w:b/>
          <w:bCs/>
        </w:rPr>
      </w:pPr>
      <w:r>
        <w:rPr>
          <w:b/>
          <w:bCs/>
        </w:rPr>
        <w:t>7.2. Материальное обеспечение занятия:</w:t>
      </w:r>
    </w:p>
    <w:p w:rsidR="00332E21" w:rsidRDefault="00332E21" w:rsidP="00332E21">
      <w:pPr>
        <w:pStyle w:val="a3"/>
        <w:ind w:left="938" w:hanging="268"/>
      </w:pPr>
      <w: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332E21" w:rsidRDefault="00332E21" w:rsidP="00332E21">
      <w:pPr>
        <w:pStyle w:val="a3"/>
        <w:numPr>
          <w:ilvl w:val="0"/>
          <w:numId w:val="1"/>
        </w:numPr>
        <w:tabs>
          <w:tab w:val="num" w:pos="938"/>
        </w:tabs>
      </w:pPr>
      <w:r>
        <w:t>видеомагнитофон и телевизор для просмотра учебных виде</w:t>
      </w:r>
      <w:r>
        <w:t>о</w:t>
      </w:r>
      <w:r>
        <w:t>фильмов;</w:t>
      </w:r>
    </w:p>
    <w:p w:rsidR="00332E21" w:rsidRDefault="00332E21" w:rsidP="00332E21">
      <w:pPr>
        <w:pStyle w:val="a3"/>
        <w:numPr>
          <w:ilvl w:val="0"/>
          <w:numId w:val="1"/>
        </w:numPr>
        <w:tabs>
          <w:tab w:val="num" w:pos="938"/>
        </w:tabs>
      </w:pPr>
      <w:r>
        <w:t>ноутбук и ЖК-экран для просмотра С</w:t>
      </w:r>
      <w:r>
        <w:rPr>
          <w:lang w:val="en-US"/>
        </w:rPr>
        <w:t>D</w:t>
      </w:r>
      <w:r>
        <w:t>-версии учебника, фрагментов операций;</w:t>
      </w:r>
    </w:p>
    <w:p w:rsidR="00332E21" w:rsidRDefault="00332E21" w:rsidP="00332E21">
      <w:pPr>
        <w:pStyle w:val="a3"/>
        <w:numPr>
          <w:ilvl w:val="0"/>
          <w:numId w:val="1"/>
        </w:numPr>
        <w:tabs>
          <w:tab w:val="num" w:pos="938"/>
        </w:tabs>
      </w:pPr>
      <w:r>
        <w:t>ноутбук с выходом в Интернет</w:t>
      </w:r>
    </w:p>
    <w:p w:rsidR="00332E21" w:rsidRDefault="00332E21" w:rsidP="00332E21">
      <w:pPr>
        <w:pStyle w:val="a3"/>
        <w:ind w:left="670" w:firstLine="0"/>
        <w:rPr>
          <w:b/>
          <w:bCs/>
        </w:rPr>
      </w:pPr>
    </w:p>
    <w:p w:rsidR="00332E21" w:rsidRDefault="00332E21" w:rsidP="00332E21">
      <w:pPr>
        <w:pStyle w:val="a3"/>
        <w:ind w:left="670" w:firstLine="0"/>
        <w:rPr>
          <w:b/>
          <w:bCs/>
        </w:rPr>
      </w:pPr>
      <w:r>
        <w:rPr>
          <w:b/>
          <w:bCs/>
        </w:rPr>
        <w:t>7.3. Вопросы для самоподготовки студентов к практическому занятию.</w:t>
      </w:r>
    </w:p>
    <w:p w:rsidR="00332E21" w:rsidRDefault="00332E21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Роль влагалищного отростка брюшины в возникновении паховых грыж, вод</w:t>
      </w:r>
      <w:r>
        <w:t>я</w:t>
      </w:r>
      <w:r>
        <w:t>нок оболочек яичка и семенного канатика.</w:t>
      </w:r>
    </w:p>
    <w:p w:rsidR="00332E21" w:rsidRDefault="00332E21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Водянка оболочек яичка: клиника, диагностика, лечение.</w:t>
      </w:r>
    </w:p>
    <w:p w:rsidR="00332E21" w:rsidRDefault="00332E21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Дифференциальный диагноз водянки оболочек яичка и ущемленной пахово-мошоночной грыжей.</w:t>
      </w:r>
    </w:p>
    <w:p w:rsidR="00332E21" w:rsidRDefault="00332E21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Киста семенного канатика: диагностика, лечение.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Сроки оперативного лечения водянки </w:t>
      </w:r>
      <w:r>
        <w:t>оболочек яичка</w:t>
      </w:r>
      <w:r>
        <w:t>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Паховая грыжа у детей – механизм возникновения.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Клиника, диагностика, дифференциальная диагностика паховой и </w:t>
      </w:r>
      <w:proofErr w:type="spellStart"/>
      <w:r>
        <w:t>паховомошоночной</w:t>
      </w:r>
      <w:proofErr w:type="spellEnd"/>
      <w:r>
        <w:t xml:space="preserve"> грыжи.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Осложнения паховых грыж.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Дифференциальная диагностика ущемленной паховой грыжи.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Показания и противопоказания к консервативному лечению.</w:t>
      </w:r>
    </w:p>
    <w:p w:rsidR="00F72AB6" w:rsidRDefault="00F72AB6" w:rsidP="00332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Оперативное лечения ущемленной паховой грыжи.</w:t>
      </w:r>
      <w:bookmarkStart w:id="0" w:name="_GoBack"/>
      <w:bookmarkEnd w:id="0"/>
    </w:p>
    <w:sectPr w:rsidR="00F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E688F"/>
    <w:multiLevelType w:val="hybridMultilevel"/>
    <w:tmpl w:val="10C84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52"/>
    <w:rsid w:val="001D3A1C"/>
    <w:rsid w:val="00332E21"/>
    <w:rsid w:val="00434052"/>
    <w:rsid w:val="00823D86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C67D-3B9D-4F0C-851E-46FABD0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32E21"/>
    <w:pPr>
      <w:ind w:left="75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3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332E21"/>
    <w:pPr>
      <w:ind w:left="284" w:hanging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2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32E21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32E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332E21"/>
    <w:pPr>
      <w:spacing w:line="360" w:lineRule="auto"/>
      <w:ind w:left="360"/>
      <w:jc w:val="both"/>
    </w:pPr>
    <w:rPr>
      <w:sz w:val="28"/>
      <w:szCs w:val="20"/>
    </w:rPr>
  </w:style>
  <w:style w:type="paragraph" w:styleId="a7">
    <w:name w:val="Normal (Web)"/>
    <w:basedOn w:val="a"/>
    <w:semiHidden/>
    <w:rsid w:val="00332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oadPage('GL5_57.htm','TITLES/n5_44.htm','title1_0.htm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/E:\G05\pic\Bullet1.gif" TargetMode="External"/><Relationship Id="rId5" Type="http://schemas.openxmlformats.org/officeDocument/2006/relationships/hyperlink" Target="javascript:loadPage('GL5_56.htm','TITLES/n5_43.htm','title1_0.htm');" TargetMode="External"/><Relationship Id="rId10" Type="http://schemas.openxmlformats.org/officeDocument/2006/relationships/image" Target="file:///E:\G05\pic\Bullet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2017-03-18T08:00:00Z</dcterms:created>
  <dcterms:modified xsi:type="dcterms:W3CDTF">2017-03-18T08:00:00Z</dcterms:modified>
</cp:coreProperties>
</file>