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7E" w:rsidRPr="00CC2C7E" w:rsidRDefault="00CC2C7E" w:rsidP="00CC2C7E">
      <w:pPr>
        <w:pStyle w:val="23"/>
        <w:spacing w:after="0" w:line="240" w:lineRule="auto"/>
        <w:jc w:val="center"/>
        <w:rPr>
          <w:b/>
        </w:rPr>
      </w:pPr>
      <w:r w:rsidRPr="00CC2C7E">
        <w:rPr>
          <w:b/>
        </w:rPr>
        <w:t>Методические указания для студентов</w:t>
      </w:r>
    </w:p>
    <w:p w:rsidR="00CC2C7E" w:rsidRPr="00CC2C7E" w:rsidRDefault="00CC2C7E" w:rsidP="00CC2C7E">
      <w:pPr>
        <w:pStyle w:val="23"/>
        <w:spacing w:after="0" w:line="240" w:lineRule="auto"/>
        <w:jc w:val="center"/>
        <w:rPr>
          <w:b/>
        </w:rPr>
      </w:pPr>
      <w:r w:rsidRPr="00CC2C7E">
        <w:rPr>
          <w:b/>
        </w:rPr>
        <w:t>Модуль 4</w:t>
      </w:r>
    </w:p>
    <w:p w:rsidR="00CC2C7E" w:rsidRPr="00CC2C7E" w:rsidRDefault="00CC2C7E" w:rsidP="00CC2C7E">
      <w:pPr>
        <w:pStyle w:val="23"/>
        <w:spacing w:after="0" w:line="240" w:lineRule="auto"/>
        <w:jc w:val="center"/>
        <w:rPr>
          <w:b/>
        </w:rPr>
      </w:pPr>
      <w:r w:rsidRPr="00CC2C7E">
        <w:rPr>
          <w:b/>
        </w:rPr>
        <w:t xml:space="preserve">Практическое занятие № </w:t>
      </w:r>
      <w:r w:rsidRPr="00CC2C7E">
        <w:rPr>
          <w:b/>
        </w:rPr>
        <w:t>2</w:t>
      </w:r>
    </w:p>
    <w:p w:rsidR="00CC2C7E" w:rsidRPr="00CC2C7E" w:rsidRDefault="00CC2C7E" w:rsidP="00CC2C7E">
      <w:pPr>
        <w:pStyle w:val="8"/>
        <w:ind w:firstLine="60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2C7E">
        <w:rPr>
          <w:rFonts w:ascii="Times New Roman" w:hAnsi="Times New Roman" w:cs="Times New Roman"/>
          <w:b/>
          <w:iCs/>
          <w:sz w:val="24"/>
          <w:szCs w:val="24"/>
        </w:rPr>
        <w:t xml:space="preserve">1. Тема: Пороки развития пищевода, </w:t>
      </w:r>
      <w:r>
        <w:rPr>
          <w:rFonts w:ascii="Times New Roman" w:hAnsi="Times New Roman" w:cs="Times New Roman"/>
          <w:b/>
          <w:iCs/>
          <w:sz w:val="24"/>
          <w:szCs w:val="24"/>
        </w:rPr>
        <w:t>синдром «рвоты молоком у детей раннего возраста»</w:t>
      </w:r>
    </w:p>
    <w:p w:rsidR="00CC2C7E" w:rsidRDefault="00CC2C7E" w:rsidP="00CC2C7E">
      <w:pPr>
        <w:numPr>
          <w:ilvl w:val="0"/>
          <w:numId w:val="26"/>
        </w:numPr>
        <w:tabs>
          <w:tab w:val="clear" w:pos="1030"/>
          <w:tab w:val="num" w:pos="0"/>
        </w:tabs>
        <w:ind w:left="0" w:firstLine="67"/>
        <w:jc w:val="both"/>
      </w:pPr>
      <w:r>
        <w:t xml:space="preserve">Цель: </w:t>
      </w:r>
      <w:r w:rsidRPr="00CC2C7E">
        <w:rPr>
          <w:bCs/>
        </w:rPr>
        <w:t>Р</w:t>
      </w:r>
      <w:r>
        <w:t xml:space="preserve">асширить представления студентов о врожденных пороках развития пищевода, </w:t>
      </w:r>
      <w:r>
        <w:t>к</w:t>
      </w:r>
      <w:r>
        <w:t xml:space="preserve">онкретизировать представления студентов о причинах рвоты молоком у детей грудного возраста, обосновать необходимость своевременной дифференциальной диагностики и выбора лечебной </w:t>
      </w:r>
      <w:proofErr w:type="gramStart"/>
      <w:r>
        <w:t>тактики  в</w:t>
      </w:r>
      <w:proofErr w:type="gramEnd"/>
      <w:r>
        <w:t xml:space="preserve"> специализированном отделении для предупреждения осложнений и сохранения жизни и здоровья ребенка.</w:t>
      </w:r>
    </w:p>
    <w:p w:rsidR="00CC2C7E" w:rsidRPr="00000EC6" w:rsidRDefault="00CC2C7E" w:rsidP="00CC2C7E">
      <w:pPr>
        <w:pStyle w:val="23"/>
        <w:numPr>
          <w:ilvl w:val="1"/>
          <w:numId w:val="21"/>
        </w:numPr>
        <w:tabs>
          <w:tab w:val="clear" w:pos="1440"/>
          <w:tab w:val="num" w:pos="871"/>
        </w:tabs>
        <w:spacing w:after="0" w:line="240" w:lineRule="auto"/>
        <w:ind w:left="871" w:hanging="268"/>
        <w:jc w:val="both"/>
        <w:rPr>
          <w:u w:val="single"/>
        </w:rPr>
      </w:pPr>
      <w:r w:rsidRPr="00000EC6">
        <w:rPr>
          <w:u w:val="single"/>
        </w:rPr>
        <w:t>студент</w:t>
      </w:r>
      <w:r w:rsidRPr="00000EC6">
        <w:rPr>
          <w:u w:val="single"/>
        </w:rPr>
        <w:t xml:space="preserve"> должен знать:</w:t>
      </w:r>
    </w:p>
    <w:p w:rsidR="00CC2C7E" w:rsidRPr="00CC2C7E" w:rsidRDefault="00CC2C7E" w:rsidP="00CC2C7E">
      <w:pPr>
        <w:pStyle w:val="ae"/>
        <w:numPr>
          <w:ilvl w:val="0"/>
          <w:numId w:val="27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эмбриогенез пороков развития пищевода</w:t>
      </w:r>
    </w:p>
    <w:p w:rsidR="00CC2C7E" w:rsidRPr="00CC2C7E" w:rsidRDefault="00CC2C7E" w:rsidP="00CC2C7E">
      <w:pPr>
        <w:pStyle w:val="ae"/>
        <w:numPr>
          <w:ilvl w:val="0"/>
          <w:numId w:val="27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понятие атрезии пищевода (АП), варианты порока</w:t>
      </w:r>
    </w:p>
    <w:p w:rsidR="00CC2C7E" w:rsidRPr="00CC2C7E" w:rsidRDefault="00CC2C7E" w:rsidP="00CC2C7E">
      <w:pPr>
        <w:pStyle w:val="ae"/>
        <w:numPr>
          <w:ilvl w:val="0"/>
          <w:numId w:val="27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ранние симптомы АП, диагностику в родильном доме</w:t>
      </w:r>
    </w:p>
    <w:p w:rsidR="00CC2C7E" w:rsidRPr="00CC2C7E" w:rsidRDefault="00CC2C7E" w:rsidP="00CC2C7E">
      <w:pPr>
        <w:pStyle w:val="ae"/>
        <w:numPr>
          <w:ilvl w:val="0"/>
          <w:numId w:val="27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лечебные и организационные мероприятия при АП в родильном доме, транспортировку новорожденного</w:t>
      </w:r>
    </w:p>
    <w:p w:rsidR="00CC2C7E" w:rsidRPr="00CC2C7E" w:rsidRDefault="00CC2C7E" w:rsidP="00CC2C7E">
      <w:pPr>
        <w:pStyle w:val="ae"/>
        <w:numPr>
          <w:ilvl w:val="0"/>
          <w:numId w:val="27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особенности рентгенологической диагностики АП</w:t>
      </w:r>
    </w:p>
    <w:p w:rsidR="00CC2C7E" w:rsidRPr="00CC2C7E" w:rsidRDefault="00CC2C7E" w:rsidP="00CC2C7E">
      <w:pPr>
        <w:pStyle w:val="ae"/>
        <w:numPr>
          <w:ilvl w:val="0"/>
          <w:numId w:val="27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методы оперативного лечения</w:t>
      </w:r>
    </w:p>
    <w:p w:rsidR="00CC2C7E" w:rsidRPr="00CC2C7E" w:rsidRDefault="00CC2C7E" w:rsidP="00CC2C7E">
      <w:pPr>
        <w:pStyle w:val="ae"/>
        <w:numPr>
          <w:ilvl w:val="0"/>
          <w:numId w:val="27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клинику, методы диагностики и лечения врожденного трахеопищеводного свища</w:t>
      </w:r>
    </w:p>
    <w:p w:rsidR="00CC2C7E" w:rsidRPr="00CC2C7E" w:rsidRDefault="00CC2C7E" w:rsidP="00CC2C7E">
      <w:pPr>
        <w:numPr>
          <w:ilvl w:val="0"/>
          <w:numId w:val="28"/>
        </w:numPr>
        <w:tabs>
          <w:tab w:val="clear" w:pos="1080"/>
        </w:tabs>
        <w:ind w:left="1134" w:hanging="425"/>
        <w:jc w:val="both"/>
        <w:rPr>
          <w:i/>
        </w:rPr>
      </w:pPr>
      <w:r w:rsidRPr="00CC2C7E">
        <w:rPr>
          <w:i/>
          <w:iCs/>
          <w:color w:val="000000"/>
        </w:rPr>
        <w:t xml:space="preserve">клинику, диагностику и дифференциальную диагностику </w:t>
      </w:r>
      <w:proofErr w:type="spellStart"/>
      <w:r w:rsidRPr="00CC2C7E">
        <w:rPr>
          <w:i/>
          <w:iCs/>
          <w:color w:val="000000"/>
        </w:rPr>
        <w:t>халазии</w:t>
      </w:r>
      <w:proofErr w:type="spellEnd"/>
      <w:r w:rsidRPr="00CC2C7E">
        <w:rPr>
          <w:i/>
          <w:iCs/>
          <w:color w:val="000000"/>
        </w:rPr>
        <w:t xml:space="preserve"> и </w:t>
      </w:r>
      <w:proofErr w:type="spellStart"/>
      <w:r w:rsidRPr="00CC2C7E">
        <w:rPr>
          <w:i/>
          <w:iCs/>
          <w:color w:val="000000"/>
        </w:rPr>
        <w:t>ахалазии</w:t>
      </w:r>
      <w:proofErr w:type="spellEnd"/>
      <w:r w:rsidRPr="00CC2C7E">
        <w:rPr>
          <w:i/>
          <w:iCs/>
          <w:color w:val="000000"/>
        </w:rPr>
        <w:t xml:space="preserve"> пищевода</w:t>
      </w:r>
      <w:r w:rsidRPr="00CC2C7E">
        <w:rPr>
          <w:i/>
          <w:iCs/>
          <w:color w:val="000000"/>
        </w:rPr>
        <w:t xml:space="preserve"> </w:t>
      </w:r>
    </w:p>
    <w:p w:rsidR="00CC2C7E" w:rsidRPr="00CC2C7E" w:rsidRDefault="00CC2C7E" w:rsidP="00CC2C7E">
      <w:pPr>
        <w:numPr>
          <w:ilvl w:val="0"/>
          <w:numId w:val="28"/>
        </w:numPr>
        <w:tabs>
          <w:tab w:val="clear" w:pos="1080"/>
        </w:tabs>
        <w:ind w:left="1134" w:hanging="425"/>
        <w:jc w:val="both"/>
        <w:rPr>
          <w:i/>
        </w:rPr>
      </w:pPr>
      <w:r w:rsidRPr="00CC2C7E">
        <w:rPr>
          <w:i/>
        </w:rPr>
        <w:t>основные заболевания и пороки развития, вызывающие у детей рвоту молоком (пилор</w:t>
      </w:r>
      <w:r w:rsidRPr="00CC2C7E">
        <w:rPr>
          <w:i/>
        </w:rPr>
        <w:t>о</w:t>
      </w:r>
      <w:r w:rsidRPr="00CC2C7E">
        <w:rPr>
          <w:i/>
        </w:rPr>
        <w:t>стеноз, гастроэзофагеальный рефлюкс);</w:t>
      </w:r>
    </w:p>
    <w:p w:rsidR="00CC2C7E" w:rsidRPr="00CC2C7E" w:rsidRDefault="00CC2C7E" w:rsidP="00CC2C7E">
      <w:pPr>
        <w:numPr>
          <w:ilvl w:val="0"/>
          <w:numId w:val="28"/>
        </w:numPr>
        <w:tabs>
          <w:tab w:val="clear" w:pos="1080"/>
        </w:tabs>
        <w:ind w:left="1134" w:hanging="425"/>
        <w:jc w:val="both"/>
        <w:rPr>
          <w:i/>
        </w:rPr>
      </w:pPr>
      <w:r w:rsidRPr="00CC2C7E">
        <w:rPr>
          <w:i/>
        </w:rPr>
        <w:t>клиническую картину и дифференциальную диагностику врожде</w:t>
      </w:r>
      <w:r w:rsidRPr="00CC2C7E">
        <w:rPr>
          <w:i/>
        </w:rPr>
        <w:t>н</w:t>
      </w:r>
      <w:r w:rsidRPr="00CC2C7E">
        <w:rPr>
          <w:i/>
        </w:rPr>
        <w:t>ного пилоростеноза;</w:t>
      </w:r>
    </w:p>
    <w:p w:rsidR="00CC2C7E" w:rsidRPr="00CC2C7E" w:rsidRDefault="00CC2C7E" w:rsidP="00CC2C7E">
      <w:pPr>
        <w:numPr>
          <w:ilvl w:val="0"/>
          <w:numId w:val="28"/>
        </w:numPr>
        <w:tabs>
          <w:tab w:val="clear" w:pos="1080"/>
        </w:tabs>
        <w:ind w:left="1134" w:hanging="425"/>
        <w:jc w:val="both"/>
        <w:rPr>
          <w:i/>
        </w:rPr>
      </w:pPr>
      <w:r w:rsidRPr="00CC2C7E">
        <w:rPr>
          <w:i/>
          <w:color w:val="000000"/>
        </w:rPr>
        <w:t xml:space="preserve">понятие и причины возникновения </w:t>
      </w:r>
      <w:proofErr w:type="spellStart"/>
      <w:r w:rsidRPr="00CC2C7E">
        <w:rPr>
          <w:i/>
          <w:color w:val="000000"/>
        </w:rPr>
        <w:t>гастроэзофагеального</w:t>
      </w:r>
      <w:proofErr w:type="spellEnd"/>
      <w:r w:rsidRPr="00CC2C7E">
        <w:rPr>
          <w:i/>
          <w:color w:val="000000"/>
        </w:rPr>
        <w:t xml:space="preserve"> рефлюкса (ГЭР) у детей;</w:t>
      </w:r>
    </w:p>
    <w:p w:rsidR="00CC2C7E" w:rsidRPr="00CC2C7E" w:rsidRDefault="00CC2C7E" w:rsidP="00CC2C7E">
      <w:pPr>
        <w:numPr>
          <w:ilvl w:val="0"/>
          <w:numId w:val="28"/>
        </w:numPr>
        <w:tabs>
          <w:tab w:val="clear" w:pos="1080"/>
        </w:tabs>
        <w:ind w:left="1134" w:hanging="425"/>
        <w:jc w:val="both"/>
        <w:rPr>
          <w:i/>
          <w:szCs w:val="28"/>
        </w:rPr>
      </w:pPr>
      <w:r w:rsidRPr="00CC2C7E">
        <w:rPr>
          <w:i/>
          <w:szCs w:val="28"/>
        </w:rPr>
        <w:t xml:space="preserve">клинические проявления </w:t>
      </w:r>
      <w:proofErr w:type="gramStart"/>
      <w:r w:rsidRPr="00CC2C7E">
        <w:rPr>
          <w:i/>
          <w:szCs w:val="28"/>
        </w:rPr>
        <w:t>ГЭР,  осложнения</w:t>
      </w:r>
      <w:proofErr w:type="gramEnd"/>
      <w:r w:rsidRPr="00CC2C7E">
        <w:rPr>
          <w:i/>
          <w:szCs w:val="28"/>
        </w:rPr>
        <w:t>, к которым прив</w:t>
      </w:r>
      <w:r w:rsidRPr="00CC2C7E">
        <w:rPr>
          <w:i/>
          <w:szCs w:val="28"/>
        </w:rPr>
        <w:t>о</w:t>
      </w:r>
      <w:r w:rsidRPr="00CC2C7E">
        <w:rPr>
          <w:i/>
          <w:szCs w:val="28"/>
        </w:rPr>
        <w:t>дит ГЭР у детей.</w:t>
      </w:r>
    </w:p>
    <w:p w:rsidR="00CC2C7E" w:rsidRPr="00CC2C7E" w:rsidRDefault="00CC2C7E" w:rsidP="00CC2C7E">
      <w:pPr>
        <w:numPr>
          <w:ilvl w:val="0"/>
          <w:numId w:val="28"/>
        </w:numPr>
        <w:tabs>
          <w:tab w:val="clear" w:pos="1080"/>
        </w:tabs>
        <w:ind w:left="1134" w:hanging="425"/>
        <w:jc w:val="both"/>
        <w:rPr>
          <w:i/>
        </w:rPr>
      </w:pPr>
      <w:r w:rsidRPr="00CC2C7E">
        <w:rPr>
          <w:i/>
          <w:color w:val="000000"/>
        </w:rPr>
        <w:t xml:space="preserve">методы обследования для уточнения причины </w:t>
      </w:r>
      <w:proofErr w:type="spellStart"/>
      <w:r w:rsidRPr="00CC2C7E">
        <w:rPr>
          <w:i/>
          <w:color w:val="000000"/>
        </w:rPr>
        <w:t>гастроэзофагеального</w:t>
      </w:r>
      <w:proofErr w:type="spellEnd"/>
      <w:r w:rsidRPr="00CC2C7E">
        <w:rPr>
          <w:i/>
          <w:color w:val="000000"/>
        </w:rPr>
        <w:t xml:space="preserve"> рефлюкса у детей.</w:t>
      </w:r>
    </w:p>
    <w:p w:rsidR="00CC2C7E" w:rsidRPr="00000EC6" w:rsidRDefault="00CC2C7E" w:rsidP="00CC2C7E">
      <w:pPr>
        <w:ind w:left="1069"/>
        <w:jc w:val="both"/>
        <w:rPr>
          <w:iCs/>
          <w:color w:val="000000"/>
          <w:u w:val="single"/>
        </w:rPr>
      </w:pPr>
      <w:r w:rsidRPr="00000EC6">
        <w:rPr>
          <w:u w:val="single"/>
        </w:rPr>
        <w:t xml:space="preserve">студент </w:t>
      </w:r>
      <w:r w:rsidRPr="00000EC6">
        <w:rPr>
          <w:iCs/>
          <w:color w:val="000000"/>
          <w:u w:val="single"/>
        </w:rPr>
        <w:t>должен уметь:</w:t>
      </w:r>
    </w:p>
    <w:p w:rsidR="00CC2C7E" w:rsidRPr="00CC2C7E" w:rsidRDefault="00CC2C7E" w:rsidP="00CC2C7E">
      <w:pPr>
        <w:numPr>
          <w:ilvl w:val="0"/>
          <w:numId w:val="20"/>
        </w:numPr>
        <w:tabs>
          <w:tab w:val="clear" w:pos="720"/>
          <w:tab w:val="num" w:pos="1134"/>
        </w:tabs>
        <w:ind w:hanging="11"/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выявить характерные симптомы атрезии пищевода</w:t>
      </w:r>
    </w:p>
    <w:p w:rsidR="00CC2C7E" w:rsidRPr="00CC2C7E" w:rsidRDefault="00CC2C7E" w:rsidP="00CC2C7E">
      <w:pPr>
        <w:numPr>
          <w:ilvl w:val="0"/>
          <w:numId w:val="20"/>
        </w:numPr>
        <w:tabs>
          <w:tab w:val="clear" w:pos="720"/>
          <w:tab w:val="num" w:pos="1134"/>
        </w:tabs>
        <w:ind w:hanging="11"/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оценить результаты рентгенологического обследования</w:t>
      </w:r>
    </w:p>
    <w:p w:rsidR="00CC2C7E" w:rsidRPr="00CC2C7E" w:rsidRDefault="00CC2C7E" w:rsidP="00CC2C7E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425"/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выбрать рациональную тактику ведения больного (мероприятия в родильном доме, транспортировка, документальное сопровождение)</w:t>
      </w:r>
    </w:p>
    <w:p w:rsidR="00CC2C7E" w:rsidRDefault="00CC2C7E" w:rsidP="00CC2C7E">
      <w:pPr>
        <w:numPr>
          <w:ilvl w:val="0"/>
          <w:numId w:val="20"/>
        </w:numPr>
        <w:tabs>
          <w:tab w:val="clear" w:pos="720"/>
          <w:tab w:val="num" w:pos="1134"/>
        </w:tabs>
        <w:ind w:hanging="11"/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 xml:space="preserve">провести дифференциальную диагностику </w:t>
      </w:r>
      <w:proofErr w:type="spellStart"/>
      <w:r w:rsidRPr="00CC2C7E">
        <w:rPr>
          <w:i/>
          <w:iCs/>
          <w:color w:val="000000"/>
        </w:rPr>
        <w:t>халазии</w:t>
      </w:r>
      <w:proofErr w:type="spellEnd"/>
      <w:r w:rsidRPr="00CC2C7E">
        <w:rPr>
          <w:i/>
          <w:iCs/>
          <w:color w:val="000000"/>
        </w:rPr>
        <w:t xml:space="preserve"> и </w:t>
      </w:r>
      <w:proofErr w:type="spellStart"/>
      <w:r w:rsidRPr="00CC2C7E">
        <w:rPr>
          <w:i/>
          <w:iCs/>
          <w:color w:val="000000"/>
        </w:rPr>
        <w:t>ахалазии</w:t>
      </w:r>
      <w:proofErr w:type="spellEnd"/>
      <w:r w:rsidRPr="00CC2C7E">
        <w:rPr>
          <w:i/>
          <w:iCs/>
          <w:color w:val="000000"/>
        </w:rPr>
        <w:t xml:space="preserve"> пищевода</w:t>
      </w:r>
    </w:p>
    <w:p w:rsidR="00000EC6" w:rsidRPr="00000EC6" w:rsidRDefault="00000EC6" w:rsidP="00000EC6">
      <w:pPr>
        <w:numPr>
          <w:ilvl w:val="0"/>
          <w:numId w:val="20"/>
        </w:numPr>
        <w:tabs>
          <w:tab w:val="clear" w:pos="720"/>
          <w:tab w:val="num" w:pos="1134"/>
        </w:tabs>
        <w:ind w:hanging="11"/>
        <w:jc w:val="both"/>
        <w:rPr>
          <w:i/>
          <w:color w:val="000000"/>
        </w:rPr>
      </w:pPr>
      <w:r w:rsidRPr="00000EC6">
        <w:rPr>
          <w:i/>
          <w:color w:val="000000"/>
        </w:rPr>
        <w:t>оценить данные лабораторной и инструментальной диагностики пилоростен</w:t>
      </w:r>
      <w:r w:rsidRPr="00000EC6">
        <w:rPr>
          <w:i/>
          <w:color w:val="000000"/>
        </w:rPr>
        <w:t>о</w:t>
      </w:r>
      <w:r w:rsidRPr="00000EC6">
        <w:rPr>
          <w:i/>
          <w:color w:val="000000"/>
        </w:rPr>
        <w:t>за;</w:t>
      </w:r>
    </w:p>
    <w:p w:rsidR="00000EC6" w:rsidRPr="00000EC6" w:rsidRDefault="00000EC6" w:rsidP="00000EC6">
      <w:pPr>
        <w:numPr>
          <w:ilvl w:val="0"/>
          <w:numId w:val="20"/>
        </w:numPr>
        <w:tabs>
          <w:tab w:val="clear" w:pos="720"/>
          <w:tab w:val="num" w:pos="1134"/>
        </w:tabs>
        <w:ind w:left="709" w:hanging="11"/>
        <w:jc w:val="both"/>
        <w:rPr>
          <w:i/>
          <w:color w:val="000000"/>
        </w:rPr>
      </w:pPr>
      <w:r w:rsidRPr="00000EC6">
        <w:rPr>
          <w:i/>
          <w:color w:val="000000"/>
        </w:rPr>
        <w:t>правильно интерпретировать результаты клинического осмотра и д</w:t>
      </w:r>
      <w:r w:rsidRPr="00000EC6">
        <w:rPr>
          <w:i/>
          <w:color w:val="000000"/>
        </w:rPr>
        <w:t>о</w:t>
      </w:r>
      <w:r w:rsidRPr="00000EC6">
        <w:rPr>
          <w:i/>
          <w:color w:val="000000"/>
        </w:rPr>
        <w:t>полнительных методов (инструментальных, лабораторных) исследов</w:t>
      </w:r>
      <w:r w:rsidRPr="00000EC6">
        <w:rPr>
          <w:i/>
          <w:color w:val="000000"/>
        </w:rPr>
        <w:t>а</w:t>
      </w:r>
      <w:r w:rsidRPr="00000EC6">
        <w:rPr>
          <w:i/>
          <w:color w:val="000000"/>
        </w:rPr>
        <w:t xml:space="preserve">ния при </w:t>
      </w:r>
      <w:proofErr w:type="spellStart"/>
      <w:r w:rsidRPr="00000EC6">
        <w:rPr>
          <w:i/>
          <w:color w:val="000000"/>
        </w:rPr>
        <w:t>гастроэзофагеальном</w:t>
      </w:r>
      <w:proofErr w:type="spellEnd"/>
      <w:r w:rsidRPr="00000EC6">
        <w:rPr>
          <w:i/>
          <w:color w:val="000000"/>
        </w:rPr>
        <w:t xml:space="preserve"> рефлюксе;</w:t>
      </w:r>
    </w:p>
    <w:p w:rsidR="00000EC6" w:rsidRDefault="00000EC6" w:rsidP="00000EC6">
      <w:pPr>
        <w:numPr>
          <w:ilvl w:val="0"/>
          <w:numId w:val="20"/>
        </w:numPr>
        <w:tabs>
          <w:tab w:val="clear" w:pos="720"/>
          <w:tab w:val="num" w:pos="1134"/>
        </w:tabs>
        <w:ind w:hanging="11"/>
        <w:jc w:val="both"/>
        <w:rPr>
          <w:i/>
          <w:color w:val="000000"/>
        </w:rPr>
      </w:pPr>
      <w:r w:rsidRPr="00000EC6">
        <w:rPr>
          <w:i/>
          <w:color w:val="000000"/>
        </w:rPr>
        <w:t xml:space="preserve">назначить консервативную </w:t>
      </w:r>
      <w:proofErr w:type="spellStart"/>
      <w:r w:rsidRPr="00000EC6">
        <w:rPr>
          <w:i/>
          <w:color w:val="000000"/>
        </w:rPr>
        <w:t>антирефлюксную</w:t>
      </w:r>
      <w:proofErr w:type="spellEnd"/>
      <w:r w:rsidRPr="00000EC6">
        <w:rPr>
          <w:i/>
          <w:color w:val="000000"/>
        </w:rPr>
        <w:t xml:space="preserve"> терапию.</w:t>
      </w:r>
    </w:p>
    <w:p w:rsidR="00000EC6" w:rsidRPr="00000EC6" w:rsidRDefault="00000EC6" w:rsidP="00000EC6">
      <w:pPr>
        <w:ind w:left="720"/>
        <w:jc w:val="both"/>
        <w:rPr>
          <w:i/>
          <w:color w:val="000000"/>
        </w:rPr>
      </w:pPr>
    </w:p>
    <w:p w:rsidR="00000EC6" w:rsidRPr="00000EC6" w:rsidRDefault="00000EC6" w:rsidP="00000EC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u w:val="single"/>
        </w:rPr>
      </w:pPr>
      <w:r w:rsidRPr="00000EC6">
        <w:rPr>
          <w:u w:val="single"/>
        </w:rPr>
        <w:t xml:space="preserve">студент должен </w:t>
      </w:r>
      <w:r w:rsidRPr="00000EC6">
        <w:rPr>
          <w:bCs/>
          <w:u w:val="single"/>
        </w:rPr>
        <w:t>получить представление:</w:t>
      </w:r>
    </w:p>
    <w:p w:rsidR="00000EC6" w:rsidRPr="00000EC6" w:rsidRDefault="00000EC6" w:rsidP="00000EC6">
      <w:pPr>
        <w:pStyle w:val="a7"/>
        <w:numPr>
          <w:ilvl w:val="0"/>
          <w:numId w:val="30"/>
        </w:numPr>
        <w:tabs>
          <w:tab w:val="clear" w:pos="1080"/>
          <w:tab w:val="num" w:pos="670"/>
        </w:tabs>
        <w:ind w:hanging="371"/>
        <w:jc w:val="both"/>
        <w:rPr>
          <w:bCs/>
          <w:i/>
          <w:sz w:val="24"/>
          <w:lang w:val="ru-RU"/>
        </w:rPr>
      </w:pPr>
      <w:r w:rsidRPr="00000EC6">
        <w:rPr>
          <w:bCs/>
          <w:i/>
          <w:sz w:val="24"/>
          <w:lang w:val="ru-RU"/>
        </w:rPr>
        <w:t>о предоперационной подготовке и оперативном лечении пилоростен</w:t>
      </w:r>
      <w:r w:rsidRPr="00000EC6">
        <w:rPr>
          <w:bCs/>
          <w:i/>
          <w:sz w:val="24"/>
          <w:lang w:val="ru-RU"/>
        </w:rPr>
        <w:t>о</w:t>
      </w:r>
      <w:r w:rsidRPr="00000EC6">
        <w:rPr>
          <w:bCs/>
          <w:i/>
          <w:sz w:val="24"/>
          <w:lang w:val="ru-RU"/>
        </w:rPr>
        <w:t>за;</w:t>
      </w:r>
    </w:p>
    <w:p w:rsidR="00000EC6" w:rsidRPr="00000EC6" w:rsidRDefault="00000EC6" w:rsidP="00000EC6">
      <w:pPr>
        <w:pStyle w:val="a7"/>
        <w:numPr>
          <w:ilvl w:val="0"/>
          <w:numId w:val="30"/>
        </w:numPr>
        <w:tabs>
          <w:tab w:val="clear" w:pos="1080"/>
          <w:tab w:val="num" w:pos="670"/>
        </w:tabs>
        <w:ind w:hanging="371"/>
        <w:jc w:val="both"/>
        <w:rPr>
          <w:bCs/>
          <w:i/>
          <w:sz w:val="24"/>
          <w:lang w:val="ru-RU"/>
        </w:rPr>
      </w:pPr>
      <w:r w:rsidRPr="00000EC6">
        <w:rPr>
          <w:bCs/>
          <w:i/>
          <w:sz w:val="24"/>
          <w:lang w:val="ru-RU"/>
        </w:rPr>
        <w:t xml:space="preserve">о принципах оперативного лечения </w:t>
      </w:r>
      <w:proofErr w:type="spellStart"/>
      <w:r w:rsidRPr="00000EC6">
        <w:rPr>
          <w:bCs/>
          <w:i/>
          <w:sz w:val="24"/>
          <w:lang w:val="ru-RU"/>
        </w:rPr>
        <w:t>гастроэзоф</w:t>
      </w:r>
      <w:r w:rsidRPr="00000EC6">
        <w:rPr>
          <w:bCs/>
          <w:i/>
          <w:sz w:val="24"/>
          <w:lang w:val="ru-RU"/>
        </w:rPr>
        <w:t>а</w:t>
      </w:r>
      <w:r w:rsidRPr="00000EC6">
        <w:rPr>
          <w:bCs/>
          <w:i/>
          <w:sz w:val="24"/>
          <w:lang w:val="ru-RU"/>
        </w:rPr>
        <w:t>геального</w:t>
      </w:r>
      <w:proofErr w:type="spellEnd"/>
      <w:r w:rsidRPr="00000EC6">
        <w:rPr>
          <w:bCs/>
          <w:i/>
          <w:sz w:val="24"/>
          <w:lang w:val="ru-RU"/>
        </w:rPr>
        <w:t xml:space="preserve"> рефлюкса.</w:t>
      </w:r>
    </w:p>
    <w:p w:rsidR="00000EC6" w:rsidRDefault="00000EC6" w:rsidP="00CC2C7E">
      <w:pPr>
        <w:ind w:firstLine="720"/>
        <w:jc w:val="both"/>
        <w:rPr>
          <w:color w:val="000000"/>
        </w:rPr>
      </w:pPr>
    </w:p>
    <w:p w:rsidR="00000EC6" w:rsidRDefault="00000EC6" w:rsidP="00CC2C7E">
      <w:pPr>
        <w:ind w:firstLine="720"/>
        <w:jc w:val="both"/>
        <w:rPr>
          <w:color w:val="000000"/>
        </w:rPr>
      </w:pPr>
    </w:p>
    <w:p w:rsidR="00000EC6" w:rsidRDefault="00000EC6" w:rsidP="00CC2C7E">
      <w:pPr>
        <w:ind w:firstLine="720"/>
        <w:jc w:val="both"/>
        <w:rPr>
          <w:color w:val="000000"/>
        </w:rPr>
      </w:pPr>
    </w:p>
    <w:p w:rsidR="00CC2C7E" w:rsidRDefault="00CC2C7E" w:rsidP="00CC2C7E">
      <w:pPr>
        <w:ind w:firstLine="720"/>
        <w:jc w:val="both"/>
        <w:rPr>
          <w:i/>
          <w:color w:val="000000"/>
        </w:rPr>
      </w:pPr>
      <w:r>
        <w:rPr>
          <w:color w:val="000000"/>
        </w:rPr>
        <w:lastRenderedPageBreak/>
        <w:t xml:space="preserve">3. Вопросы для самоподготовки: 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 xml:space="preserve">Атрезия пищевода (АП), понятие, </w:t>
      </w:r>
      <w:proofErr w:type="spellStart"/>
      <w:r w:rsidRPr="00000EC6">
        <w:rPr>
          <w:szCs w:val="28"/>
        </w:rPr>
        <w:t>этиопатогенез</w:t>
      </w:r>
      <w:proofErr w:type="spellEnd"/>
      <w:r w:rsidRPr="00000EC6">
        <w:rPr>
          <w:szCs w:val="28"/>
        </w:rPr>
        <w:t>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Анатомические формы атрезии пищевода.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Диагностика атрезии пищевода в родильном доме.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Тактика врача родильного дома.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Транспортировка новорожденного с АП.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Рентгенодиагностика АП.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Предоперационная подготовка.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Принципы хирургического лечения АП.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Эмбриогенез врожденного трахеопищеводного свища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Клиника, методы диагностики и лечения трахеопищеводных свищей.</w:t>
      </w:r>
    </w:p>
    <w:p w:rsidR="00000EC6" w:rsidRPr="00000EC6" w:rsidRDefault="00000EC6" w:rsidP="00000EC6">
      <w:pPr>
        <w:pStyle w:val="a7"/>
        <w:numPr>
          <w:ilvl w:val="0"/>
          <w:numId w:val="33"/>
        </w:numPr>
        <w:jc w:val="both"/>
        <w:rPr>
          <w:sz w:val="24"/>
          <w:lang w:val="ru-RU"/>
        </w:rPr>
      </w:pPr>
      <w:proofErr w:type="spellStart"/>
      <w:r w:rsidRPr="00000EC6">
        <w:rPr>
          <w:sz w:val="24"/>
          <w:lang w:val="ru-RU"/>
        </w:rPr>
        <w:t>Халазия</w:t>
      </w:r>
      <w:proofErr w:type="spellEnd"/>
      <w:r w:rsidRPr="00000EC6">
        <w:rPr>
          <w:sz w:val="24"/>
          <w:lang w:val="ru-RU"/>
        </w:rPr>
        <w:t xml:space="preserve"> и </w:t>
      </w:r>
      <w:proofErr w:type="spellStart"/>
      <w:r w:rsidRPr="00000EC6">
        <w:rPr>
          <w:sz w:val="24"/>
          <w:lang w:val="ru-RU"/>
        </w:rPr>
        <w:t>ахалазия</w:t>
      </w:r>
      <w:proofErr w:type="spellEnd"/>
      <w:r w:rsidRPr="00000EC6">
        <w:rPr>
          <w:sz w:val="24"/>
          <w:lang w:val="ru-RU"/>
        </w:rPr>
        <w:t xml:space="preserve"> пищевода. Клиника, рентгенологическая и эндоскопич</w:t>
      </w:r>
      <w:r w:rsidRPr="00000EC6">
        <w:rPr>
          <w:sz w:val="24"/>
          <w:lang w:val="ru-RU"/>
        </w:rPr>
        <w:t>е</w:t>
      </w:r>
      <w:r w:rsidRPr="00000EC6">
        <w:rPr>
          <w:sz w:val="24"/>
          <w:lang w:val="ru-RU"/>
        </w:rPr>
        <w:t xml:space="preserve">ская диагностика. </w:t>
      </w:r>
    </w:p>
    <w:p w:rsidR="00000EC6" w:rsidRPr="00000EC6" w:rsidRDefault="00000EC6" w:rsidP="00000EC6">
      <w:pPr>
        <w:pStyle w:val="a7"/>
        <w:numPr>
          <w:ilvl w:val="0"/>
          <w:numId w:val="33"/>
        </w:numPr>
        <w:jc w:val="both"/>
        <w:rPr>
          <w:sz w:val="24"/>
          <w:lang w:val="ru-RU"/>
        </w:rPr>
      </w:pPr>
      <w:r w:rsidRPr="00000EC6">
        <w:rPr>
          <w:sz w:val="24"/>
          <w:lang w:val="ru-RU"/>
        </w:rPr>
        <w:t>Консервативное лечение. Показания к оперативному леч</w:t>
      </w:r>
      <w:r w:rsidRPr="00000EC6">
        <w:rPr>
          <w:sz w:val="24"/>
          <w:lang w:val="ru-RU"/>
        </w:rPr>
        <w:t>е</w:t>
      </w:r>
      <w:r w:rsidRPr="00000EC6">
        <w:rPr>
          <w:sz w:val="24"/>
          <w:lang w:val="ru-RU"/>
        </w:rPr>
        <w:t>нию.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 xml:space="preserve">Определение понятия пилоростеноза, </w:t>
      </w:r>
      <w:proofErr w:type="spellStart"/>
      <w:r w:rsidRPr="00000EC6">
        <w:rPr>
          <w:szCs w:val="28"/>
        </w:rPr>
        <w:t>этиопатогенез</w:t>
      </w:r>
      <w:proofErr w:type="spellEnd"/>
      <w:r w:rsidRPr="00000EC6">
        <w:rPr>
          <w:szCs w:val="28"/>
        </w:rPr>
        <w:t>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Течение пилоростеноза, ранняя и поздняя симптоматика.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Клиническая диагностика пилоростеноза.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Лабораторные исследования.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Эндоскопическая, ультразвуковая и рентгенологическая диагн</w:t>
      </w:r>
      <w:r w:rsidRPr="00000EC6">
        <w:rPr>
          <w:szCs w:val="28"/>
        </w:rPr>
        <w:t>о</w:t>
      </w:r>
      <w:r w:rsidRPr="00000EC6">
        <w:rPr>
          <w:szCs w:val="28"/>
        </w:rPr>
        <w:t>стика.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 xml:space="preserve">Дифференциальная диагностика с пилороспазмом, </w:t>
      </w:r>
      <w:proofErr w:type="spellStart"/>
      <w:r w:rsidRPr="00000EC6">
        <w:rPr>
          <w:szCs w:val="28"/>
        </w:rPr>
        <w:t>псевдопилоростен</w:t>
      </w:r>
      <w:r w:rsidRPr="00000EC6">
        <w:rPr>
          <w:szCs w:val="28"/>
        </w:rPr>
        <w:t>о</w:t>
      </w:r>
      <w:r w:rsidRPr="00000EC6">
        <w:rPr>
          <w:szCs w:val="28"/>
        </w:rPr>
        <w:t>зом</w:t>
      </w:r>
      <w:proofErr w:type="spellEnd"/>
      <w:r w:rsidRPr="00000EC6">
        <w:rPr>
          <w:szCs w:val="28"/>
        </w:rPr>
        <w:t>, частичной врожденной кишечной непроход</w:t>
      </w:r>
      <w:r w:rsidRPr="00000EC6">
        <w:rPr>
          <w:szCs w:val="28"/>
        </w:rPr>
        <w:t>и</w:t>
      </w:r>
      <w:r w:rsidRPr="00000EC6">
        <w:rPr>
          <w:szCs w:val="28"/>
        </w:rPr>
        <w:t>мостью.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Предоперационная подготовка.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Хирургическое лечение пилоростеноза.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Ведение послеоперационного периода, осложнения.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 xml:space="preserve">Понятие </w:t>
      </w:r>
      <w:proofErr w:type="spellStart"/>
      <w:r w:rsidRPr="00000EC6">
        <w:rPr>
          <w:szCs w:val="28"/>
        </w:rPr>
        <w:t>гастро-эзофагеального</w:t>
      </w:r>
      <w:proofErr w:type="spellEnd"/>
      <w:r w:rsidRPr="00000EC6">
        <w:rPr>
          <w:szCs w:val="28"/>
        </w:rPr>
        <w:t xml:space="preserve"> рефлюкса.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Какие факторы обеспечивают нормальную функцию НПС?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Какие заболевания приводят к ГЭР.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Какие клинические проявления ГЭР со стороны пищевода?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Какие клинические проявления ГЭР со стороны бронхолегочной сист</w:t>
      </w:r>
      <w:r w:rsidRPr="00000EC6">
        <w:rPr>
          <w:szCs w:val="28"/>
        </w:rPr>
        <w:t>е</w:t>
      </w:r>
      <w:r w:rsidRPr="00000EC6">
        <w:rPr>
          <w:szCs w:val="28"/>
        </w:rPr>
        <w:t>мы?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К каким тяжелым последствиям приводит ГЭР?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Назовите алгоритм диагностики патологии нижнего пищеводного сфин</w:t>
      </w:r>
      <w:r w:rsidRPr="00000EC6">
        <w:rPr>
          <w:szCs w:val="28"/>
        </w:rPr>
        <w:t>к</w:t>
      </w:r>
      <w:r w:rsidRPr="00000EC6">
        <w:rPr>
          <w:szCs w:val="28"/>
        </w:rPr>
        <w:t xml:space="preserve">тера. 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 xml:space="preserve">Что представляет собой </w:t>
      </w:r>
      <w:proofErr w:type="spellStart"/>
      <w:r w:rsidRPr="00000EC6">
        <w:rPr>
          <w:szCs w:val="28"/>
        </w:rPr>
        <w:t>халазия</w:t>
      </w:r>
      <w:proofErr w:type="spellEnd"/>
      <w:r w:rsidRPr="00000EC6">
        <w:rPr>
          <w:szCs w:val="28"/>
        </w:rPr>
        <w:t xml:space="preserve"> пищевода?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Что представляет собой грыжа пищеводного отверстия ди</w:t>
      </w:r>
      <w:r w:rsidRPr="00000EC6">
        <w:rPr>
          <w:szCs w:val="28"/>
        </w:rPr>
        <w:t>а</w:t>
      </w:r>
      <w:r w:rsidRPr="00000EC6">
        <w:rPr>
          <w:szCs w:val="28"/>
        </w:rPr>
        <w:t>фрагмы?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Какой план обследования и лечения ГПОД?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Что включает в себя позиционная терапия ГЭР?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>Какие группы лекарственных препаратов применяют для консервативн</w:t>
      </w:r>
      <w:r w:rsidRPr="00000EC6">
        <w:rPr>
          <w:szCs w:val="28"/>
        </w:rPr>
        <w:t>о</w:t>
      </w:r>
      <w:r w:rsidRPr="00000EC6">
        <w:rPr>
          <w:szCs w:val="28"/>
        </w:rPr>
        <w:t>го лечения ГЭР?</w:t>
      </w:r>
    </w:p>
    <w:p w:rsidR="00000EC6" w:rsidRPr="00000EC6" w:rsidRDefault="00000EC6" w:rsidP="00000EC6">
      <w:pPr>
        <w:pStyle w:val="ae"/>
        <w:numPr>
          <w:ilvl w:val="0"/>
          <w:numId w:val="33"/>
        </w:numPr>
        <w:jc w:val="both"/>
        <w:rPr>
          <w:szCs w:val="28"/>
        </w:rPr>
      </w:pPr>
      <w:r w:rsidRPr="00000EC6">
        <w:rPr>
          <w:szCs w:val="28"/>
        </w:rPr>
        <w:t xml:space="preserve">Назовите показания к оперативному лечению ГЭР у детей. </w:t>
      </w:r>
    </w:p>
    <w:p w:rsidR="00E16A7F" w:rsidRPr="00626665" w:rsidRDefault="00E16A7F" w:rsidP="00000EC6">
      <w:pPr>
        <w:pStyle w:val="23"/>
        <w:spacing w:after="0" w:line="240" w:lineRule="auto"/>
        <w:ind w:left="1122"/>
        <w:jc w:val="both"/>
      </w:pPr>
      <w:bookmarkStart w:id="0" w:name="_GoBack"/>
      <w:bookmarkEnd w:id="0"/>
    </w:p>
    <w:sectPr w:rsidR="00E16A7F" w:rsidRPr="00626665" w:rsidSect="00DA348B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8E" w:rsidRDefault="008E778E">
      <w:r>
        <w:separator/>
      </w:r>
    </w:p>
  </w:endnote>
  <w:endnote w:type="continuationSeparator" w:id="0">
    <w:p w:rsidR="008E778E" w:rsidRDefault="008E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8E778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0EC6">
      <w:rPr>
        <w:rStyle w:val="a9"/>
        <w:noProof/>
      </w:rPr>
      <w:t>2</w:t>
    </w:r>
    <w:r>
      <w:rPr>
        <w:rStyle w:val="a9"/>
      </w:rPr>
      <w:fldChar w:fldCharType="end"/>
    </w:r>
  </w:p>
  <w:p w:rsidR="00147E70" w:rsidRDefault="008E778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8E" w:rsidRDefault="008E778E">
      <w:r>
        <w:separator/>
      </w:r>
    </w:p>
  </w:footnote>
  <w:footnote w:type="continuationSeparator" w:id="0">
    <w:p w:rsidR="008E778E" w:rsidRDefault="008E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083968"/>
    <w:multiLevelType w:val="hybridMultilevel"/>
    <w:tmpl w:val="BFCA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E8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D7278"/>
    <w:multiLevelType w:val="hybridMultilevel"/>
    <w:tmpl w:val="4A0C14DE"/>
    <w:lvl w:ilvl="0" w:tplc="E0802A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31290"/>
    <w:multiLevelType w:val="hybridMultilevel"/>
    <w:tmpl w:val="C9C40E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EDB"/>
    <w:multiLevelType w:val="hybridMultilevel"/>
    <w:tmpl w:val="4BF2EF02"/>
    <w:lvl w:ilvl="0" w:tplc="0419000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2078483E"/>
    <w:multiLevelType w:val="hybridMultilevel"/>
    <w:tmpl w:val="E8B6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D02AC"/>
    <w:multiLevelType w:val="multilevel"/>
    <w:tmpl w:val="B12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700BB2"/>
    <w:multiLevelType w:val="hybridMultilevel"/>
    <w:tmpl w:val="BD3C3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>
    <w:nsid w:val="43A00A96"/>
    <w:multiLevelType w:val="hybridMultilevel"/>
    <w:tmpl w:val="BDB2FC9A"/>
    <w:lvl w:ilvl="0" w:tplc="9D2E5B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87D3B"/>
    <w:multiLevelType w:val="hybridMultilevel"/>
    <w:tmpl w:val="4AAE617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D6CB8"/>
    <w:multiLevelType w:val="hybridMultilevel"/>
    <w:tmpl w:val="9BD02740"/>
    <w:lvl w:ilvl="0" w:tplc="E40C64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3B1E5D"/>
    <w:multiLevelType w:val="hybridMultilevel"/>
    <w:tmpl w:val="1EEA42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64ABD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4">
    <w:nsid w:val="631F5F8B"/>
    <w:multiLevelType w:val="hybridMultilevel"/>
    <w:tmpl w:val="63A069A2"/>
    <w:lvl w:ilvl="0" w:tplc="0419000F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25">
    <w:nsid w:val="63E34930"/>
    <w:multiLevelType w:val="hybridMultilevel"/>
    <w:tmpl w:val="3D869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3A1686"/>
    <w:multiLevelType w:val="hybridMultilevel"/>
    <w:tmpl w:val="84B6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A746F"/>
    <w:multiLevelType w:val="hybridMultilevel"/>
    <w:tmpl w:val="22661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74E44"/>
    <w:multiLevelType w:val="hybridMultilevel"/>
    <w:tmpl w:val="892E231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20"/>
  </w:num>
  <w:num w:numId="10">
    <w:abstractNumId w:val="32"/>
  </w:num>
  <w:num w:numId="11">
    <w:abstractNumId w:val="7"/>
  </w:num>
  <w:num w:numId="12">
    <w:abstractNumId w:val="22"/>
  </w:num>
  <w:num w:numId="13">
    <w:abstractNumId w:val="26"/>
  </w:num>
  <w:num w:numId="14">
    <w:abstractNumId w:val="1"/>
  </w:num>
  <w:num w:numId="15">
    <w:abstractNumId w:val="28"/>
  </w:num>
  <w:num w:numId="16">
    <w:abstractNumId w:val="17"/>
  </w:num>
  <w:num w:numId="17">
    <w:abstractNumId w:val="18"/>
  </w:num>
  <w:num w:numId="18">
    <w:abstractNumId w:val="13"/>
  </w:num>
  <w:num w:numId="19">
    <w:abstractNumId w:val="0"/>
  </w:num>
  <w:num w:numId="20">
    <w:abstractNumId w:val="15"/>
  </w:num>
  <w:num w:numId="21">
    <w:abstractNumId w:val="12"/>
  </w:num>
  <w:num w:numId="22">
    <w:abstractNumId w:val="9"/>
  </w:num>
  <w:num w:numId="23">
    <w:abstractNumId w:val="5"/>
  </w:num>
  <w:num w:numId="24">
    <w:abstractNumId w:val="21"/>
  </w:num>
  <w:num w:numId="25">
    <w:abstractNumId w:val="24"/>
  </w:num>
  <w:num w:numId="26">
    <w:abstractNumId w:val="8"/>
  </w:num>
  <w:num w:numId="27">
    <w:abstractNumId w:val="31"/>
  </w:num>
  <w:num w:numId="28">
    <w:abstractNumId w:val="10"/>
  </w:num>
  <w:num w:numId="29">
    <w:abstractNumId w:val="14"/>
  </w:num>
  <w:num w:numId="30">
    <w:abstractNumId w:val="25"/>
  </w:num>
  <w:num w:numId="31">
    <w:abstractNumId w:val="2"/>
  </w:num>
  <w:num w:numId="32">
    <w:abstractNumId w:val="23"/>
  </w:num>
  <w:num w:numId="3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00EC6"/>
    <w:rsid w:val="00026061"/>
    <w:rsid w:val="00626665"/>
    <w:rsid w:val="008E778E"/>
    <w:rsid w:val="00A00DB5"/>
    <w:rsid w:val="00CC2C7E"/>
    <w:rsid w:val="00DA348B"/>
    <w:rsid w:val="00DF3E12"/>
    <w:rsid w:val="00E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C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2C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3">
    <w:name w:val="Body Text 2"/>
    <w:basedOn w:val="a"/>
    <w:link w:val="24"/>
    <w:semiHidden/>
    <w:rsid w:val="00CC2C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CC2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2017-03-28T07:07:00Z</dcterms:created>
  <dcterms:modified xsi:type="dcterms:W3CDTF">2017-03-28T07:07:00Z</dcterms:modified>
</cp:coreProperties>
</file>