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30" w:rsidRDefault="00C62C30" w:rsidP="00C62C30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Методические указания для студентов</w:t>
      </w:r>
    </w:p>
    <w:p w:rsidR="00C62C30" w:rsidRDefault="00C62C30" w:rsidP="00C62C30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Практическое занятие № </w:t>
      </w:r>
      <w:r>
        <w:rPr>
          <w:b w:val="0"/>
          <w:bCs w:val="0"/>
          <w:sz w:val="24"/>
        </w:rPr>
        <w:t>7</w:t>
      </w:r>
    </w:p>
    <w:p w:rsidR="00C62C30" w:rsidRDefault="00C62C30" w:rsidP="00C62C30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Тема занятия: «Врожденная косолапость, врожденная мышечная крив</w:t>
      </w:r>
      <w:r>
        <w:rPr>
          <w:b/>
          <w:bCs/>
        </w:rPr>
        <w:t>о</w:t>
      </w:r>
      <w:r>
        <w:rPr>
          <w:b/>
          <w:bCs/>
        </w:rPr>
        <w:t>шея».</w:t>
      </w:r>
    </w:p>
    <w:p w:rsidR="00C62C30" w:rsidRDefault="00C62C30" w:rsidP="00C62C30">
      <w:pPr>
        <w:numPr>
          <w:ilvl w:val="0"/>
          <w:numId w:val="2"/>
        </w:numPr>
        <w:jc w:val="both"/>
      </w:pPr>
      <w:r>
        <w:rPr>
          <w:b/>
          <w:bCs/>
        </w:rPr>
        <w:t xml:space="preserve">Цель </w:t>
      </w:r>
      <w:proofErr w:type="gramStart"/>
      <w:r>
        <w:rPr>
          <w:b/>
          <w:bCs/>
        </w:rPr>
        <w:t xml:space="preserve">занятия:  </w:t>
      </w:r>
      <w:r>
        <w:t>Изучить</w:t>
      </w:r>
      <w:proofErr w:type="gramEnd"/>
      <w:r>
        <w:t xml:space="preserve"> клинические симптомы и раннюю диагностику вро</w:t>
      </w:r>
      <w:r>
        <w:t>ж</w:t>
      </w:r>
      <w:r>
        <w:t>денной косолапости, врожденной мышечной кривошеи, вр</w:t>
      </w:r>
      <w:r>
        <w:t>а</w:t>
      </w:r>
      <w:r>
        <w:t xml:space="preserve">чебную тактику и общие принципы лечения.  </w:t>
      </w:r>
    </w:p>
    <w:p w:rsidR="00C62C30" w:rsidRDefault="00C62C30" w:rsidP="00C62C30">
      <w:pPr>
        <w:ind w:left="1390"/>
        <w:jc w:val="both"/>
        <w:rPr>
          <w:b/>
          <w:bCs/>
        </w:rPr>
      </w:pPr>
    </w:p>
    <w:p w:rsidR="00C62C30" w:rsidRDefault="00C62C30" w:rsidP="00C62C30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ЗНАТЬ:</w:t>
      </w:r>
    </w:p>
    <w:p w:rsidR="00C62C30" w:rsidRDefault="00C62C30" w:rsidP="00C62C3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«группы риска» по развитию </w:t>
      </w:r>
      <w:proofErr w:type="spellStart"/>
      <w:r>
        <w:t>диспластической</w:t>
      </w:r>
      <w:proofErr w:type="spellEnd"/>
      <w:r>
        <w:t xml:space="preserve"> патологии </w:t>
      </w:r>
    </w:p>
    <w:p w:rsidR="00C62C30" w:rsidRDefault="00C62C30" w:rsidP="00C62C3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>этиологии врожденной косолапости и мышечной кривошеи</w:t>
      </w:r>
    </w:p>
    <w:p w:rsidR="00C62C30" w:rsidRDefault="00C62C30" w:rsidP="00C62C30">
      <w:pPr>
        <w:pStyle w:val="3"/>
        <w:numPr>
          <w:ilvl w:val="0"/>
          <w:numId w:val="4"/>
        </w:numPr>
        <w:rPr>
          <w:color w:val="auto"/>
        </w:rPr>
      </w:pPr>
      <w:r>
        <w:rPr>
          <w:color w:val="auto"/>
        </w:rPr>
        <w:t>клинические симптомы врожденной косолапости</w:t>
      </w:r>
    </w:p>
    <w:p w:rsidR="00C62C30" w:rsidRDefault="00C62C30" w:rsidP="00C62C30">
      <w:pPr>
        <w:pStyle w:val="3"/>
        <w:numPr>
          <w:ilvl w:val="0"/>
          <w:numId w:val="4"/>
        </w:numPr>
        <w:rPr>
          <w:color w:val="auto"/>
        </w:rPr>
      </w:pPr>
      <w:r>
        <w:rPr>
          <w:color w:val="auto"/>
        </w:rPr>
        <w:t>ранние симптомы врожденной м</w:t>
      </w:r>
      <w:r>
        <w:rPr>
          <w:color w:val="auto"/>
        </w:rPr>
        <w:t>ы</w:t>
      </w:r>
      <w:r>
        <w:rPr>
          <w:color w:val="auto"/>
        </w:rPr>
        <w:t xml:space="preserve">шечной кривошеи у новорожденных, возможности </w:t>
      </w:r>
      <w:proofErr w:type="spellStart"/>
      <w:r>
        <w:rPr>
          <w:color w:val="auto"/>
        </w:rPr>
        <w:t>пренательной</w:t>
      </w:r>
      <w:proofErr w:type="spellEnd"/>
      <w:r>
        <w:rPr>
          <w:color w:val="auto"/>
        </w:rPr>
        <w:t xml:space="preserve"> диагностики.</w:t>
      </w:r>
    </w:p>
    <w:p w:rsidR="00C62C30" w:rsidRDefault="00C62C30" w:rsidP="00C62C3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основные симптомы врожденной мышечной кривошеи у детей старшего возраста. </w:t>
      </w:r>
    </w:p>
    <w:p w:rsidR="00C62C30" w:rsidRDefault="00C62C30" w:rsidP="00C62C3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>дифференциальную диагностику различных видов кривошеи.</w:t>
      </w:r>
    </w:p>
    <w:p w:rsidR="00C62C30" w:rsidRDefault="00C62C30" w:rsidP="00C62C3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>принципы консервативного и оперативного лечения врожденной косолапости и м</w:t>
      </w:r>
      <w:r>
        <w:t>ы</w:t>
      </w:r>
      <w:r>
        <w:t>шечной кривошеи.</w:t>
      </w:r>
    </w:p>
    <w:p w:rsidR="00C62C30" w:rsidRDefault="00C62C30" w:rsidP="00C62C30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</w:p>
    <w:p w:rsidR="00C62C30" w:rsidRDefault="00C62C30" w:rsidP="00C62C30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УМЕТЬ:</w:t>
      </w:r>
    </w:p>
    <w:p w:rsidR="00C62C30" w:rsidRDefault="00C62C30" w:rsidP="00C62C3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>
        <w:t>проводить осмотр здорового грудного ребенка для выявления ортопедической патологии</w:t>
      </w:r>
    </w:p>
    <w:p w:rsidR="00C62C30" w:rsidRDefault="00C62C30" w:rsidP="00C62C30">
      <w:pPr>
        <w:pStyle w:val="3"/>
        <w:numPr>
          <w:ilvl w:val="0"/>
          <w:numId w:val="5"/>
        </w:numPr>
        <w:rPr>
          <w:color w:val="auto"/>
        </w:rPr>
      </w:pPr>
      <w:r>
        <w:rPr>
          <w:color w:val="auto"/>
        </w:rPr>
        <w:t>выявить основные симптомы врожденной косолапости (</w:t>
      </w:r>
      <w:proofErr w:type="spellStart"/>
      <w:r>
        <w:rPr>
          <w:color w:val="auto"/>
        </w:rPr>
        <w:t>эквинус</w:t>
      </w:r>
      <w:proofErr w:type="spellEnd"/>
      <w:r>
        <w:rPr>
          <w:color w:val="auto"/>
        </w:rPr>
        <w:t>, адду</w:t>
      </w:r>
      <w:r>
        <w:rPr>
          <w:color w:val="auto"/>
        </w:rPr>
        <w:t>к</w:t>
      </w:r>
      <w:r>
        <w:rPr>
          <w:color w:val="auto"/>
        </w:rPr>
        <w:t>ция, супинация).</w:t>
      </w:r>
    </w:p>
    <w:p w:rsidR="00C62C30" w:rsidRDefault="00C62C30" w:rsidP="00C62C30">
      <w:pPr>
        <w:pStyle w:val="2"/>
        <w:numPr>
          <w:ilvl w:val="0"/>
          <w:numId w:val="5"/>
        </w:numPr>
      </w:pPr>
      <w:r>
        <w:t>выявить симптомы врожденной мышечной кривошеи у новорожденного, поставить д</w:t>
      </w:r>
      <w:r>
        <w:t>и</w:t>
      </w:r>
      <w:r>
        <w:t>агноз кривошеи у ребенка старше 1 года.</w:t>
      </w:r>
    </w:p>
    <w:p w:rsidR="00C62C30" w:rsidRDefault="00C62C30" w:rsidP="00C62C30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bCs/>
          <w:u w:val="single"/>
        </w:rPr>
        <w:t>ИМЕТЬ ПРЕДСТАВЛЕНИЕ</w:t>
      </w:r>
    </w:p>
    <w:p w:rsidR="00C62C30" w:rsidRDefault="00C62C30" w:rsidP="00C62C3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>
        <w:t>о принципах лечения данной патологии в различных возрастных группах.</w:t>
      </w:r>
    </w:p>
    <w:p w:rsidR="00C62C30" w:rsidRDefault="00C62C30" w:rsidP="00C62C30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</w:p>
    <w:p w:rsidR="00C62C30" w:rsidRDefault="00C62C30" w:rsidP="00C62C30">
      <w:pPr>
        <w:pStyle w:val="BodyTextIndent2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 xml:space="preserve">Актуальность </w:t>
      </w:r>
      <w:proofErr w:type="gramStart"/>
      <w:r>
        <w:rPr>
          <w:b/>
          <w:bCs/>
          <w:sz w:val="24"/>
        </w:rPr>
        <w:t>и  практическая</w:t>
      </w:r>
      <w:proofErr w:type="gramEnd"/>
      <w:r>
        <w:rPr>
          <w:b/>
          <w:bCs/>
          <w:sz w:val="24"/>
        </w:rPr>
        <w:t xml:space="preserve"> зн</w:t>
      </w:r>
      <w:r>
        <w:rPr>
          <w:b/>
          <w:bCs/>
          <w:sz w:val="24"/>
        </w:rPr>
        <w:t>а</w:t>
      </w:r>
      <w:r>
        <w:rPr>
          <w:b/>
          <w:bCs/>
          <w:sz w:val="24"/>
        </w:rPr>
        <w:t xml:space="preserve">чимость изучаемой темы. </w:t>
      </w:r>
    </w:p>
    <w:p w:rsidR="00C62C30" w:rsidRDefault="00C62C30" w:rsidP="00C62C30">
      <w:pPr>
        <w:pStyle w:val="a7"/>
        <w:rPr>
          <w:sz w:val="24"/>
        </w:rPr>
      </w:pPr>
      <w:r>
        <w:rPr>
          <w:sz w:val="24"/>
        </w:rPr>
        <w:tab/>
        <w:t>Частота встречаемости истинной мышечной кривошеи не так высока. Наиболее часто педиатры имеют место с так называемым привычным пол</w:t>
      </w:r>
      <w:r>
        <w:rPr>
          <w:sz w:val="24"/>
        </w:rPr>
        <w:t>о</w:t>
      </w:r>
      <w:r>
        <w:rPr>
          <w:sz w:val="24"/>
        </w:rPr>
        <w:t>жением головы. Ранняя диагностика и раннее начало консервативного лечения кривошеи помогают избежать оп</w:t>
      </w:r>
      <w:r>
        <w:rPr>
          <w:sz w:val="24"/>
        </w:rPr>
        <w:t>е</w:t>
      </w:r>
      <w:r>
        <w:rPr>
          <w:sz w:val="24"/>
        </w:rPr>
        <w:t>ративной коррекции в 100% случаев. Диагностика косолапости не представляет трудн</w:t>
      </w:r>
      <w:r>
        <w:rPr>
          <w:sz w:val="24"/>
        </w:rPr>
        <w:t>о</w:t>
      </w:r>
      <w:r>
        <w:rPr>
          <w:sz w:val="24"/>
        </w:rPr>
        <w:t>стей, однако залогом успеха явл</w:t>
      </w:r>
      <w:r>
        <w:rPr>
          <w:sz w:val="24"/>
        </w:rPr>
        <w:t>я</w:t>
      </w:r>
      <w:r>
        <w:rPr>
          <w:sz w:val="24"/>
        </w:rPr>
        <w:t>ется раннее начало лечения.</w:t>
      </w:r>
    </w:p>
    <w:p w:rsidR="00C62C30" w:rsidRDefault="00C62C30" w:rsidP="00C62C30">
      <w:pPr>
        <w:pStyle w:val="BodyTextIndent2"/>
        <w:spacing w:line="240" w:lineRule="auto"/>
        <w:ind w:left="0" w:firstLine="720"/>
        <w:rPr>
          <w:sz w:val="24"/>
        </w:rPr>
      </w:pPr>
    </w:p>
    <w:p w:rsidR="00C62C30" w:rsidRDefault="00C62C30" w:rsidP="00C62C30">
      <w:pPr>
        <w:pStyle w:val="a5"/>
        <w:spacing w:line="240" w:lineRule="auto"/>
        <w:ind w:left="670" w:firstLine="0"/>
        <w:rPr>
          <w:sz w:val="24"/>
        </w:rPr>
      </w:pPr>
      <w:bookmarkStart w:id="0" w:name="_GoBack"/>
      <w:bookmarkEnd w:id="0"/>
      <w:r>
        <w:rPr>
          <w:sz w:val="24"/>
        </w:rPr>
        <w:t>Вопросы для самоподготовки студентов к практическому занятию.</w:t>
      </w:r>
    </w:p>
    <w:p w:rsidR="00C62C30" w:rsidRDefault="00C62C30" w:rsidP="00C62C30">
      <w:pPr>
        <w:numPr>
          <w:ilvl w:val="0"/>
          <w:numId w:val="7"/>
        </w:numPr>
        <w:tabs>
          <w:tab w:val="clear" w:pos="1800"/>
          <w:tab w:val="num" w:pos="1005"/>
        </w:tabs>
        <w:ind w:hanging="1130"/>
        <w:jc w:val="both"/>
        <w:rPr>
          <w:color w:val="000000"/>
        </w:rPr>
      </w:pPr>
      <w:r>
        <w:rPr>
          <w:color w:val="000000"/>
        </w:rPr>
        <w:t>Клинические симптомы врожденной косолапости</w:t>
      </w:r>
    </w:p>
    <w:p w:rsidR="00C62C30" w:rsidRDefault="00C62C30" w:rsidP="00C62C30">
      <w:pPr>
        <w:numPr>
          <w:ilvl w:val="0"/>
          <w:numId w:val="7"/>
        </w:numPr>
        <w:tabs>
          <w:tab w:val="clear" w:pos="1800"/>
          <w:tab w:val="num" w:pos="1005"/>
        </w:tabs>
        <w:ind w:hanging="1130"/>
        <w:jc w:val="both"/>
        <w:rPr>
          <w:color w:val="000000"/>
        </w:rPr>
      </w:pPr>
      <w:r>
        <w:rPr>
          <w:color w:val="000000"/>
        </w:rPr>
        <w:t>Сроки и методы консервативного лечения</w:t>
      </w:r>
    </w:p>
    <w:p w:rsidR="00C62C30" w:rsidRDefault="00C62C30" w:rsidP="00C62C30">
      <w:pPr>
        <w:numPr>
          <w:ilvl w:val="0"/>
          <w:numId w:val="7"/>
        </w:numPr>
        <w:tabs>
          <w:tab w:val="clear" w:pos="1800"/>
          <w:tab w:val="num" w:pos="1005"/>
        </w:tabs>
        <w:ind w:hanging="1130"/>
        <w:jc w:val="both"/>
        <w:rPr>
          <w:color w:val="000000"/>
        </w:rPr>
      </w:pPr>
      <w:r>
        <w:rPr>
          <w:color w:val="000000"/>
        </w:rPr>
        <w:t>Сроки и методы оперативного лечения</w:t>
      </w:r>
    </w:p>
    <w:p w:rsidR="00C62C30" w:rsidRDefault="00C62C30" w:rsidP="00C62C30">
      <w:pPr>
        <w:numPr>
          <w:ilvl w:val="0"/>
          <w:numId w:val="7"/>
        </w:numPr>
        <w:tabs>
          <w:tab w:val="clear" w:pos="1800"/>
          <w:tab w:val="num" w:pos="1005"/>
        </w:tabs>
        <w:ind w:hanging="1130"/>
        <w:jc w:val="both"/>
        <w:rPr>
          <w:color w:val="000000"/>
        </w:rPr>
      </w:pPr>
      <w:r>
        <w:rPr>
          <w:color w:val="000000"/>
        </w:rPr>
        <w:t>Клиника и диагностика врожденной мышечной кривошеи у новорожденных</w:t>
      </w:r>
    </w:p>
    <w:p w:rsidR="00C62C30" w:rsidRDefault="00C62C30" w:rsidP="00C62C30">
      <w:pPr>
        <w:numPr>
          <w:ilvl w:val="0"/>
          <w:numId w:val="7"/>
        </w:numPr>
        <w:tabs>
          <w:tab w:val="clear" w:pos="1800"/>
          <w:tab w:val="num" w:pos="1005"/>
        </w:tabs>
        <w:ind w:hanging="1130"/>
        <w:jc w:val="both"/>
        <w:rPr>
          <w:color w:val="000000"/>
        </w:rPr>
      </w:pPr>
      <w:r>
        <w:rPr>
          <w:color w:val="000000"/>
        </w:rPr>
        <w:t>Консервативное лечение новорожденных</w:t>
      </w:r>
    </w:p>
    <w:p w:rsidR="00C62C30" w:rsidRDefault="00C62C30" w:rsidP="00C62C30">
      <w:pPr>
        <w:numPr>
          <w:ilvl w:val="0"/>
          <w:numId w:val="7"/>
        </w:numPr>
        <w:tabs>
          <w:tab w:val="clear" w:pos="1800"/>
          <w:tab w:val="num" w:pos="1005"/>
        </w:tabs>
        <w:ind w:hanging="1130"/>
        <w:jc w:val="both"/>
        <w:rPr>
          <w:color w:val="000000"/>
        </w:rPr>
      </w:pPr>
      <w:r>
        <w:rPr>
          <w:color w:val="000000"/>
        </w:rPr>
        <w:t>Клинические симптомы кривошеи после 1 года</w:t>
      </w:r>
    </w:p>
    <w:p w:rsidR="00C62C30" w:rsidRDefault="00C62C30" w:rsidP="00C62C30">
      <w:pPr>
        <w:numPr>
          <w:ilvl w:val="0"/>
          <w:numId w:val="7"/>
        </w:numPr>
        <w:tabs>
          <w:tab w:val="clear" w:pos="1800"/>
          <w:tab w:val="num" w:pos="1005"/>
        </w:tabs>
        <w:ind w:hanging="1130"/>
        <w:jc w:val="both"/>
        <w:rPr>
          <w:color w:val="000000"/>
        </w:rPr>
      </w:pPr>
      <w:r>
        <w:rPr>
          <w:color w:val="000000"/>
        </w:rPr>
        <w:t>Показания к оперативному лечению кривошеи</w:t>
      </w:r>
    </w:p>
    <w:p w:rsidR="00A62B60" w:rsidRDefault="00A62B60"/>
    <w:sectPr w:rsidR="00A6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A11ED"/>
    <w:multiLevelType w:val="hybridMultilevel"/>
    <w:tmpl w:val="E15414F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3F30B52"/>
    <w:multiLevelType w:val="hybridMultilevel"/>
    <w:tmpl w:val="F8DC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5D384B"/>
    <w:multiLevelType w:val="hybridMultilevel"/>
    <w:tmpl w:val="084EE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2F1405"/>
    <w:multiLevelType w:val="hybridMultilevel"/>
    <w:tmpl w:val="BD96D2C2"/>
    <w:lvl w:ilvl="0" w:tplc="23FA73D8">
      <w:start w:val="7"/>
      <w:numFmt w:val="bullet"/>
      <w:lvlText w:val="-"/>
      <w:lvlJc w:val="left"/>
      <w:pPr>
        <w:tabs>
          <w:tab w:val="num" w:pos="1600"/>
        </w:tabs>
        <w:ind w:left="160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">
    <w:nsid w:val="705E036A"/>
    <w:multiLevelType w:val="hybridMultilevel"/>
    <w:tmpl w:val="FA32EA9A"/>
    <w:lvl w:ilvl="0" w:tplc="13D0762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5">
    <w:nsid w:val="70FF2B3B"/>
    <w:multiLevelType w:val="hybridMultilevel"/>
    <w:tmpl w:val="76F8A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384997"/>
    <w:multiLevelType w:val="hybridMultilevel"/>
    <w:tmpl w:val="C406AF26"/>
    <w:lvl w:ilvl="0" w:tplc="BB82F8C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4E"/>
    <w:rsid w:val="006F324E"/>
    <w:rsid w:val="00A62B60"/>
    <w:rsid w:val="00C6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AED93-B5A6-45B6-B4A7-3EAC871C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C62C30"/>
    <w:pPr>
      <w:shd w:val="clear" w:color="auto" w:fill="FFFFFF"/>
      <w:tabs>
        <w:tab w:val="left" w:pos="720"/>
      </w:tabs>
      <w:autoSpaceDE w:val="0"/>
      <w:autoSpaceDN w:val="0"/>
      <w:adjustRightInd w:val="0"/>
      <w:jc w:val="both"/>
    </w:pPr>
  </w:style>
  <w:style w:type="character" w:customStyle="1" w:styleId="20">
    <w:name w:val="Основной текст 2 Знак"/>
    <w:basedOn w:val="a0"/>
    <w:link w:val="2"/>
    <w:semiHidden/>
    <w:rsid w:val="00C62C30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C62C30"/>
    <w:pPr>
      <w:spacing w:line="360" w:lineRule="auto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62C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C62C30"/>
    <w:pPr>
      <w:shd w:val="clear" w:color="auto" w:fill="FFFFFF"/>
      <w:tabs>
        <w:tab w:val="left" w:pos="720"/>
      </w:tabs>
      <w:autoSpaceDE w:val="0"/>
      <w:autoSpaceDN w:val="0"/>
      <w:adjustRightInd w:val="0"/>
      <w:jc w:val="both"/>
    </w:pPr>
    <w:rPr>
      <w:color w:val="808080"/>
      <w:szCs w:val="20"/>
    </w:rPr>
  </w:style>
  <w:style w:type="character" w:customStyle="1" w:styleId="30">
    <w:name w:val="Основной текст 3 Знак"/>
    <w:basedOn w:val="a0"/>
    <w:link w:val="3"/>
    <w:semiHidden/>
    <w:rsid w:val="00C62C30"/>
    <w:rPr>
      <w:rFonts w:ascii="Times New Roman" w:eastAsia="Times New Roman" w:hAnsi="Times New Roman" w:cs="Times New Roman"/>
      <w:color w:val="808080"/>
      <w:sz w:val="24"/>
      <w:szCs w:val="20"/>
      <w:shd w:val="clear" w:color="auto" w:fill="FFFFFF"/>
      <w:lang w:eastAsia="ru-RU"/>
    </w:rPr>
  </w:style>
  <w:style w:type="paragraph" w:customStyle="1" w:styleId="BodyTextIndent2">
    <w:name w:val="Body Text Indent 2"/>
    <w:basedOn w:val="a"/>
    <w:rsid w:val="00C62C30"/>
    <w:pPr>
      <w:spacing w:line="360" w:lineRule="auto"/>
      <w:ind w:left="360"/>
      <w:jc w:val="both"/>
    </w:pPr>
    <w:rPr>
      <w:sz w:val="28"/>
      <w:szCs w:val="20"/>
    </w:rPr>
  </w:style>
  <w:style w:type="paragraph" w:styleId="a5">
    <w:name w:val="Body Text Indent"/>
    <w:basedOn w:val="a"/>
    <w:link w:val="a6"/>
    <w:semiHidden/>
    <w:rsid w:val="00C62C30"/>
    <w:pPr>
      <w:spacing w:line="360" w:lineRule="auto"/>
      <w:ind w:firstLine="67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62C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C62C30"/>
    <w:pPr>
      <w:ind w:firstLine="67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62C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rsid w:val="00C62C30"/>
    <w:pPr>
      <w:shd w:val="clear" w:color="auto" w:fill="FFFFFF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C62C30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rsid w:val="00C62C30"/>
    <w:pPr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C62C3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2017-02-28T15:15:00Z</dcterms:created>
  <dcterms:modified xsi:type="dcterms:W3CDTF">2017-02-28T15:15:00Z</dcterms:modified>
</cp:coreProperties>
</file>