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EBF" w:rsidRPr="008C6E4E" w:rsidRDefault="00481EBF" w:rsidP="00481EBF">
      <w:pPr>
        <w:ind w:firstLine="709"/>
        <w:jc w:val="center"/>
        <w:rPr>
          <w:color w:val="000000"/>
        </w:rPr>
      </w:pPr>
      <w:r w:rsidRPr="008C6E4E">
        <w:rPr>
          <w:b/>
          <w:color w:val="000000"/>
        </w:rPr>
        <w:t>1. Методические рекомендации для преподавателей к лекционному курсу</w:t>
      </w:r>
    </w:p>
    <w:p w:rsidR="00481EBF" w:rsidRPr="008C6E4E" w:rsidRDefault="00481EBF" w:rsidP="00481EBF">
      <w:pPr>
        <w:ind w:firstLine="709"/>
        <w:jc w:val="center"/>
        <w:rPr>
          <w:b/>
          <w:color w:val="000000"/>
        </w:rPr>
      </w:pPr>
      <w:r w:rsidRPr="008C6E4E">
        <w:rPr>
          <w:b/>
          <w:color w:val="000000"/>
        </w:rPr>
        <w:t xml:space="preserve">Методические разработки лекций </w:t>
      </w:r>
    </w:p>
    <w:p w:rsidR="00481EBF" w:rsidRDefault="00481EBF" w:rsidP="00481EBF">
      <w:pPr>
        <w:pStyle w:val="6"/>
        <w:jc w:val="center"/>
      </w:pPr>
      <w:r>
        <w:t xml:space="preserve">Модуль 1. </w:t>
      </w:r>
      <w:r w:rsidR="004519EA">
        <w:t>Неотложная и гнойная хирургия</w:t>
      </w:r>
      <w:bookmarkStart w:id="0" w:name="_GoBack"/>
      <w:bookmarkEnd w:id="0"/>
    </w:p>
    <w:p w:rsidR="00481EBF" w:rsidRDefault="00481EBF" w:rsidP="00481EBF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Лекция № 1</w:t>
      </w:r>
    </w:p>
    <w:p w:rsidR="00481EBF" w:rsidRDefault="00481EBF" w:rsidP="00481EBF">
      <w:pPr>
        <w:numPr>
          <w:ilvl w:val="0"/>
          <w:numId w:val="3"/>
        </w:numPr>
        <w:jc w:val="both"/>
        <w:rPr>
          <w:bCs/>
          <w:color w:val="000000"/>
        </w:rPr>
      </w:pPr>
      <w:r>
        <w:rPr>
          <w:bCs/>
          <w:color w:val="000000"/>
        </w:rPr>
        <w:t>Тема: Абдоминальный болевой синдром у девочек.</w:t>
      </w:r>
    </w:p>
    <w:p w:rsidR="00481EBF" w:rsidRDefault="00481EBF" w:rsidP="00481EBF">
      <w:pPr>
        <w:numPr>
          <w:ilvl w:val="0"/>
          <w:numId w:val="3"/>
        </w:numPr>
        <w:ind w:left="0" w:firstLine="709"/>
        <w:jc w:val="both"/>
        <w:rPr>
          <w:bCs/>
          <w:color w:val="000000"/>
        </w:rPr>
      </w:pPr>
      <w:r>
        <w:rPr>
          <w:bCs/>
          <w:color w:val="000000"/>
        </w:rPr>
        <w:t>Цель: сформировать у слушателей представление о клинике, течении, методах диагностики заболеваний, сопровождающихся абдоминальным болевым синдромом у девочек различных возрастных групп, дифференциальной диагностике, методах хирургического и консервативного лечения.</w:t>
      </w:r>
    </w:p>
    <w:p w:rsidR="00481EBF" w:rsidRPr="008D06C1" w:rsidRDefault="00481EBF" w:rsidP="00481EBF">
      <w:pPr>
        <w:pStyle w:val="a3"/>
        <w:spacing w:line="240" w:lineRule="auto"/>
        <w:ind w:firstLine="670"/>
        <w:jc w:val="both"/>
        <w:rPr>
          <w:rFonts w:ascii="Times New Roman" w:hAnsi="Times New Roman"/>
          <w:bCs/>
          <w:sz w:val="24"/>
          <w:szCs w:val="24"/>
        </w:rPr>
      </w:pPr>
      <w:r w:rsidRPr="008D06C1">
        <w:rPr>
          <w:rFonts w:ascii="Times New Roman" w:hAnsi="Times New Roman"/>
          <w:bCs/>
          <w:color w:val="000000"/>
          <w:sz w:val="24"/>
          <w:szCs w:val="24"/>
        </w:rPr>
        <w:t xml:space="preserve">3. Аннотация </w:t>
      </w:r>
      <w:proofErr w:type="gramStart"/>
      <w:r w:rsidRPr="008D06C1">
        <w:rPr>
          <w:rFonts w:ascii="Times New Roman" w:hAnsi="Times New Roman"/>
          <w:bCs/>
          <w:color w:val="000000"/>
          <w:sz w:val="24"/>
          <w:szCs w:val="24"/>
        </w:rPr>
        <w:t xml:space="preserve">лекции:  </w:t>
      </w:r>
      <w:r w:rsidRPr="008D06C1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8D06C1">
        <w:rPr>
          <w:rFonts w:ascii="Times New Roman" w:hAnsi="Times New Roman"/>
          <w:bCs/>
          <w:sz w:val="24"/>
          <w:szCs w:val="24"/>
        </w:rPr>
        <w:t xml:space="preserve"> лекции, посвященной острым процессам в брюшной полости у девочек внимание уделяется особенностям диагностики и дифференциальной диагностики гинекологических заболеваний и острого аппендицита, тактике врача в первичном звене здравоохранения и в хирургическом стационаре.  Рассматриваются классификация гинекологических заболеваний у девочек, особенности традиционной диагностики и лечения, а также роль лапароскопии в своевременной диагностике причин боли в животе. Особое внимание уделяется криптогенному (первичному) перитониту у девочек, сложностям его диагностики и лечения. Основные слайды лекции представлены в Приложении в электронном варианте.</w:t>
      </w:r>
    </w:p>
    <w:p w:rsidR="00481EBF" w:rsidRPr="008D06C1" w:rsidRDefault="00481EBF" w:rsidP="00481EBF">
      <w:pPr>
        <w:pStyle w:val="a3"/>
        <w:spacing w:line="240" w:lineRule="auto"/>
        <w:ind w:firstLine="670"/>
        <w:jc w:val="both"/>
        <w:rPr>
          <w:rFonts w:ascii="Times New Roman" w:hAnsi="Times New Roman"/>
          <w:bCs/>
          <w:sz w:val="24"/>
          <w:szCs w:val="24"/>
        </w:rPr>
      </w:pPr>
      <w:r w:rsidRPr="008D06C1">
        <w:rPr>
          <w:rFonts w:ascii="Times New Roman" w:hAnsi="Times New Roman"/>
          <w:bCs/>
          <w:sz w:val="24"/>
          <w:szCs w:val="24"/>
        </w:rPr>
        <w:t>4. Форма организации лекции: смешанная (традиционная, обзорная, проблемная), лекция – визуализация.</w:t>
      </w:r>
    </w:p>
    <w:p w:rsidR="00481EBF" w:rsidRPr="008D06C1" w:rsidRDefault="00481EBF" w:rsidP="00481EBF">
      <w:pPr>
        <w:pStyle w:val="a3"/>
        <w:spacing w:line="240" w:lineRule="auto"/>
        <w:ind w:firstLine="670"/>
        <w:jc w:val="both"/>
        <w:rPr>
          <w:rFonts w:ascii="Times New Roman" w:hAnsi="Times New Roman"/>
          <w:bCs/>
          <w:sz w:val="24"/>
          <w:szCs w:val="24"/>
        </w:rPr>
      </w:pPr>
      <w:r w:rsidRPr="008D06C1">
        <w:rPr>
          <w:rFonts w:ascii="Times New Roman" w:hAnsi="Times New Roman"/>
          <w:bCs/>
          <w:sz w:val="24"/>
          <w:szCs w:val="24"/>
        </w:rPr>
        <w:t xml:space="preserve">5. </w:t>
      </w:r>
      <w:proofErr w:type="spellStart"/>
      <w:r w:rsidRPr="008D06C1">
        <w:rPr>
          <w:rFonts w:ascii="Times New Roman" w:hAnsi="Times New Roman"/>
          <w:bCs/>
          <w:sz w:val="24"/>
          <w:szCs w:val="24"/>
        </w:rPr>
        <w:t>Хронокарта</w:t>
      </w:r>
      <w:proofErr w:type="spellEnd"/>
      <w:r w:rsidRPr="008D06C1">
        <w:rPr>
          <w:rFonts w:ascii="Times New Roman" w:hAnsi="Times New Roman"/>
          <w:bCs/>
          <w:sz w:val="24"/>
          <w:szCs w:val="24"/>
        </w:rPr>
        <w:t xml:space="preserve"> лекции</w:t>
      </w:r>
    </w:p>
    <w:p w:rsidR="00481EBF" w:rsidRDefault="00481EBF" w:rsidP="00481EBF">
      <w:pPr>
        <w:pStyle w:val="a3"/>
        <w:ind w:firstLine="67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4035"/>
        <w:gridCol w:w="3368"/>
        <w:gridCol w:w="1198"/>
      </w:tblGrid>
      <w:tr w:rsidR="00481EBF" w:rsidTr="00E747D2">
        <w:tc>
          <w:tcPr>
            <w:tcW w:w="757" w:type="dxa"/>
          </w:tcPr>
          <w:p w:rsidR="00481EBF" w:rsidRDefault="00481EBF" w:rsidP="00E747D2">
            <w:r>
              <w:t>№</w:t>
            </w:r>
          </w:p>
        </w:tc>
        <w:tc>
          <w:tcPr>
            <w:tcW w:w="4143" w:type="dxa"/>
          </w:tcPr>
          <w:p w:rsidR="00481EBF" w:rsidRDefault="00481EBF" w:rsidP="00E747D2">
            <w:r>
              <w:t>Этапы и содержание занятия</w:t>
            </w:r>
          </w:p>
        </w:tc>
        <w:tc>
          <w:tcPr>
            <w:tcW w:w="3452" w:type="dxa"/>
          </w:tcPr>
          <w:p w:rsidR="00481EBF" w:rsidRDefault="00481EBF" w:rsidP="00E747D2">
            <w:r>
              <w:t xml:space="preserve">Используемые методы (в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</w:p>
          <w:p w:rsidR="00481EBF" w:rsidRDefault="00481EBF" w:rsidP="00E747D2">
            <w:r>
              <w:t xml:space="preserve">интерактивные) </w:t>
            </w:r>
          </w:p>
        </w:tc>
        <w:tc>
          <w:tcPr>
            <w:tcW w:w="1218" w:type="dxa"/>
          </w:tcPr>
          <w:p w:rsidR="00481EBF" w:rsidRDefault="00481EBF" w:rsidP="00E747D2">
            <w:r>
              <w:t>Время в</w:t>
            </w:r>
          </w:p>
          <w:p w:rsidR="00481EBF" w:rsidRDefault="00481EBF" w:rsidP="00E747D2">
            <w:r>
              <w:t xml:space="preserve">мин </w:t>
            </w:r>
          </w:p>
        </w:tc>
      </w:tr>
      <w:tr w:rsidR="00481EBF" w:rsidTr="00E747D2">
        <w:tc>
          <w:tcPr>
            <w:tcW w:w="757" w:type="dxa"/>
          </w:tcPr>
          <w:p w:rsidR="00481EBF" w:rsidRDefault="00481EBF" w:rsidP="00E747D2">
            <w:r>
              <w:t>1</w:t>
            </w:r>
          </w:p>
        </w:tc>
        <w:tc>
          <w:tcPr>
            <w:tcW w:w="4143" w:type="dxa"/>
          </w:tcPr>
          <w:p w:rsidR="00481EBF" w:rsidRDefault="00481EBF" w:rsidP="00E747D2">
            <w:r>
              <w:t xml:space="preserve">Организационный момент. </w:t>
            </w:r>
          </w:p>
          <w:p w:rsidR="00481EBF" w:rsidRDefault="00481EBF" w:rsidP="00E747D2">
            <w:r>
              <w:t xml:space="preserve">Объявление темы, цели занятия. </w:t>
            </w:r>
          </w:p>
          <w:p w:rsidR="00481EBF" w:rsidRDefault="00481EBF" w:rsidP="00E747D2">
            <w:r>
              <w:t xml:space="preserve">Оценка готовности аудитории, </w:t>
            </w:r>
          </w:p>
          <w:p w:rsidR="00481EBF" w:rsidRDefault="00481EBF" w:rsidP="00E747D2">
            <w:r>
              <w:t xml:space="preserve">оборудования и слушателей. </w:t>
            </w:r>
          </w:p>
        </w:tc>
        <w:tc>
          <w:tcPr>
            <w:tcW w:w="3452" w:type="dxa"/>
          </w:tcPr>
          <w:p w:rsidR="00481EBF" w:rsidRDefault="00481EBF" w:rsidP="00E747D2">
            <w:r>
              <w:t xml:space="preserve">словесный </w:t>
            </w:r>
          </w:p>
        </w:tc>
        <w:tc>
          <w:tcPr>
            <w:tcW w:w="1218" w:type="dxa"/>
          </w:tcPr>
          <w:p w:rsidR="00481EBF" w:rsidRDefault="00481EBF" w:rsidP="00E747D2">
            <w:r>
              <w:t>2 – 5</w:t>
            </w:r>
          </w:p>
        </w:tc>
      </w:tr>
      <w:tr w:rsidR="00481EBF" w:rsidTr="00E747D2">
        <w:tc>
          <w:tcPr>
            <w:tcW w:w="757" w:type="dxa"/>
          </w:tcPr>
          <w:p w:rsidR="00481EBF" w:rsidRDefault="00481EBF" w:rsidP="00E747D2">
            <w:r>
              <w:t>2</w:t>
            </w:r>
          </w:p>
        </w:tc>
        <w:tc>
          <w:tcPr>
            <w:tcW w:w="4143" w:type="dxa"/>
          </w:tcPr>
          <w:p w:rsidR="00481EBF" w:rsidRDefault="00481EBF" w:rsidP="00E747D2">
            <w:r>
              <w:t>Формулировка и разъяснение</w:t>
            </w:r>
          </w:p>
          <w:p w:rsidR="00481EBF" w:rsidRDefault="00481EBF" w:rsidP="00E747D2">
            <w:r>
              <w:t>основных положений лекции</w:t>
            </w:r>
          </w:p>
        </w:tc>
        <w:tc>
          <w:tcPr>
            <w:tcW w:w="3452" w:type="dxa"/>
          </w:tcPr>
          <w:p w:rsidR="00481EBF" w:rsidRDefault="00481EBF" w:rsidP="00E747D2">
            <w:r>
              <w:t xml:space="preserve">объяснительно-иллюстративный </w:t>
            </w:r>
          </w:p>
        </w:tc>
        <w:tc>
          <w:tcPr>
            <w:tcW w:w="1218" w:type="dxa"/>
          </w:tcPr>
          <w:p w:rsidR="00481EBF" w:rsidRDefault="00481EBF" w:rsidP="00E747D2">
            <w:r>
              <w:t>75 – 82</w:t>
            </w:r>
          </w:p>
        </w:tc>
      </w:tr>
      <w:tr w:rsidR="00481EBF" w:rsidTr="00E747D2">
        <w:tc>
          <w:tcPr>
            <w:tcW w:w="757" w:type="dxa"/>
          </w:tcPr>
          <w:p w:rsidR="00481EBF" w:rsidRDefault="00481EBF" w:rsidP="00E747D2">
            <w:r>
              <w:t>2.1</w:t>
            </w:r>
          </w:p>
        </w:tc>
        <w:tc>
          <w:tcPr>
            <w:tcW w:w="4143" w:type="dxa"/>
          </w:tcPr>
          <w:p w:rsidR="00481EBF" w:rsidRDefault="00481EBF" w:rsidP="00E747D2">
            <w:r>
              <w:t>Классификация гинекологических заболеваний у девочек.</w:t>
            </w:r>
          </w:p>
        </w:tc>
        <w:tc>
          <w:tcPr>
            <w:tcW w:w="3452" w:type="dxa"/>
          </w:tcPr>
          <w:p w:rsidR="00481EBF" w:rsidRDefault="00481EBF" w:rsidP="00E747D2">
            <w:r>
              <w:t xml:space="preserve">объяснительно-иллюстративный </w:t>
            </w:r>
          </w:p>
        </w:tc>
        <w:tc>
          <w:tcPr>
            <w:tcW w:w="1218" w:type="dxa"/>
          </w:tcPr>
          <w:p w:rsidR="00481EBF" w:rsidRDefault="00481EBF" w:rsidP="00E747D2"/>
        </w:tc>
      </w:tr>
      <w:tr w:rsidR="00481EBF" w:rsidTr="00E747D2">
        <w:tc>
          <w:tcPr>
            <w:tcW w:w="757" w:type="dxa"/>
          </w:tcPr>
          <w:p w:rsidR="00481EBF" w:rsidRDefault="00481EBF" w:rsidP="00E747D2">
            <w:r>
              <w:t>2.2</w:t>
            </w:r>
          </w:p>
        </w:tc>
        <w:tc>
          <w:tcPr>
            <w:tcW w:w="4143" w:type="dxa"/>
          </w:tcPr>
          <w:p w:rsidR="00481EBF" w:rsidRDefault="00481EBF" w:rsidP="00E747D2">
            <w:r>
              <w:t xml:space="preserve">Воспалительные заболевания: острый первичный </w:t>
            </w:r>
            <w:proofErr w:type="spellStart"/>
            <w:r>
              <w:t>пельвиоперитонит</w:t>
            </w:r>
            <w:proofErr w:type="spellEnd"/>
            <w:r>
              <w:t xml:space="preserve"> (криптогенный, диплококковый). Диагностика, лечение.</w:t>
            </w:r>
          </w:p>
        </w:tc>
        <w:tc>
          <w:tcPr>
            <w:tcW w:w="3452" w:type="dxa"/>
          </w:tcPr>
          <w:p w:rsidR="00481EBF" w:rsidRDefault="00481EBF" w:rsidP="00E747D2">
            <w:r>
              <w:t xml:space="preserve">объяснительно-иллюстративный </w:t>
            </w:r>
          </w:p>
        </w:tc>
        <w:tc>
          <w:tcPr>
            <w:tcW w:w="1218" w:type="dxa"/>
          </w:tcPr>
          <w:p w:rsidR="00481EBF" w:rsidRDefault="00481EBF" w:rsidP="00E747D2"/>
        </w:tc>
      </w:tr>
      <w:tr w:rsidR="00481EBF" w:rsidTr="00E747D2">
        <w:tc>
          <w:tcPr>
            <w:tcW w:w="757" w:type="dxa"/>
          </w:tcPr>
          <w:p w:rsidR="00481EBF" w:rsidRDefault="00481EBF" w:rsidP="00E747D2">
            <w:r>
              <w:t>2.3</w:t>
            </w:r>
          </w:p>
        </w:tc>
        <w:tc>
          <w:tcPr>
            <w:tcW w:w="4143" w:type="dxa"/>
          </w:tcPr>
          <w:p w:rsidR="00481EBF" w:rsidRDefault="00481EBF" w:rsidP="00E747D2">
            <w:r>
              <w:t xml:space="preserve">Специфический гонококковый </w:t>
            </w:r>
            <w:proofErr w:type="spellStart"/>
            <w:r>
              <w:t>пельвиоперитонит</w:t>
            </w:r>
            <w:proofErr w:type="spellEnd"/>
            <w:r>
              <w:t>. Диагностика, лечение.</w:t>
            </w:r>
          </w:p>
        </w:tc>
        <w:tc>
          <w:tcPr>
            <w:tcW w:w="3452" w:type="dxa"/>
          </w:tcPr>
          <w:p w:rsidR="00481EBF" w:rsidRDefault="00481EBF" w:rsidP="00E747D2">
            <w:r>
              <w:t xml:space="preserve">объяснительно-иллюстративный </w:t>
            </w:r>
          </w:p>
        </w:tc>
        <w:tc>
          <w:tcPr>
            <w:tcW w:w="1218" w:type="dxa"/>
          </w:tcPr>
          <w:p w:rsidR="00481EBF" w:rsidRDefault="00481EBF" w:rsidP="00E747D2"/>
        </w:tc>
      </w:tr>
      <w:tr w:rsidR="00481EBF" w:rsidTr="00E747D2">
        <w:tc>
          <w:tcPr>
            <w:tcW w:w="757" w:type="dxa"/>
          </w:tcPr>
          <w:p w:rsidR="00481EBF" w:rsidRDefault="00481EBF" w:rsidP="00E747D2">
            <w:r>
              <w:t>2.4</w:t>
            </w:r>
          </w:p>
        </w:tc>
        <w:tc>
          <w:tcPr>
            <w:tcW w:w="4143" w:type="dxa"/>
          </w:tcPr>
          <w:p w:rsidR="00481EBF" w:rsidRDefault="00481EBF" w:rsidP="00E747D2">
            <w:r>
              <w:t>Пороки развития и новообразования половой сферы (</w:t>
            </w:r>
            <w:proofErr w:type="spellStart"/>
            <w:r>
              <w:t>гименатрезия</w:t>
            </w:r>
            <w:proofErr w:type="spellEnd"/>
            <w:r>
              <w:t>, доброкачественные и злокачественные новообразования яичника).</w:t>
            </w:r>
          </w:p>
        </w:tc>
        <w:tc>
          <w:tcPr>
            <w:tcW w:w="3452" w:type="dxa"/>
          </w:tcPr>
          <w:p w:rsidR="00481EBF" w:rsidRDefault="00481EBF" w:rsidP="00E747D2">
            <w:r>
              <w:t xml:space="preserve">объяснительно-иллюстративный </w:t>
            </w:r>
          </w:p>
          <w:p w:rsidR="00481EBF" w:rsidRDefault="00481EBF" w:rsidP="00E747D2">
            <w:proofErr w:type="spellStart"/>
            <w:r>
              <w:t>видеометод</w:t>
            </w:r>
            <w:proofErr w:type="spellEnd"/>
          </w:p>
        </w:tc>
        <w:tc>
          <w:tcPr>
            <w:tcW w:w="1218" w:type="dxa"/>
          </w:tcPr>
          <w:p w:rsidR="00481EBF" w:rsidRDefault="00481EBF" w:rsidP="00E747D2"/>
        </w:tc>
      </w:tr>
      <w:tr w:rsidR="00481EBF" w:rsidTr="00E747D2">
        <w:tc>
          <w:tcPr>
            <w:tcW w:w="757" w:type="dxa"/>
          </w:tcPr>
          <w:p w:rsidR="00481EBF" w:rsidRDefault="00481EBF" w:rsidP="00E747D2">
            <w:r>
              <w:t>2.5</w:t>
            </w:r>
          </w:p>
        </w:tc>
        <w:tc>
          <w:tcPr>
            <w:tcW w:w="4143" w:type="dxa"/>
          </w:tcPr>
          <w:p w:rsidR="00481EBF" w:rsidRDefault="00481EBF" w:rsidP="00E747D2">
            <w:proofErr w:type="spellStart"/>
            <w:r>
              <w:t>Перекруты</w:t>
            </w:r>
            <w:proofErr w:type="spellEnd"/>
            <w:r>
              <w:t xml:space="preserve"> придатков матки (яичника, ножки яичника, маточной трубы). Диагностика, хирургическая тактика</w:t>
            </w:r>
          </w:p>
        </w:tc>
        <w:tc>
          <w:tcPr>
            <w:tcW w:w="3452" w:type="dxa"/>
          </w:tcPr>
          <w:p w:rsidR="00481EBF" w:rsidRDefault="00481EBF" w:rsidP="00E747D2">
            <w:r>
              <w:t xml:space="preserve">объяснительно-иллюстративный </w:t>
            </w:r>
          </w:p>
          <w:p w:rsidR="00481EBF" w:rsidRDefault="00481EBF" w:rsidP="00E747D2"/>
        </w:tc>
        <w:tc>
          <w:tcPr>
            <w:tcW w:w="1218" w:type="dxa"/>
          </w:tcPr>
          <w:p w:rsidR="00481EBF" w:rsidRDefault="00481EBF" w:rsidP="00E747D2"/>
        </w:tc>
      </w:tr>
      <w:tr w:rsidR="00481EBF" w:rsidTr="00E747D2">
        <w:tc>
          <w:tcPr>
            <w:tcW w:w="757" w:type="dxa"/>
          </w:tcPr>
          <w:p w:rsidR="00481EBF" w:rsidRDefault="00481EBF" w:rsidP="00E747D2">
            <w:r>
              <w:t>2.6</w:t>
            </w:r>
          </w:p>
        </w:tc>
        <w:tc>
          <w:tcPr>
            <w:tcW w:w="4143" w:type="dxa"/>
          </w:tcPr>
          <w:p w:rsidR="00481EBF" w:rsidRDefault="00481EBF" w:rsidP="00E747D2">
            <w:r>
              <w:t xml:space="preserve">Целесообразность </w:t>
            </w:r>
            <w:proofErr w:type="spellStart"/>
            <w:r>
              <w:t>лапароскипии</w:t>
            </w:r>
            <w:proofErr w:type="spellEnd"/>
            <w:r>
              <w:t xml:space="preserve"> при </w:t>
            </w:r>
            <w:proofErr w:type="gramStart"/>
            <w:r>
              <w:t>гинекологической  патологии</w:t>
            </w:r>
            <w:proofErr w:type="gramEnd"/>
          </w:p>
        </w:tc>
        <w:tc>
          <w:tcPr>
            <w:tcW w:w="3452" w:type="dxa"/>
          </w:tcPr>
          <w:p w:rsidR="00481EBF" w:rsidRDefault="00481EBF" w:rsidP="00E747D2">
            <w:r>
              <w:t xml:space="preserve">объяснительно-иллюстративный </w:t>
            </w:r>
          </w:p>
        </w:tc>
        <w:tc>
          <w:tcPr>
            <w:tcW w:w="1218" w:type="dxa"/>
          </w:tcPr>
          <w:p w:rsidR="00481EBF" w:rsidRDefault="00481EBF" w:rsidP="00E747D2"/>
        </w:tc>
      </w:tr>
      <w:tr w:rsidR="00481EBF" w:rsidTr="00E747D2">
        <w:tc>
          <w:tcPr>
            <w:tcW w:w="757" w:type="dxa"/>
          </w:tcPr>
          <w:p w:rsidR="00481EBF" w:rsidRDefault="00481EBF" w:rsidP="00E747D2">
            <w:r>
              <w:lastRenderedPageBreak/>
              <w:t>3</w:t>
            </w:r>
          </w:p>
        </w:tc>
        <w:tc>
          <w:tcPr>
            <w:tcW w:w="4143" w:type="dxa"/>
          </w:tcPr>
          <w:p w:rsidR="00481EBF" w:rsidRDefault="00481EBF" w:rsidP="00E747D2">
            <w:r>
              <w:t>Заключительная часть лекции</w:t>
            </w:r>
          </w:p>
        </w:tc>
        <w:tc>
          <w:tcPr>
            <w:tcW w:w="3452" w:type="dxa"/>
          </w:tcPr>
          <w:p w:rsidR="00481EBF" w:rsidRDefault="00481EBF" w:rsidP="00E747D2">
            <w:r>
              <w:t>словесный</w:t>
            </w:r>
          </w:p>
        </w:tc>
        <w:tc>
          <w:tcPr>
            <w:tcW w:w="1218" w:type="dxa"/>
          </w:tcPr>
          <w:p w:rsidR="00481EBF" w:rsidRDefault="00481EBF" w:rsidP="00E747D2">
            <w:r>
              <w:t>5</w:t>
            </w:r>
          </w:p>
        </w:tc>
      </w:tr>
      <w:tr w:rsidR="00481EBF" w:rsidTr="00E747D2">
        <w:tc>
          <w:tcPr>
            <w:tcW w:w="757" w:type="dxa"/>
          </w:tcPr>
          <w:p w:rsidR="00481EBF" w:rsidRDefault="00481EBF" w:rsidP="00E747D2">
            <w:r>
              <w:t>3.1</w:t>
            </w:r>
          </w:p>
        </w:tc>
        <w:tc>
          <w:tcPr>
            <w:tcW w:w="4143" w:type="dxa"/>
          </w:tcPr>
          <w:p w:rsidR="00481EBF" w:rsidRDefault="00481EBF" w:rsidP="00E747D2">
            <w:r>
              <w:t>Обобщения, выводы по теме</w:t>
            </w:r>
          </w:p>
        </w:tc>
        <w:tc>
          <w:tcPr>
            <w:tcW w:w="3452" w:type="dxa"/>
          </w:tcPr>
          <w:p w:rsidR="00481EBF" w:rsidRDefault="00481EBF" w:rsidP="00E747D2">
            <w:r>
              <w:t>словесный</w:t>
            </w:r>
          </w:p>
        </w:tc>
        <w:tc>
          <w:tcPr>
            <w:tcW w:w="1218" w:type="dxa"/>
          </w:tcPr>
          <w:p w:rsidR="00481EBF" w:rsidRDefault="00481EBF" w:rsidP="00E747D2"/>
        </w:tc>
      </w:tr>
      <w:tr w:rsidR="00481EBF" w:rsidTr="00E747D2">
        <w:trPr>
          <w:trHeight w:val="386"/>
        </w:trPr>
        <w:tc>
          <w:tcPr>
            <w:tcW w:w="757" w:type="dxa"/>
          </w:tcPr>
          <w:p w:rsidR="00481EBF" w:rsidRDefault="00481EBF" w:rsidP="00E747D2">
            <w:r>
              <w:t>3.2</w:t>
            </w:r>
          </w:p>
        </w:tc>
        <w:tc>
          <w:tcPr>
            <w:tcW w:w="4143" w:type="dxa"/>
          </w:tcPr>
          <w:p w:rsidR="00481EBF" w:rsidRDefault="00481EBF" w:rsidP="00E747D2">
            <w:r>
              <w:t>Ответы на вопросы</w:t>
            </w:r>
          </w:p>
        </w:tc>
        <w:tc>
          <w:tcPr>
            <w:tcW w:w="3452" w:type="dxa"/>
          </w:tcPr>
          <w:p w:rsidR="00481EBF" w:rsidRDefault="00481EBF" w:rsidP="00E747D2">
            <w:r>
              <w:t>словесный</w:t>
            </w:r>
          </w:p>
        </w:tc>
        <w:tc>
          <w:tcPr>
            <w:tcW w:w="1218" w:type="dxa"/>
          </w:tcPr>
          <w:p w:rsidR="00481EBF" w:rsidRDefault="00481EBF" w:rsidP="00E747D2"/>
        </w:tc>
      </w:tr>
      <w:tr w:rsidR="00481EBF" w:rsidTr="00E747D2">
        <w:tc>
          <w:tcPr>
            <w:tcW w:w="8352" w:type="dxa"/>
            <w:gridSpan w:val="3"/>
          </w:tcPr>
          <w:p w:rsidR="00481EBF" w:rsidRDefault="00481EBF" w:rsidP="00E747D2">
            <w:r>
              <w:t>Продолжительность лекции в академических часах</w:t>
            </w:r>
          </w:p>
        </w:tc>
        <w:tc>
          <w:tcPr>
            <w:tcW w:w="1218" w:type="dxa"/>
          </w:tcPr>
          <w:p w:rsidR="00481EBF" w:rsidRDefault="00481EBF" w:rsidP="00E747D2">
            <w:r>
              <w:t>2 часа</w:t>
            </w:r>
          </w:p>
        </w:tc>
      </w:tr>
    </w:tbl>
    <w:p w:rsidR="00481EBF" w:rsidRDefault="00481EBF" w:rsidP="00481EBF">
      <w:r>
        <w:t xml:space="preserve"> 6. Методы, используемые на лекции: словесный, наглядный, дедуктивный, не имитационный (ситуации-иллюстрации), имитационный неигровой. </w:t>
      </w:r>
    </w:p>
    <w:p w:rsidR="00481EBF" w:rsidRDefault="00481EBF" w:rsidP="00481EBF">
      <w:r>
        <w:t xml:space="preserve">7. Средства обучения: </w:t>
      </w:r>
    </w:p>
    <w:p w:rsidR="00481EBF" w:rsidRDefault="00481EBF" w:rsidP="00481EBF">
      <w:pPr>
        <w:numPr>
          <w:ilvl w:val="0"/>
          <w:numId w:val="1"/>
        </w:numPr>
      </w:pPr>
      <w:r>
        <w:t xml:space="preserve">дидактические (мультимедийная презентация, включающая текст, таблицы, схемы, </w:t>
      </w:r>
    </w:p>
    <w:p w:rsidR="00481EBF" w:rsidRDefault="00481EBF" w:rsidP="00481EBF">
      <w:r>
        <w:t xml:space="preserve">графики, видеофайлы); </w:t>
      </w:r>
    </w:p>
    <w:p w:rsidR="00481EBF" w:rsidRDefault="00481EBF" w:rsidP="00481EBF">
      <w:pPr>
        <w:numPr>
          <w:ilvl w:val="0"/>
          <w:numId w:val="2"/>
        </w:numPr>
      </w:pPr>
      <w:r>
        <w:t>материально-технические (ноутбук, мультимедийный проектор, экран)</w:t>
      </w:r>
    </w:p>
    <w:p w:rsidR="00481EBF" w:rsidRDefault="00481EBF" w:rsidP="00481EBF"/>
    <w:p w:rsidR="002264E5" w:rsidRDefault="002264E5"/>
    <w:sectPr w:rsidR="002264E5" w:rsidSect="0025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6599E"/>
    <w:multiLevelType w:val="hybridMultilevel"/>
    <w:tmpl w:val="0F103460"/>
    <w:lvl w:ilvl="0" w:tplc="BB82F8C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9C1692"/>
    <w:multiLevelType w:val="hybridMultilevel"/>
    <w:tmpl w:val="D6B8D202"/>
    <w:lvl w:ilvl="0" w:tplc="BB82F8C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D94BAC"/>
    <w:multiLevelType w:val="hybridMultilevel"/>
    <w:tmpl w:val="184ECC8C"/>
    <w:lvl w:ilvl="0" w:tplc="811A2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BF"/>
    <w:rsid w:val="002264E5"/>
    <w:rsid w:val="004519EA"/>
    <w:rsid w:val="0048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1C374-70F1-4B95-B6DA-5F90DE65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E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81EB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81EBF"/>
    <w:rPr>
      <w:rFonts w:ascii="Times New Roman" w:eastAsia="Calibri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481EBF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81EBF"/>
    <w:rPr>
      <w:rFonts w:ascii="Arial Narrow" w:eastAsia="Calibri" w:hAnsi="Arial Narro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2016-11-10T04:49:00Z</dcterms:created>
  <dcterms:modified xsi:type="dcterms:W3CDTF">2018-01-28T08:32:00Z</dcterms:modified>
</cp:coreProperties>
</file>