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6B139E" w:rsidRDefault="00C33FB9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6B139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2B3F92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Hlk3490682"/>
      <w:r>
        <w:rPr>
          <w:rFonts w:ascii="Times New Roman" w:hAnsi="Times New Roman"/>
          <w:b/>
          <w:sz w:val="28"/>
          <w:szCs w:val="28"/>
        </w:rPr>
        <w:t>ДЕТСКАЯ</w:t>
      </w:r>
      <w:r w:rsidR="00C5606C" w:rsidRPr="006B139E">
        <w:rPr>
          <w:rFonts w:ascii="Times New Roman" w:hAnsi="Times New Roman"/>
          <w:b/>
          <w:sz w:val="28"/>
          <w:szCs w:val="28"/>
        </w:rPr>
        <w:t xml:space="preserve"> ОРТОПЕДИЯ</w:t>
      </w:r>
    </w:p>
    <w:bookmarkEnd w:id="0"/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Hlk3490732"/>
      <w:r w:rsidRPr="006B139E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В ОРДИНАТУРЕ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5606C" w:rsidRPr="006B139E" w:rsidRDefault="00C5606C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B139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31.08.6</w:t>
      </w:r>
      <w:r w:rsidR="001C184D" w:rsidRPr="006B139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6 </w:t>
      </w:r>
      <w:r w:rsidRPr="006B139E">
        <w:rPr>
          <w:rFonts w:ascii="Times New Roman" w:hAnsi="Times New Roman"/>
          <w:b/>
          <w:i/>
          <w:sz w:val="28"/>
          <w:szCs w:val="28"/>
        </w:rPr>
        <w:t>Травматология и ортопедия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</w:t>
      </w:r>
    </w:p>
    <w:p w:rsidR="001C184D" w:rsidRPr="006B139E" w:rsidRDefault="001C184D" w:rsidP="00E474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высшего образования - программы  подготовки кадров высшей квалификации в ординатуре по  специальности</w:t>
      </w:r>
      <w:r w:rsidR="00E47460">
        <w:rPr>
          <w:rFonts w:ascii="Times New Roman" w:hAnsi="Times New Roman"/>
          <w:sz w:val="28"/>
          <w:szCs w:val="28"/>
        </w:rPr>
        <w:t xml:space="preserve"> </w:t>
      </w:r>
      <w:r w:rsidR="00C5606C" w:rsidRPr="006B139E">
        <w:rPr>
          <w:rFonts w:ascii="Times New Roman" w:hAnsi="Times New Roman"/>
          <w:i/>
          <w:sz w:val="28"/>
          <w:szCs w:val="28"/>
          <w:shd w:val="clear" w:color="auto" w:fill="FFFFFF"/>
        </w:rPr>
        <w:t>31.08.6</w:t>
      </w:r>
      <w:r w:rsidRPr="006B139E">
        <w:rPr>
          <w:rFonts w:ascii="Times New Roman" w:hAnsi="Times New Roman"/>
          <w:i/>
          <w:sz w:val="28"/>
          <w:szCs w:val="28"/>
          <w:shd w:val="clear" w:color="auto" w:fill="FFFFFF"/>
        </w:rPr>
        <w:t>6 </w:t>
      </w:r>
      <w:r w:rsidR="00C5606C" w:rsidRPr="006B139E">
        <w:rPr>
          <w:rFonts w:ascii="Times New Roman" w:hAnsi="Times New Roman"/>
          <w:i/>
          <w:sz w:val="28"/>
          <w:szCs w:val="28"/>
        </w:rPr>
        <w:t>Травматология и ортопедия</w:t>
      </w:r>
      <w:r w:rsidRPr="006B139E">
        <w:rPr>
          <w:rFonts w:ascii="Times New Roman" w:hAnsi="Times New Roman"/>
          <w:sz w:val="28"/>
          <w:szCs w:val="28"/>
        </w:rPr>
        <w:t xml:space="preserve">, утвержденной ученым советом ФГБОУ ВО ОрГМУ Минздрава России  </w:t>
      </w:r>
    </w:p>
    <w:p w:rsidR="00035BAD" w:rsidRPr="006B139E" w:rsidRDefault="00035BAD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7460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35BAD" w:rsidRPr="00E47460">
        <w:rPr>
          <w:rFonts w:ascii="Times New Roman" w:hAnsi="Times New Roman"/>
          <w:b/>
          <w:sz w:val="28"/>
          <w:szCs w:val="28"/>
        </w:rPr>
        <w:t xml:space="preserve">11 </w:t>
      </w:r>
      <w:r w:rsidR="00B74A6F" w:rsidRPr="00E47460">
        <w:rPr>
          <w:rFonts w:ascii="Times New Roman" w:hAnsi="Times New Roman"/>
          <w:b/>
          <w:sz w:val="28"/>
          <w:szCs w:val="28"/>
        </w:rPr>
        <w:t>от</w:t>
      </w:r>
      <w:r w:rsidRPr="00E47460">
        <w:rPr>
          <w:rFonts w:ascii="Times New Roman" w:hAnsi="Times New Roman"/>
          <w:b/>
          <w:sz w:val="28"/>
          <w:szCs w:val="28"/>
        </w:rPr>
        <w:t xml:space="preserve"> «</w:t>
      </w:r>
      <w:r w:rsidR="00DA01DA" w:rsidRPr="00E47460">
        <w:rPr>
          <w:rFonts w:ascii="Times New Roman" w:hAnsi="Times New Roman"/>
          <w:b/>
          <w:sz w:val="28"/>
          <w:szCs w:val="28"/>
        </w:rPr>
        <w:t>2</w:t>
      </w:r>
      <w:r w:rsidR="00035BAD" w:rsidRPr="00E47460">
        <w:rPr>
          <w:rFonts w:ascii="Times New Roman" w:hAnsi="Times New Roman"/>
          <w:b/>
          <w:sz w:val="28"/>
          <w:szCs w:val="28"/>
        </w:rPr>
        <w:t>2</w:t>
      </w:r>
      <w:r w:rsidRPr="00E47460">
        <w:rPr>
          <w:rFonts w:ascii="Times New Roman" w:hAnsi="Times New Roman"/>
          <w:b/>
          <w:sz w:val="28"/>
          <w:szCs w:val="28"/>
        </w:rPr>
        <w:t xml:space="preserve">» </w:t>
      </w:r>
      <w:r w:rsidR="00035BAD" w:rsidRPr="00E47460">
        <w:rPr>
          <w:rFonts w:ascii="Times New Roman" w:hAnsi="Times New Roman"/>
          <w:b/>
          <w:sz w:val="28"/>
          <w:szCs w:val="28"/>
        </w:rPr>
        <w:t xml:space="preserve">июня </w:t>
      </w:r>
      <w:r w:rsidRPr="00E47460">
        <w:rPr>
          <w:rFonts w:ascii="Times New Roman" w:hAnsi="Times New Roman"/>
          <w:b/>
          <w:sz w:val="28"/>
          <w:szCs w:val="28"/>
        </w:rPr>
        <w:t>20</w:t>
      </w:r>
      <w:r w:rsidR="00DA01DA" w:rsidRPr="00E47460">
        <w:rPr>
          <w:rFonts w:ascii="Times New Roman" w:hAnsi="Times New Roman"/>
          <w:b/>
          <w:sz w:val="28"/>
          <w:szCs w:val="28"/>
        </w:rPr>
        <w:t>1</w:t>
      </w:r>
      <w:r w:rsidR="00035BAD" w:rsidRPr="00E47460">
        <w:rPr>
          <w:rFonts w:ascii="Times New Roman" w:hAnsi="Times New Roman"/>
          <w:b/>
          <w:sz w:val="28"/>
          <w:szCs w:val="28"/>
        </w:rPr>
        <w:t>8г.</w:t>
      </w:r>
    </w:p>
    <w:bookmarkEnd w:id="1"/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1BD" w:rsidRPr="006B139E" w:rsidRDefault="004131BD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1BD" w:rsidRPr="006B139E" w:rsidRDefault="004131BD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Оренбург</w:t>
      </w:r>
    </w:p>
    <w:p w:rsidR="00DA01DA" w:rsidRPr="006B139E" w:rsidRDefault="00DA01D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1DA" w:rsidRPr="006B139E" w:rsidRDefault="00DA01D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595" w:rsidRPr="006B139E" w:rsidRDefault="00616B4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6553296"/>
      <w:r w:rsidRPr="006B139E">
        <w:rPr>
          <w:rFonts w:ascii="Times New Roman" w:hAnsi="Times New Roman"/>
          <w:b/>
          <w:sz w:val="28"/>
          <w:szCs w:val="28"/>
        </w:rPr>
        <w:t>1.</w:t>
      </w:r>
      <w:r w:rsidR="00E72595" w:rsidRPr="006B139E">
        <w:rPr>
          <w:rFonts w:ascii="Times New Roman" w:hAnsi="Times New Roman"/>
          <w:b/>
          <w:sz w:val="28"/>
          <w:szCs w:val="28"/>
        </w:rPr>
        <w:t xml:space="preserve"> Методические рекомендации к лекционному курсу</w:t>
      </w:r>
    </w:p>
    <w:bookmarkEnd w:id="2"/>
    <w:p w:rsidR="00E72595" w:rsidRPr="006B139E" w:rsidRDefault="00E72595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C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Модуль </w:t>
      </w:r>
      <w:r w:rsidR="0076292F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C5606C" w:rsidRPr="006B139E">
        <w:rPr>
          <w:rFonts w:ascii="Times New Roman" w:hAnsi="Times New Roman"/>
          <w:b/>
          <w:i/>
          <w:sz w:val="28"/>
          <w:szCs w:val="28"/>
        </w:rPr>
        <w:t>Общая травматология</w:t>
      </w:r>
      <w:r w:rsidR="00C5606C" w:rsidRPr="006B139E">
        <w:rPr>
          <w:rFonts w:ascii="Times New Roman" w:hAnsi="Times New Roman"/>
          <w:b/>
          <w:sz w:val="28"/>
          <w:szCs w:val="28"/>
        </w:rPr>
        <w:t xml:space="preserve"> </w:t>
      </w:r>
    </w:p>
    <w:p w:rsidR="0076292F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№1</w:t>
      </w:r>
    </w:p>
    <w:p w:rsidR="002B3F92" w:rsidRPr="002B3F92" w:rsidRDefault="00DB5FFA" w:rsidP="002B3F92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="0076292F" w:rsidRPr="006B139E">
        <w:rPr>
          <w:rFonts w:eastAsia="TimesNewRoman"/>
          <w:b/>
          <w:sz w:val="28"/>
          <w:szCs w:val="28"/>
        </w:rPr>
        <w:t xml:space="preserve"> </w:t>
      </w:r>
      <w:r w:rsidR="002B3F92" w:rsidRPr="002B3F92">
        <w:rPr>
          <w:bCs/>
          <w:sz w:val="28"/>
          <w:szCs w:val="28"/>
        </w:rPr>
        <w:t>Особенности детского организма. Закономерности развития опорно-двигательной системы. Системные врожденные заболевания.</w:t>
      </w:r>
    </w:p>
    <w:p w:rsidR="002B3F92" w:rsidRDefault="00DB5FFA" w:rsidP="002B3F92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6B139E">
        <w:rPr>
          <w:b/>
          <w:sz w:val="28"/>
          <w:szCs w:val="28"/>
        </w:rPr>
        <w:t>Цель:</w:t>
      </w:r>
      <w:bookmarkStart w:id="3" w:name="_Hlk5198489"/>
      <w:r w:rsidR="00683062" w:rsidRPr="006B139E">
        <w:rPr>
          <w:b/>
          <w:sz w:val="28"/>
          <w:szCs w:val="28"/>
        </w:rPr>
        <w:t xml:space="preserve"> </w:t>
      </w:r>
      <w:bookmarkEnd w:id="3"/>
      <w:r w:rsidR="002B3F92" w:rsidRPr="002B3F92">
        <w:rPr>
          <w:sz w:val="28"/>
          <w:szCs w:val="28"/>
        </w:rPr>
        <w:t>Пробудить у слушателей интерес и положительную мотивацию к изучению детскойортопедии. Сформировать представление о закономерностях развития опорно-двигательной системы. Сформировать ориентировочную основу для усвоения навыков обследования больных с врождёнными заболеваниями опорно-двигательной системы.</w:t>
      </w:r>
    </w:p>
    <w:p w:rsidR="002B3F92" w:rsidRPr="002B3F92" w:rsidRDefault="00DB5FFA" w:rsidP="002B3F92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6B139E">
        <w:rPr>
          <w:b/>
          <w:sz w:val="28"/>
          <w:szCs w:val="28"/>
        </w:rPr>
        <w:t>Аннотация лекции:</w:t>
      </w:r>
      <w:r w:rsidR="00683062" w:rsidRPr="006B139E">
        <w:rPr>
          <w:bCs/>
          <w:sz w:val="28"/>
          <w:szCs w:val="28"/>
        </w:rPr>
        <w:t xml:space="preserve"> </w:t>
      </w:r>
      <w:r w:rsidR="002B3F92" w:rsidRPr="002B3F92">
        <w:rPr>
          <w:bCs/>
          <w:sz w:val="28"/>
          <w:szCs w:val="28"/>
        </w:rPr>
        <w:t xml:space="preserve">Цели, задачи и значимость изучения детской ортопе¬дии. Особенности детского организма. Закономерности развития опорно-двигательной системы. Системные врожденные заболевания. Хондродисплазии скелета. Диафизарные дисплазии. Корригирующие остеотомии, костная пластика, аппаратная коррекция, эндопротезирование. Физарные дисплазии. Экзостозная хондродисплазия (юношеские костно-хрящевые экзостозы. Частота. Единичные и множественные. Этиология. Клиника. Локализация. Рентгенодиагностика. Тактика ведения больных. Оперативное лечение: сбивание, резекция кости, корригирующая аппаратная коррекция. Множественная деформирующая суставная хондродистрофия (болезнь Волкова). Патогенез. Клиника. Рентгеновская картина. Аппаратная коррекция. </w:t>
      </w:r>
    </w:p>
    <w:p w:rsidR="002B3F92" w:rsidRPr="002B3F92" w:rsidRDefault="002B3F92" w:rsidP="002B3F92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2B3F92">
        <w:rPr>
          <w:bCs/>
          <w:sz w:val="28"/>
          <w:szCs w:val="28"/>
        </w:rPr>
        <w:t xml:space="preserve">Спондило-эпифизарная дисплазия. Этиология. Патогенез. Рентгенологические изменения. Спондилограммы. Остеодисплазии. Фиброзная остеодисплазия. Полиоссальные, монооссальные и региональные формы. Очаговая и диффузные формы по характеру изменений в кости. Клиника. Рентгенология. Тактика. Костная пластика, корригирующие операции, резекция патологических участков кости с ауто- и гомопластикой. </w:t>
      </w:r>
    </w:p>
    <w:p w:rsidR="002B3F92" w:rsidRPr="002B3F92" w:rsidRDefault="002B3F92" w:rsidP="002B3F92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2B3F92">
        <w:rPr>
          <w:bCs/>
          <w:sz w:val="28"/>
          <w:szCs w:val="28"/>
        </w:rPr>
        <w:t xml:space="preserve">Несовершенное костеобразование. Клиника. Тактика. Лечение. </w:t>
      </w:r>
    </w:p>
    <w:p w:rsidR="002B3F92" w:rsidRDefault="002B3F92" w:rsidP="002B3F92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2B3F92">
        <w:rPr>
          <w:bCs/>
          <w:sz w:val="28"/>
          <w:szCs w:val="28"/>
        </w:rPr>
        <w:t>Костный эозинофилез (эозинофильная гранулема и костный ксантоматоз). Патогенез. Клиника. Острая и хроническая форма. Лабораторные исследования. Рентгенология. Морфология. Хирургическое лечение. Лучевая терапия. Химиотерапия.</w:t>
      </w:r>
    </w:p>
    <w:p w:rsidR="00DB5FFA" w:rsidRPr="006B139E" w:rsidRDefault="00DB5FFA" w:rsidP="002B3F92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6B139E">
        <w:rPr>
          <w:b/>
          <w:sz w:val="28"/>
          <w:szCs w:val="28"/>
        </w:rPr>
        <w:t xml:space="preserve">Форма </w:t>
      </w:r>
      <w:r w:rsidR="00551476" w:rsidRPr="006B139E">
        <w:rPr>
          <w:b/>
          <w:sz w:val="28"/>
          <w:szCs w:val="28"/>
        </w:rPr>
        <w:t xml:space="preserve">организации </w:t>
      </w:r>
      <w:r w:rsidRPr="006B139E">
        <w:rPr>
          <w:b/>
          <w:sz w:val="28"/>
          <w:szCs w:val="28"/>
        </w:rPr>
        <w:t>лекции:</w:t>
      </w:r>
      <w:bookmarkStart w:id="4" w:name="_Hlk5198645"/>
      <w:r w:rsidR="00683062" w:rsidRPr="006B139E">
        <w:rPr>
          <w:b/>
          <w:sz w:val="28"/>
          <w:szCs w:val="28"/>
        </w:rPr>
        <w:t xml:space="preserve"> </w:t>
      </w:r>
      <w:r w:rsidRPr="006B139E">
        <w:rPr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spacing w:val="-4"/>
          <w:sz w:val="28"/>
          <w:szCs w:val="28"/>
        </w:rPr>
        <w:t>.</w:t>
      </w:r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5" w:name="_Hlk5198697"/>
      <w:bookmarkEnd w:id="4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B5FFA" w:rsidRPr="006B139E" w:rsidRDefault="00DB5FFA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8331D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  <w:bookmarkEnd w:id="5"/>
    </w:p>
    <w:p w:rsidR="002B3F92" w:rsidRDefault="002B3F92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Hlk6553369"/>
      <w:bookmarkStart w:id="7" w:name="_Hlk5207893"/>
    </w:p>
    <w:p w:rsidR="002B3F92" w:rsidRDefault="002B3F92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5660" w:rsidRPr="006B139E" w:rsidRDefault="005913A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3A7817" w:rsidRPr="006B139E">
        <w:rPr>
          <w:rFonts w:ascii="Times New Roman" w:hAnsi="Times New Roman"/>
          <w:b/>
          <w:sz w:val="28"/>
          <w:szCs w:val="28"/>
        </w:rPr>
        <w:t>Методические рекомендации по проведению практических</w:t>
      </w:r>
      <w:r w:rsidR="00C33FB9" w:rsidRPr="006B139E">
        <w:rPr>
          <w:rFonts w:ascii="Times New Roman" w:hAnsi="Times New Roman"/>
          <w:b/>
          <w:sz w:val="28"/>
          <w:szCs w:val="28"/>
        </w:rPr>
        <w:t xml:space="preserve"> занятий</w:t>
      </w:r>
      <w:r w:rsidR="00AC0EA8" w:rsidRPr="006B139E">
        <w:rPr>
          <w:rFonts w:ascii="Times New Roman" w:hAnsi="Times New Roman"/>
          <w:b/>
          <w:sz w:val="28"/>
          <w:szCs w:val="28"/>
        </w:rPr>
        <w:t>.</w:t>
      </w:r>
    </w:p>
    <w:bookmarkEnd w:id="6"/>
    <w:p w:rsidR="003A2777" w:rsidRPr="006B139E" w:rsidRDefault="003A2777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2B3F92" w:rsidRDefault="00981BD7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3240172"/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2B3F92" w:rsidRPr="002B3F92">
        <w:rPr>
          <w:rFonts w:ascii="Times New Roman" w:hAnsi="Times New Roman"/>
          <w:sz w:val="28"/>
          <w:szCs w:val="28"/>
        </w:rPr>
        <w:t>Особенности детского организма. Закономерности развития опорно-двигательной системы. Хондродисплазии скелета. Ахондроплазия (хондродистрофия). Болезнь Эрлахера-Блаунта-Биезиня.  Болезнь Маделунга. Дисплазия шейки бедра – coxa vara congenita. Множественная деформирующая суставная хондродистрофия (болезнь Волкова)</w:t>
      </w:r>
    </w:p>
    <w:p w:rsidR="00981BD7" w:rsidRPr="006B139E" w:rsidRDefault="00981BD7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81BD7" w:rsidRPr="002B3F92" w:rsidRDefault="00981BD7" w:rsidP="002B3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F75B90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2B3F92" w:rsidRPr="002B3F92">
        <w:rPr>
          <w:rFonts w:ascii="Times New Roman" w:hAnsi="Times New Roman"/>
          <w:sz w:val="28"/>
          <w:szCs w:val="28"/>
        </w:rPr>
        <w:t>Сформировать представление об особенностях детского организма, закономерностях развития опорно-двигательной системы. Сформировать ориентировочную основу для усвоения навыков обследования и лечения пациентов с  системными заболеваниями.</w:t>
      </w:r>
    </w:p>
    <w:p w:rsidR="00FF6A93" w:rsidRPr="006B139E" w:rsidRDefault="00FF6A9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F6A93" w:rsidRPr="006B139E" w:rsidRDefault="00FF6A93" w:rsidP="002B3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2B3F92">
              <w:rPr>
                <w:rFonts w:ascii="Times New Roman" w:hAnsi="Times New Roman"/>
                <w:sz w:val="28"/>
                <w:szCs w:val="28"/>
              </w:rPr>
              <w:t>особенностей</w:t>
            </w:r>
            <w:r w:rsidR="002B3F92" w:rsidRPr="002B3F92">
              <w:rPr>
                <w:rFonts w:ascii="Times New Roman" w:hAnsi="Times New Roman"/>
                <w:sz w:val="28"/>
                <w:szCs w:val="28"/>
              </w:rPr>
              <w:t xml:space="preserve"> дет</w:t>
            </w:r>
            <w:r w:rsidR="002B3F92">
              <w:rPr>
                <w:rFonts w:ascii="Times New Roman" w:hAnsi="Times New Roman"/>
                <w:sz w:val="28"/>
                <w:szCs w:val="28"/>
              </w:rPr>
              <w:t>ского организма, закономерностей</w:t>
            </w:r>
            <w:r w:rsidR="002B3F92" w:rsidRPr="002B3F92">
              <w:rPr>
                <w:rFonts w:ascii="Times New Roman" w:hAnsi="Times New Roman"/>
                <w:sz w:val="28"/>
                <w:szCs w:val="28"/>
              </w:rPr>
              <w:t xml:space="preserve"> развития опорно-двигательной системы. </w:t>
            </w:r>
            <w:r w:rsidR="002B3F92"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навыками, необходимыми для работы врачом травматологом-ортопедом).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Входной контроль. Актуализация опорных знаний, умений и навыков </w:t>
            </w:r>
            <w:r w:rsidR="00EC3D6D" w:rsidRPr="006B139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 (тестирование). (Тестовые задания приводятся в ФОС)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246B2" w:rsidRPr="006B139E" w:rsidRDefault="009246B2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Особенности детского организма. Закономерности развития опорно-двигательной системы.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Системные врожденные заболевания. Хондродисплазии скелета. Диафизарные дисплазии. Дисхондроплазия (болезнь Олье). Клиника. Локализация. Синдром Мафуччи. Частичный гигантизм. Рентгенография. Корригирующие остеотомии, костная пластика, аппаратная коррекция, эндопротезирование. Физарные дисплазии. 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Экзостозная хондродисплазия (юношеские костно-хрящевые экзостозы. Частота. Единичные и множественные. Этиология. Клиника. Локализация. Рентгенодиагностика. Тактика ведения больных. Оперативное лечение: сбивание, резекция кости, корригирующая аппаратная коррекция. 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Ахондроплазия (хондродистрофия). Патогенез. Клиническая картина, рентгеновская картина. Дистракционный дробный остеосинтез. Гарголизм. 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Болезнь Эрлахера-Блаунта-Биезиня. Характеристика. Клиника. Корригирующие остеотомии, аппаратная коррекция. 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Болезнь Маделунга – хронический подвывих кисти. Клиника. </w:t>
            </w: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Рентгенология. Корригирующие операции, аппаратная коррекция. 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Дисплазия шейки бедра – coxa vara congenita. Клиника. Тактика. Оперативная коррекция. 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Эпифизарные дисплазии. </w:t>
            </w:r>
          </w:p>
          <w:p w:rsidR="002B3F92" w:rsidRPr="002B3F92" w:rsidRDefault="002B3F92" w:rsidP="002B3F9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Множественная деформирующая суставная хондродистрофия (болезнь Волкова). Патогенез. Клиника. Рентгеновская картина. Аппаратная коррекция. 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5D5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</w:t>
            </w:r>
            <w:r w:rsidR="00F93818" w:rsidRPr="006B139E">
              <w:rPr>
                <w:rFonts w:ascii="Times New Roman" w:hAnsi="Times New Roman"/>
                <w:sz w:val="28"/>
                <w:szCs w:val="28"/>
              </w:rPr>
              <w:t xml:space="preserve">а практических умений и навыков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F6A93" w:rsidRPr="006B139E" w:rsidRDefault="00FF6A9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F6A93" w:rsidRPr="006B139E" w:rsidRDefault="00FF6A9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 </w:t>
      </w:r>
      <w:r w:rsidR="009E53EE" w:rsidRPr="006B139E">
        <w:rPr>
          <w:rFonts w:ascii="Times New Roman" w:eastAsia="Calibri" w:hAnsi="Times New Roman"/>
          <w:sz w:val="28"/>
          <w:szCs w:val="28"/>
        </w:rPr>
        <w:t>медицинская документация</w:t>
      </w:r>
      <w:r w:rsidR="00B93BB4" w:rsidRPr="006B139E">
        <w:rPr>
          <w:rFonts w:ascii="Times New Roman" w:eastAsia="Calibri" w:hAnsi="Times New Roman"/>
          <w:sz w:val="28"/>
          <w:szCs w:val="28"/>
        </w:rPr>
        <w:t>,</w:t>
      </w:r>
      <w:r w:rsidRPr="006B139E">
        <w:rPr>
          <w:rFonts w:ascii="Times New Roman" w:eastAsia="Calibri" w:hAnsi="Times New Roman"/>
          <w:sz w:val="28"/>
          <w:szCs w:val="28"/>
        </w:rPr>
        <w:t xml:space="preserve"> мультимедийная презентация, включающая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 </w:t>
      </w:r>
      <w:r w:rsidRPr="006B139E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</w:t>
      </w:r>
      <w:r w:rsidR="00F93818" w:rsidRPr="006B139E">
        <w:rPr>
          <w:rFonts w:ascii="Times New Roman" w:eastAsia="Calibri" w:hAnsi="Times New Roman"/>
          <w:sz w:val="28"/>
          <w:szCs w:val="28"/>
        </w:rPr>
        <w:t>фии, видеофайлы, таблицы, шкалы</w:t>
      </w:r>
      <w:r w:rsidRPr="006B139E">
        <w:rPr>
          <w:rFonts w:ascii="Times New Roman" w:eastAsia="Calibri" w:hAnsi="Times New Roman"/>
          <w:sz w:val="28"/>
          <w:szCs w:val="28"/>
        </w:rPr>
        <w:t>.</w:t>
      </w:r>
    </w:p>
    <w:p w:rsidR="00FF6A93" w:rsidRPr="006B139E" w:rsidRDefault="00FF6A9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р, мультимедийный проектор, мел, </w:t>
      </w:r>
      <w:r w:rsidRPr="006B139E">
        <w:rPr>
          <w:rFonts w:ascii="Times New Roman" w:eastAsia="Calibri" w:hAnsi="Times New Roman"/>
          <w:sz w:val="28"/>
          <w:szCs w:val="28"/>
        </w:rPr>
        <w:t>экран, доска.</w:t>
      </w:r>
    </w:p>
    <w:bookmarkEnd w:id="7"/>
    <w:p w:rsidR="00FF6A93" w:rsidRPr="006B139E" w:rsidRDefault="00FF6A9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8"/>
    <w:p w:rsidR="002B3F92" w:rsidRPr="002B3F92" w:rsidRDefault="00EC3D6D" w:rsidP="002B3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6B139E">
        <w:rPr>
          <w:rFonts w:ascii="Times New Roman" w:hAnsi="Times New Roman"/>
          <w:b/>
          <w:sz w:val="28"/>
          <w:szCs w:val="28"/>
        </w:rPr>
        <w:t>2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2B3F92" w:rsidRPr="002B3F92">
        <w:rPr>
          <w:rFonts w:ascii="Times New Roman" w:hAnsi="Times New Roman"/>
          <w:sz w:val="28"/>
          <w:szCs w:val="28"/>
        </w:rPr>
        <w:t>Хондроматоз суставов. Множественная эпифизарная хондродисплазия (болезнь Фейербанка). Спондило-эпифизарная дисплазия. Несовершенное костеобразование.  Костный эозинофилез. Порочное развитие плечевого пояса и верхнего отдела позвоночника. Радиоульнарный синостоз. Пороки развития кисти.</w:t>
      </w:r>
    </w:p>
    <w:p w:rsidR="00EC3D6D" w:rsidRPr="006B139E" w:rsidRDefault="00EC3D6D" w:rsidP="002B3F92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45D75" w:rsidRPr="00945D75" w:rsidRDefault="00EC3D6D" w:rsidP="00945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945D75" w:rsidRPr="00945D75">
        <w:rPr>
          <w:rFonts w:ascii="Times New Roman" w:hAnsi="Times New Roman"/>
          <w:sz w:val="28"/>
          <w:szCs w:val="28"/>
        </w:rPr>
        <w:t xml:space="preserve">Сформировать представление о </w:t>
      </w:r>
      <w:r w:rsidR="00945D75" w:rsidRPr="00945D75">
        <w:rPr>
          <w:rFonts w:ascii="Times New Roman" w:hAnsi="Times New Roman"/>
          <w:bCs/>
          <w:sz w:val="28"/>
          <w:szCs w:val="28"/>
        </w:rPr>
        <w:t>методиках обследования ортопедических больных</w:t>
      </w:r>
      <w:r w:rsidR="00945D75" w:rsidRPr="00945D75">
        <w:rPr>
          <w:rFonts w:ascii="Times New Roman" w:hAnsi="Times New Roman"/>
          <w:sz w:val="28"/>
          <w:szCs w:val="28"/>
        </w:rPr>
        <w:t xml:space="preserve"> с хондродисплазиями и пороками развития верхней конечности.</w:t>
      </w:r>
      <w:r w:rsidR="00945D75" w:rsidRPr="00945D75">
        <w:rPr>
          <w:rFonts w:ascii="Times New Roman" w:hAnsi="Times New Roman"/>
          <w:bCs/>
          <w:sz w:val="28"/>
          <w:szCs w:val="28"/>
        </w:rPr>
        <w:t xml:space="preserve"> Сформировать практические навыки, необходимые для работы врачом травматологом-ортопедом.</w:t>
      </w:r>
    </w:p>
    <w:p w:rsidR="00EC3D6D" w:rsidRPr="006B139E" w:rsidRDefault="00EC3D6D" w:rsidP="00945D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6B139E" w:rsidRDefault="00EC3D6D" w:rsidP="00945D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945D75" w:rsidRPr="00945D75">
              <w:rPr>
                <w:rFonts w:ascii="Times New Roman" w:hAnsi="Times New Roman"/>
                <w:bCs/>
                <w:sz w:val="28"/>
                <w:szCs w:val="28"/>
              </w:rPr>
              <w:t>методик обследования ортопедических больных</w:t>
            </w:r>
            <w:r w:rsidR="00945D75" w:rsidRPr="00945D75">
              <w:rPr>
                <w:rFonts w:ascii="Times New Roman" w:hAnsi="Times New Roman"/>
                <w:sz w:val="28"/>
                <w:szCs w:val="28"/>
              </w:rPr>
              <w:t xml:space="preserve"> с хондродисплазиями и пороками развития верхней конечности.</w:t>
            </w:r>
            <w:r w:rsidR="00945D75" w:rsidRPr="00945D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93818"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навыками, необходимыми для работы врачом травматологом-ортопедом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(Реферативное сообщение. Устный индивидуальный опрос по основным теоретическим вопросам по теме.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(Темы рефератов и Вопросы для устного опроса приводятся в ФОС)</w:t>
            </w:r>
          </w:p>
          <w:p w:rsidR="009246B2" w:rsidRPr="006B139E" w:rsidRDefault="009246B2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Хондроматоз суставов. Клиника. Лечение.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Множественная эпифизарная хондродисплазия (болезнь Фейербанка). Клиника. Рентгенодиагностика. Тактика. Корригирующие операции. Компрессионно-дистракционный остеосинтез, эндопротезирование.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Спондило-эпифизарная дисплазия. Этиология. Патогенез. Рентгенологические изменения. Спондилограммы. Остеодисплазии. Фиброзная остеодисплазия. Полиоссальные, монооссальные и региональные формы. Очаговая и диффузные формы по характеру изменений в кости. Клиника. Рентгенология. Тактика. Костная пластика, корригирующие операции, резекция патологических участков кости с ауто- и гомопластикой.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Несовершенное костеобразование. Клиника. Тактика. Лечение.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Костный эозинофилез (эозинофильная гранулема и костный ксантоматоз). Патогенез. Клиника. Острая и хроническая форма. Лабораторные исследования. Рентгенология. Морфология. Хирургическое лечение. Лучевая терапия. Химиотерапия.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Высокое стояние лопатки (болезнь Шпренгеля). Порочное развитие плечевого пояса и верхнего отдела позвоночника. Сочетание с синдромом Клиппель-Фейля. Клиника. Сухожильно-мышечная пластика при оперативном лечении.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Радиоульнарный синостоз. Клиника. Рентгенология. Сдержанная тактика к оперативным вмешательствам.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Врожденная косорукость. Клиника. Функция кисти и пальцев. Рентгенология. Корригирующие операции, дистракционный остеосинтез.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Полидактилия. Клиника. Рентгенология. Оперативное лечение. </w:t>
            </w:r>
          </w:p>
          <w:p w:rsidR="002B3F92" w:rsidRPr="002B3F92" w:rsidRDefault="002B3F92" w:rsidP="002B3F92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3F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Синдактилия. Формы. Функция пальцев. Рентгенологическое исследование. Тактика. Оперативное лечение с учетом возраста пациента. Свободная кожная пластика.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включающаятекст, таблицы, схемы, графики, рисунки, фотографии, видеофайлы, таблицы, шкалы, медицинская документация.</w:t>
      </w: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мел,экран, доска.</w:t>
      </w:r>
    </w:p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3F92" w:rsidRPr="002B3F92" w:rsidRDefault="00F93818" w:rsidP="002B3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3: </w:t>
      </w:r>
      <w:r w:rsidR="002B3F92" w:rsidRPr="002B3F92">
        <w:rPr>
          <w:rFonts w:ascii="Times New Roman" w:hAnsi="Times New Roman"/>
          <w:sz w:val="28"/>
          <w:szCs w:val="28"/>
        </w:rPr>
        <w:t>Врожденный вывих бедра. Врожденный вывих надколенника. Варусная и вальгусная деформация коленного сустава.</w:t>
      </w:r>
      <w:r w:rsidR="002B3F92" w:rsidRPr="002B3F92">
        <w:rPr>
          <w:rFonts w:ascii="Times New Roman" w:hAnsi="Times New Roman"/>
          <w:bCs/>
          <w:sz w:val="28"/>
          <w:szCs w:val="28"/>
        </w:rPr>
        <w:t xml:space="preserve"> Юношеский гонартроз и коксартроз.</w:t>
      </w:r>
      <w:r w:rsidR="002B3F92" w:rsidRPr="002B3F92">
        <w:rPr>
          <w:rFonts w:ascii="Times New Roman" w:hAnsi="Times New Roman"/>
          <w:sz w:val="28"/>
          <w:szCs w:val="28"/>
        </w:rPr>
        <w:t xml:space="preserve"> Врожденная косолапость. Плоскостопие.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45D75" w:rsidRPr="00945D75" w:rsidRDefault="00F93818" w:rsidP="00945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945D75" w:rsidRPr="00945D75">
        <w:rPr>
          <w:rFonts w:ascii="Times New Roman" w:hAnsi="Times New Roman"/>
          <w:sz w:val="28"/>
          <w:szCs w:val="28"/>
        </w:rPr>
        <w:t xml:space="preserve">Сформировать представление о </w:t>
      </w:r>
      <w:r w:rsidR="00945D75" w:rsidRPr="00945D75">
        <w:rPr>
          <w:rFonts w:ascii="Times New Roman" w:hAnsi="Times New Roman"/>
          <w:bCs/>
          <w:sz w:val="28"/>
          <w:szCs w:val="28"/>
        </w:rPr>
        <w:t>методиках обследования и лечения детей с заболеваниями нижних конечностей. Сформировать практические навыки, необходимые для работы врачом травматологом-ортопедом.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945D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Мотивационный момент (актуаль</w:t>
            </w:r>
            <w:r w:rsidR="00945D75">
              <w:rPr>
                <w:rFonts w:ascii="Times New Roman" w:hAnsi="Times New Roman"/>
                <w:sz w:val="28"/>
                <w:szCs w:val="28"/>
              </w:rPr>
              <w:t>ность изучения основных методик</w:t>
            </w:r>
            <w:r w:rsidR="00945D75" w:rsidRPr="00945D75">
              <w:rPr>
                <w:rFonts w:ascii="Times New Roman" w:hAnsi="Times New Roman"/>
                <w:bCs/>
                <w:sz w:val="28"/>
                <w:szCs w:val="28"/>
              </w:rPr>
              <w:t xml:space="preserve"> обследования и лечения детей с заболеваниями нижних конечностей.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945D75" w:rsidRPr="00945D75" w:rsidRDefault="00945D75" w:rsidP="00945D75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Врожденный вывих бедра. Статистика. Понятие дисплазия сустава. Стадии дисплазии. Анатомические изменения сустава. Роль сухожильно-мышечного аппарата в формировании дисплазии и вывиха бедра. Ранние симптомы. Поздние симптомы. Исходы лечения врожденного вывиха бедра на разных этапах. Ошибки и осложнения. Юношеский коксартроз и его профилактика. Социально-трудовая реабилитация. </w:t>
            </w:r>
          </w:p>
          <w:p w:rsidR="00945D75" w:rsidRPr="00945D75" w:rsidRDefault="00945D75" w:rsidP="00945D75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Врожденный вывих надколенника. Частота. Этиология и патогенез. Состояние сухожильно-мышечного аппарата бедра и голени при врожденном вывихе надколенника. Степени и клиническое течение заболевания. Консервативное и оперативное лечение. Варусная и вальгусная деформация коленного сустава. Биомеханика коленного сустава. Состояние сухожильно-мышечного аппарата и влияние его на формирование боковых деформаций колена. Инфантильные, ювенильные, рахитические, эпифизарные, паралитические, врожденные искривления и их характеристики. Характеристика походки при данных деформациях. Степени искривления. Диагностика, рентгенография. Консервативное и оперативное лечение. Корригирующие операции с сухожильно-мышечной пластикой, компрессионно-дистракционный остеосинтез. Реабилитация. Ошибки и осложнения. Юношеский гонартроз. </w:t>
            </w:r>
          </w:p>
          <w:p w:rsidR="00945D75" w:rsidRPr="00945D75" w:rsidRDefault="00945D75" w:rsidP="00945D75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Врожденная косолапость. Характеристика деформации. </w:t>
            </w: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Классификация. Этиология и патогенез. Статистика. Биомеханика стопы. Роль сухожильно-мышечного аппарата в формировании деформации и лечении. Консервативное лечение. Подкожные ахилотомии по Штроммейеру-Байеру. Роль подкожных ахилло-апоневро-капсулотомий в лечении косолапости. Операции Зацепина, Штурма, Волкова-Захарова. Оперативные вмешательства на костях стопы. Аппаратная коррекция деформации. Ошибки и осложнения при лечении врожденной косолапости на разных этапах. </w:t>
            </w:r>
          </w:p>
          <w:p w:rsidR="00945D75" w:rsidRPr="00945D75" w:rsidRDefault="00945D75" w:rsidP="00945D75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Врожденная плосковальгусная стопа. Плоскостопие. Характеристика деформации. Понятие о продольном и поперечном сводах стопы. Роль и состояние сухожильно-мышечного аппарата голени и стопы в формировании деформации. Подография. Этапы лечения. Хирургические методы лечения: вмешательства на сухожильно-мышечном аппарате стопы, операции на костях стопы, аппаратная коррекция деформации. Ошибки и осложнения на разных этапах лечения.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включающаятекст, таблицы, схемы, графики, рисунки, фотографии, видеофайлы, таблицы, шкалы, медицинская документация.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мел,экран,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D75" w:rsidRPr="00945D75" w:rsidRDefault="00F93818" w:rsidP="00945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4: </w:t>
      </w:r>
      <w:r w:rsidR="00945D75" w:rsidRPr="00945D75">
        <w:rPr>
          <w:rFonts w:ascii="Times New Roman" w:hAnsi="Times New Roman"/>
          <w:sz w:val="28"/>
          <w:szCs w:val="28"/>
        </w:rPr>
        <w:t>Детский церебральный паралич. Акушерский паралич.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45D75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945D75" w:rsidRPr="00945D75">
        <w:rPr>
          <w:rFonts w:ascii="Times New Roman" w:hAnsi="Times New Roman"/>
          <w:sz w:val="28"/>
          <w:szCs w:val="28"/>
        </w:rPr>
        <w:t xml:space="preserve">Сформировать представление о </w:t>
      </w:r>
      <w:r w:rsidR="00945D75" w:rsidRPr="00945D75">
        <w:rPr>
          <w:rFonts w:ascii="Times New Roman" w:hAnsi="Times New Roman"/>
          <w:bCs/>
          <w:sz w:val="28"/>
          <w:szCs w:val="28"/>
        </w:rPr>
        <w:t xml:space="preserve">методиках обследования и лечения детей с ДЦП и акушерским параличом. 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945D75" w:rsidRPr="00945D75">
              <w:rPr>
                <w:rFonts w:ascii="Times New Roman" w:hAnsi="Times New Roman"/>
                <w:bCs/>
                <w:sz w:val="28"/>
                <w:szCs w:val="28"/>
              </w:rPr>
              <w:t>методик обследования и лечения детей с ДЦП и акушерским параличом.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 xml:space="preserve"> Важность владения </w:t>
            </w:r>
            <w:r w:rsidR="00945D75">
              <w:rPr>
                <w:rFonts w:ascii="Times New Roman" w:hAnsi="Times New Roman"/>
                <w:sz w:val="28"/>
                <w:szCs w:val="28"/>
              </w:rPr>
              <w:t>практическими навыкам</w:t>
            </w:r>
            <w:bookmarkStart w:id="9" w:name="_GoBack"/>
            <w:bookmarkEnd w:id="9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и, необходимыми для работы врачом травматологом-ортопедом).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Вялые и спастические параличи у детей. 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Акушерский паралич. Этиология и патогенез. Клиника и диагностика. Типы паралича.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Лечение акушерских параличей. Хирургия паралича. 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Детский церебральный паралич (болезнь Литтла). Этиология и патогенез заболевания.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Родовые и послеродовые параличи. Клиника поражения. Стадии болезни. Статистика. 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Консервативное лечение больных. 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Комплексность лечения. 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Оперативное лечение. 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Роль сухожильно-мышечной пластики в лечении больных детским церебральным параличом (А.Ф. Краснов). </w:t>
            </w:r>
          </w:p>
          <w:p w:rsidR="00945D75" w:rsidRPr="00945D75" w:rsidRDefault="00945D75" w:rsidP="00945D75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45D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Медицинская и социальная реабилитация. Психотерапия.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-</w:t>
            </w:r>
            <w:r w:rsid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включающаятекст, таблицы, схемы, графики, рисунки, фотографии, видеофайлы, таблицы, шкалы, медицинская документация.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мел,экран,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93818" w:rsidRPr="006B139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B1" w:rsidRDefault="000E5AB1" w:rsidP="00CF7355">
      <w:pPr>
        <w:spacing w:after="0" w:line="240" w:lineRule="auto"/>
      </w:pPr>
      <w:r>
        <w:separator/>
      </w:r>
    </w:p>
  </w:endnote>
  <w:endnote w:type="continuationSeparator" w:id="0">
    <w:p w:rsidR="000E5AB1" w:rsidRDefault="000E5AB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Content>
      <w:p w:rsidR="002B3F92" w:rsidRDefault="002B3F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3F92" w:rsidRDefault="002B3F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B1" w:rsidRDefault="000E5AB1" w:rsidP="00CF7355">
      <w:pPr>
        <w:spacing w:after="0" w:line="240" w:lineRule="auto"/>
      </w:pPr>
      <w:r>
        <w:separator/>
      </w:r>
    </w:p>
  </w:footnote>
  <w:footnote w:type="continuationSeparator" w:id="0">
    <w:p w:rsidR="000E5AB1" w:rsidRDefault="000E5AB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C56"/>
    <w:multiLevelType w:val="hybridMultilevel"/>
    <w:tmpl w:val="16041DB8"/>
    <w:lvl w:ilvl="0" w:tplc="5D98FF10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3F73BE5"/>
    <w:multiLevelType w:val="multilevel"/>
    <w:tmpl w:val="EC761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B0268"/>
    <w:multiLevelType w:val="multilevel"/>
    <w:tmpl w:val="1DB04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544FE"/>
    <w:multiLevelType w:val="hybridMultilevel"/>
    <w:tmpl w:val="861E8BA6"/>
    <w:lvl w:ilvl="0" w:tplc="DE2E2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F5F52"/>
    <w:multiLevelType w:val="multilevel"/>
    <w:tmpl w:val="B9069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F633C5"/>
    <w:multiLevelType w:val="multilevel"/>
    <w:tmpl w:val="AB161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125689"/>
    <w:multiLevelType w:val="multilevel"/>
    <w:tmpl w:val="3642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053A5C"/>
    <w:multiLevelType w:val="multilevel"/>
    <w:tmpl w:val="45D43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6B1169"/>
    <w:multiLevelType w:val="multilevel"/>
    <w:tmpl w:val="340AF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935931"/>
    <w:multiLevelType w:val="multilevel"/>
    <w:tmpl w:val="CCE62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DC4DE0"/>
    <w:multiLevelType w:val="multilevel"/>
    <w:tmpl w:val="AAAE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6F0BCB"/>
    <w:multiLevelType w:val="multilevel"/>
    <w:tmpl w:val="444A4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631906"/>
    <w:multiLevelType w:val="multilevel"/>
    <w:tmpl w:val="8390C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DB0924"/>
    <w:multiLevelType w:val="multilevel"/>
    <w:tmpl w:val="B36E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3A368D"/>
    <w:multiLevelType w:val="multilevel"/>
    <w:tmpl w:val="19646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7D3705"/>
    <w:multiLevelType w:val="multilevel"/>
    <w:tmpl w:val="B2D08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27260D3"/>
    <w:multiLevelType w:val="multilevel"/>
    <w:tmpl w:val="A3EAC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9C46C4"/>
    <w:multiLevelType w:val="multilevel"/>
    <w:tmpl w:val="29F2A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132BEA"/>
    <w:multiLevelType w:val="multilevel"/>
    <w:tmpl w:val="F8486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2E24C8"/>
    <w:multiLevelType w:val="multilevel"/>
    <w:tmpl w:val="763A0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B7F08D3"/>
    <w:multiLevelType w:val="hybridMultilevel"/>
    <w:tmpl w:val="6B52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02EC0"/>
    <w:multiLevelType w:val="multilevel"/>
    <w:tmpl w:val="68B0A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E2816D1"/>
    <w:multiLevelType w:val="hybridMultilevel"/>
    <w:tmpl w:val="F24C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43F19"/>
    <w:multiLevelType w:val="multilevel"/>
    <w:tmpl w:val="B254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F7038AD"/>
    <w:multiLevelType w:val="multilevel"/>
    <w:tmpl w:val="E5BC0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CB319C"/>
    <w:multiLevelType w:val="hybridMultilevel"/>
    <w:tmpl w:val="D0E4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96E0A"/>
    <w:multiLevelType w:val="multilevel"/>
    <w:tmpl w:val="90E06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9475348"/>
    <w:multiLevelType w:val="multilevel"/>
    <w:tmpl w:val="92CC2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9B9601C"/>
    <w:multiLevelType w:val="multilevel"/>
    <w:tmpl w:val="CA828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C71D10"/>
    <w:multiLevelType w:val="multilevel"/>
    <w:tmpl w:val="5C825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BE36849"/>
    <w:multiLevelType w:val="multilevel"/>
    <w:tmpl w:val="2C9A6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E3851BE"/>
    <w:multiLevelType w:val="hybridMultilevel"/>
    <w:tmpl w:val="66A2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466523"/>
    <w:multiLevelType w:val="multilevel"/>
    <w:tmpl w:val="707EF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05035A8"/>
    <w:multiLevelType w:val="multilevel"/>
    <w:tmpl w:val="5748F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967EDA"/>
    <w:multiLevelType w:val="multilevel"/>
    <w:tmpl w:val="6DFA9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D15A20"/>
    <w:multiLevelType w:val="multilevel"/>
    <w:tmpl w:val="897CC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25D4CF2"/>
    <w:multiLevelType w:val="multilevel"/>
    <w:tmpl w:val="58CE7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6977840"/>
    <w:multiLevelType w:val="multilevel"/>
    <w:tmpl w:val="FD4A9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A150666"/>
    <w:multiLevelType w:val="hybridMultilevel"/>
    <w:tmpl w:val="6B52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2C731C"/>
    <w:multiLevelType w:val="multilevel"/>
    <w:tmpl w:val="B4A0F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B3F0EBB"/>
    <w:multiLevelType w:val="multilevel"/>
    <w:tmpl w:val="9C36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BD229AF"/>
    <w:multiLevelType w:val="multilevel"/>
    <w:tmpl w:val="B2D08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D0064FF"/>
    <w:multiLevelType w:val="multilevel"/>
    <w:tmpl w:val="9BF82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090985"/>
    <w:multiLevelType w:val="multilevel"/>
    <w:tmpl w:val="5EAC89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0413E53"/>
    <w:multiLevelType w:val="multilevel"/>
    <w:tmpl w:val="8C8C5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18A1515"/>
    <w:multiLevelType w:val="multilevel"/>
    <w:tmpl w:val="06CAE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2F40D6"/>
    <w:multiLevelType w:val="multilevel"/>
    <w:tmpl w:val="04EE9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CF4661"/>
    <w:multiLevelType w:val="multilevel"/>
    <w:tmpl w:val="DA78E5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4A11103"/>
    <w:multiLevelType w:val="hybridMultilevel"/>
    <w:tmpl w:val="8FEC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395C65"/>
    <w:multiLevelType w:val="multilevel"/>
    <w:tmpl w:val="A41A1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7363753"/>
    <w:multiLevelType w:val="multilevel"/>
    <w:tmpl w:val="7018E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736A16"/>
    <w:multiLevelType w:val="multilevel"/>
    <w:tmpl w:val="44028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C3974C0"/>
    <w:multiLevelType w:val="hybridMultilevel"/>
    <w:tmpl w:val="8C66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139CE"/>
    <w:multiLevelType w:val="multilevel"/>
    <w:tmpl w:val="A340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0201589"/>
    <w:multiLevelType w:val="multilevel"/>
    <w:tmpl w:val="AC8C1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4F63A70"/>
    <w:multiLevelType w:val="multilevel"/>
    <w:tmpl w:val="5008B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213E95"/>
    <w:multiLevelType w:val="multilevel"/>
    <w:tmpl w:val="22D0D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93928BE"/>
    <w:multiLevelType w:val="multilevel"/>
    <w:tmpl w:val="5816A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9AB3509"/>
    <w:multiLevelType w:val="multilevel"/>
    <w:tmpl w:val="9E3E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3410E5"/>
    <w:multiLevelType w:val="multilevel"/>
    <w:tmpl w:val="99248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3A32435"/>
    <w:multiLevelType w:val="multilevel"/>
    <w:tmpl w:val="8104D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70B6489"/>
    <w:multiLevelType w:val="hybridMultilevel"/>
    <w:tmpl w:val="368E4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67115524"/>
    <w:multiLevelType w:val="hybridMultilevel"/>
    <w:tmpl w:val="019A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4216B"/>
    <w:multiLevelType w:val="multilevel"/>
    <w:tmpl w:val="6EE8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8391298"/>
    <w:multiLevelType w:val="multilevel"/>
    <w:tmpl w:val="1528F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A504604"/>
    <w:multiLevelType w:val="hybridMultilevel"/>
    <w:tmpl w:val="A462C6DE"/>
    <w:lvl w:ilvl="0" w:tplc="5D98FF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14732E"/>
    <w:multiLevelType w:val="multilevel"/>
    <w:tmpl w:val="D368F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02C201C"/>
    <w:multiLevelType w:val="multilevel"/>
    <w:tmpl w:val="11822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0FC4215"/>
    <w:multiLevelType w:val="multilevel"/>
    <w:tmpl w:val="9D48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5CD00BA"/>
    <w:multiLevelType w:val="multilevel"/>
    <w:tmpl w:val="365E0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6E2DEC"/>
    <w:multiLevelType w:val="multilevel"/>
    <w:tmpl w:val="D2745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A6A18C7"/>
    <w:multiLevelType w:val="multilevel"/>
    <w:tmpl w:val="A3F6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DD3562A"/>
    <w:multiLevelType w:val="multilevel"/>
    <w:tmpl w:val="806E8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E2F2F13"/>
    <w:multiLevelType w:val="multilevel"/>
    <w:tmpl w:val="607CC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E346472"/>
    <w:multiLevelType w:val="multilevel"/>
    <w:tmpl w:val="8AF0B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E3810DD"/>
    <w:multiLevelType w:val="hybridMultilevel"/>
    <w:tmpl w:val="5A142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9"/>
  </w:num>
  <w:num w:numId="3">
    <w:abstractNumId w:val="61"/>
  </w:num>
  <w:num w:numId="4">
    <w:abstractNumId w:val="56"/>
  </w:num>
  <w:num w:numId="5">
    <w:abstractNumId w:val="17"/>
  </w:num>
  <w:num w:numId="6">
    <w:abstractNumId w:val="24"/>
  </w:num>
  <w:num w:numId="7">
    <w:abstractNumId w:val="40"/>
  </w:num>
  <w:num w:numId="8">
    <w:abstractNumId w:val="18"/>
  </w:num>
  <w:num w:numId="9">
    <w:abstractNumId w:val="57"/>
  </w:num>
  <w:num w:numId="10">
    <w:abstractNumId w:val="46"/>
  </w:num>
  <w:num w:numId="11">
    <w:abstractNumId w:val="16"/>
  </w:num>
  <w:num w:numId="12">
    <w:abstractNumId w:val="27"/>
  </w:num>
  <w:num w:numId="13">
    <w:abstractNumId w:val="59"/>
  </w:num>
  <w:num w:numId="14">
    <w:abstractNumId w:val="70"/>
  </w:num>
  <w:num w:numId="15">
    <w:abstractNumId w:val="71"/>
  </w:num>
  <w:num w:numId="16">
    <w:abstractNumId w:val="9"/>
  </w:num>
  <w:num w:numId="17">
    <w:abstractNumId w:val="49"/>
  </w:num>
  <w:num w:numId="18">
    <w:abstractNumId w:val="45"/>
  </w:num>
  <w:num w:numId="19">
    <w:abstractNumId w:val="10"/>
  </w:num>
  <w:num w:numId="20">
    <w:abstractNumId w:val="36"/>
  </w:num>
  <w:num w:numId="21">
    <w:abstractNumId w:val="55"/>
  </w:num>
  <w:num w:numId="22">
    <w:abstractNumId w:val="37"/>
  </w:num>
  <w:num w:numId="23">
    <w:abstractNumId w:val="1"/>
  </w:num>
  <w:num w:numId="24">
    <w:abstractNumId w:val="50"/>
  </w:num>
  <w:num w:numId="25">
    <w:abstractNumId w:val="26"/>
  </w:num>
  <w:num w:numId="26">
    <w:abstractNumId w:val="64"/>
  </w:num>
  <w:num w:numId="27">
    <w:abstractNumId w:val="8"/>
  </w:num>
  <w:num w:numId="28">
    <w:abstractNumId w:val="60"/>
  </w:num>
  <w:num w:numId="29">
    <w:abstractNumId w:val="21"/>
  </w:num>
  <w:num w:numId="30">
    <w:abstractNumId w:val="7"/>
  </w:num>
  <w:num w:numId="31">
    <w:abstractNumId w:val="74"/>
  </w:num>
  <w:num w:numId="32">
    <w:abstractNumId w:val="42"/>
  </w:num>
  <w:num w:numId="33">
    <w:abstractNumId w:val="23"/>
  </w:num>
  <w:num w:numId="34">
    <w:abstractNumId w:val="30"/>
  </w:num>
  <w:num w:numId="35">
    <w:abstractNumId w:val="72"/>
  </w:num>
  <w:num w:numId="36">
    <w:abstractNumId w:val="69"/>
  </w:num>
  <w:num w:numId="37">
    <w:abstractNumId w:val="2"/>
  </w:num>
  <w:num w:numId="38">
    <w:abstractNumId w:val="34"/>
  </w:num>
  <w:num w:numId="39">
    <w:abstractNumId w:val="35"/>
  </w:num>
  <w:num w:numId="40">
    <w:abstractNumId w:val="33"/>
  </w:num>
  <w:num w:numId="41">
    <w:abstractNumId w:val="28"/>
  </w:num>
  <w:num w:numId="42">
    <w:abstractNumId w:val="68"/>
  </w:num>
  <w:num w:numId="43">
    <w:abstractNumId w:val="58"/>
  </w:num>
  <w:num w:numId="44">
    <w:abstractNumId w:val="12"/>
  </w:num>
  <w:num w:numId="45">
    <w:abstractNumId w:val="6"/>
  </w:num>
  <w:num w:numId="46">
    <w:abstractNumId w:val="73"/>
  </w:num>
  <w:num w:numId="47">
    <w:abstractNumId w:val="14"/>
  </w:num>
  <w:num w:numId="48">
    <w:abstractNumId w:val="11"/>
  </w:num>
  <w:num w:numId="49">
    <w:abstractNumId w:val="32"/>
  </w:num>
  <w:num w:numId="50">
    <w:abstractNumId w:val="54"/>
  </w:num>
  <w:num w:numId="51">
    <w:abstractNumId w:val="63"/>
  </w:num>
  <w:num w:numId="52">
    <w:abstractNumId w:val="5"/>
  </w:num>
  <w:num w:numId="53">
    <w:abstractNumId w:val="29"/>
  </w:num>
  <w:num w:numId="54">
    <w:abstractNumId w:val="67"/>
  </w:num>
  <w:num w:numId="55">
    <w:abstractNumId w:val="51"/>
  </w:num>
  <w:num w:numId="56">
    <w:abstractNumId w:val="41"/>
  </w:num>
  <w:num w:numId="57">
    <w:abstractNumId w:val="66"/>
  </w:num>
  <w:num w:numId="58">
    <w:abstractNumId w:val="3"/>
  </w:num>
  <w:num w:numId="59">
    <w:abstractNumId w:val="0"/>
  </w:num>
  <w:num w:numId="60">
    <w:abstractNumId w:val="65"/>
  </w:num>
  <w:num w:numId="61">
    <w:abstractNumId w:val="75"/>
  </w:num>
  <w:num w:numId="6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2"/>
  </w:num>
  <w:num w:numId="64">
    <w:abstractNumId w:val="47"/>
  </w:num>
  <w:num w:numId="65">
    <w:abstractNumId w:val="48"/>
  </w:num>
  <w:num w:numId="66">
    <w:abstractNumId w:val="20"/>
  </w:num>
  <w:num w:numId="67">
    <w:abstractNumId w:val="38"/>
  </w:num>
  <w:num w:numId="68">
    <w:abstractNumId w:val="4"/>
  </w:num>
  <w:num w:numId="69">
    <w:abstractNumId w:val="43"/>
  </w:num>
  <w:num w:numId="70">
    <w:abstractNumId w:val="15"/>
  </w:num>
  <w:num w:numId="71">
    <w:abstractNumId w:val="44"/>
  </w:num>
  <w:num w:numId="72">
    <w:abstractNumId w:val="53"/>
  </w:num>
  <w:num w:numId="73">
    <w:abstractNumId w:val="25"/>
  </w:num>
  <w:num w:numId="74">
    <w:abstractNumId w:val="22"/>
  </w:num>
  <w:num w:numId="75">
    <w:abstractNumId w:val="31"/>
  </w:num>
  <w:num w:numId="76">
    <w:abstractNumId w:val="5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045C"/>
    <w:rsid w:val="0000640F"/>
    <w:rsid w:val="00015CE1"/>
    <w:rsid w:val="00035BAD"/>
    <w:rsid w:val="0004193C"/>
    <w:rsid w:val="0007579F"/>
    <w:rsid w:val="00081D30"/>
    <w:rsid w:val="0009556E"/>
    <w:rsid w:val="000B54D8"/>
    <w:rsid w:val="000B7B06"/>
    <w:rsid w:val="000C2A09"/>
    <w:rsid w:val="000D5E17"/>
    <w:rsid w:val="000E5AB1"/>
    <w:rsid w:val="00104B0D"/>
    <w:rsid w:val="00104C6C"/>
    <w:rsid w:val="001052D3"/>
    <w:rsid w:val="001079C8"/>
    <w:rsid w:val="001134EB"/>
    <w:rsid w:val="00135774"/>
    <w:rsid w:val="00136393"/>
    <w:rsid w:val="00136B7E"/>
    <w:rsid w:val="0016085A"/>
    <w:rsid w:val="00186A01"/>
    <w:rsid w:val="001920BE"/>
    <w:rsid w:val="0019340E"/>
    <w:rsid w:val="001A26CD"/>
    <w:rsid w:val="001C184D"/>
    <w:rsid w:val="001C3387"/>
    <w:rsid w:val="001D5BF5"/>
    <w:rsid w:val="001E66B1"/>
    <w:rsid w:val="001F30C3"/>
    <w:rsid w:val="0020552F"/>
    <w:rsid w:val="00205755"/>
    <w:rsid w:val="002311AE"/>
    <w:rsid w:val="00247631"/>
    <w:rsid w:val="002634E7"/>
    <w:rsid w:val="002648DD"/>
    <w:rsid w:val="002749B5"/>
    <w:rsid w:val="00283E2A"/>
    <w:rsid w:val="002B3F92"/>
    <w:rsid w:val="002B5FA7"/>
    <w:rsid w:val="00305C98"/>
    <w:rsid w:val="003208F1"/>
    <w:rsid w:val="00321A77"/>
    <w:rsid w:val="00323D7A"/>
    <w:rsid w:val="00324FFB"/>
    <w:rsid w:val="00325D2F"/>
    <w:rsid w:val="00327282"/>
    <w:rsid w:val="003314E4"/>
    <w:rsid w:val="00341A68"/>
    <w:rsid w:val="00347911"/>
    <w:rsid w:val="003A1373"/>
    <w:rsid w:val="003A2777"/>
    <w:rsid w:val="003A5B93"/>
    <w:rsid w:val="003A7817"/>
    <w:rsid w:val="003A7963"/>
    <w:rsid w:val="003B1DF7"/>
    <w:rsid w:val="003C023F"/>
    <w:rsid w:val="003C139B"/>
    <w:rsid w:val="003C4765"/>
    <w:rsid w:val="003C4FD1"/>
    <w:rsid w:val="003D5CCC"/>
    <w:rsid w:val="00403ABB"/>
    <w:rsid w:val="00406787"/>
    <w:rsid w:val="004131BD"/>
    <w:rsid w:val="00426F52"/>
    <w:rsid w:val="00437079"/>
    <w:rsid w:val="004409CA"/>
    <w:rsid w:val="004444D8"/>
    <w:rsid w:val="00447620"/>
    <w:rsid w:val="0046239E"/>
    <w:rsid w:val="0046763F"/>
    <w:rsid w:val="004711E5"/>
    <w:rsid w:val="00486A0C"/>
    <w:rsid w:val="004A3AB3"/>
    <w:rsid w:val="004E7B01"/>
    <w:rsid w:val="004F07B1"/>
    <w:rsid w:val="00501856"/>
    <w:rsid w:val="00511905"/>
    <w:rsid w:val="00513AEF"/>
    <w:rsid w:val="005215D5"/>
    <w:rsid w:val="00541A8D"/>
    <w:rsid w:val="005473F9"/>
    <w:rsid w:val="00551476"/>
    <w:rsid w:val="00551F70"/>
    <w:rsid w:val="005567F8"/>
    <w:rsid w:val="005617F5"/>
    <w:rsid w:val="005623A6"/>
    <w:rsid w:val="005661FB"/>
    <w:rsid w:val="00575693"/>
    <w:rsid w:val="00586A55"/>
    <w:rsid w:val="005913A0"/>
    <w:rsid w:val="00595AF2"/>
    <w:rsid w:val="00596CE5"/>
    <w:rsid w:val="00597AEC"/>
    <w:rsid w:val="005A7200"/>
    <w:rsid w:val="005B4ABA"/>
    <w:rsid w:val="005C71AE"/>
    <w:rsid w:val="005E1C36"/>
    <w:rsid w:val="00616B40"/>
    <w:rsid w:val="00634693"/>
    <w:rsid w:val="00636F29"/>
    <w:rsid w:val="00644D1E"/>
    <w:rsid w:val="00663F65"/>
    <w:rsid w:val="00683062"/>
    <w:rsid w:val="0068331D"/>
    <w:rsid w:val="006B139E"/>
    <w:rsid w:val="006B1C08"/>
    <w:rsid w:val="006B2DDB"/>
    <w:rsid w:val="006B5D75"/>
    <w:rsid w:val="006D3A0B"/>
    <w:rsid w:val="006E41FC"/>
    <w:rsid w:val="006E4C77"/>
    <w:rsid w:val="00707961"/>
    <w:rsid w:val="00747647"/>
    <w:rsid w:val="0075085A"/>
    <w:rsid w:val="007532BE"/>
    <w:rsid w:val="0075623B"/>
    <w:rsid w:val="0076292F"/>
    <w:rsid w:val="00762CEE"/>
    <w:rsid w:val="00763E1A"/>
    <w:rsid w:val="00764A21"/>
    <w:rsid w:val="007701E4"/>
    <w:rsid w:val="00774A23"/>
    <w:rsid w:val="0079716A"/>
    <w:rsid w:val="007A5660"/>
    <w:rsid w:val="007B26B3"/>
    <w:rsid w:val="007C6C3C"/>
    <w:rsid w:val="007D1A1D"/>
    <w:rsid w:val="007E44D4"/>
    <w:rsid w:val="007E4DA4"/>
    <w:rsid w:val="007E7344"/>
    <w:rsid w:val="00803960"/>
    <w:rsid w:val="00820708"/>
    <w:rsid w:val="008273C3"/>
    <w:rsid w:val="00850F1C"/>
    <w:rsid w:val="008544DC"/>
    <w:rsid w:val="008566CA"/>
    <w:rsid w:val="00867131"/>
    <w:rsid w:val="00877077"/>
    <w:rsid w:val="008814D7"/>
    <w:rsid w:val="00884049"/>
    <w:rsid w:val="008A46B6"/>
    <w:rsid w:val="008C4C0E"/>
    <w:rsid w:val="008D2E41"/>
    <w:rsid w:val="008D6E6E"/>
    <w:rsid w:val="008F5FCF"/>
    <w:rsid w:val="00906B6F"/>
    <w:rsid w:val="009246B2"/>
    <w:rsid w:val="00927CA6"/>
    <w:rsid w:val="00932E4E"/>
    <w:rsid w:val="009372C9"/>
    <w:rsid w:val="00937358"/>
    <w:rsid w:val="00945D75"/>
    <w:rsid w:val="00945FA4"/>
    <w:rsid w:val="00951144"/>
    <w:rsid w:val="0095310F"/>
    <w:rsid w:val="00960FEC"/>
    <w:rsid w:val="0097665E"/>
    <w:rsid w:val="00981BD7"/>
    <w:rsid w:val="00982E5D"/>
    <w:rsid w:val="009977F4"/>
    <w:rsid w:val="009A0468"/>
    <w:rsid w:val="009C0885"/>
    <w:rsid w:val="009E3924"/>
    <w:rsid w:val="009E53EE"/>
    <w:rsid w:val="009F3746"/>
    <w:rsid w:val="00A04469"/>
    <w:rsid w:val="00A05443"/>
    <w:rsid w:val="00A17DDF"/>
    <w:rsid w:val="00A2584E"/>
    <w:rsid w:val="00A45FDC"/>
    <w:rsid w:val="00A4640A"/>
    <w:rsid w:val="00A72F20"/>
    <w:rsid w:val="00A83166"/>
    <w:rsid w:val="00A9056D"/>
    <w:rsid w:val="00AA1963"/>
    <w:rsid w:val="00AA38B4"/>
    <w:rsid w:val="00AB73E9"/>
    <w:rsid w:val="00AC0EA8"/>
    <w:rsid w:val="00AC7957"/>
    <w:rsid w:val="00AD32EB"/>
    <w:rsid w:val="00AD5E73"/>
    <w:rsid w:val="00AE6FA3"/>
    <w:rsid w:val="00AE75A9"/>
    <w:rsid w:val="00AF7DE4"/>
    <w:rsid w:val="00B150CA"/>
    <w:rsid w:val="00B236D6"/>
    <w:rsid w:val="00B431E0"/>
    <w:rsid w:val="00B6779F"/>
    <w:rsid w:val="00B74A6F"/>
    <w:rsid w:val="00B93BB4"/>
    <w:rsid w:val="00BA25E7"/>
    <w:rsid w:val="00BC0470"/>
    <w:rsid w:val="00BD4113"/>
    <w:rsid w:val="00BD661B"/>
    <w:rsid w:val="00C05E63"/>
    <w:rsid w:val="00C1503C"/>
    <w:rsid w:val="00C15092"/>
    <w:rsid w:val="00C33FB9"/>
    <w:rsid w:val="00C45465"/>
    <w:rsid w:val="00C45985"/>
    <w:rsid w:val="00C5606C"/>
    <w:rsid w:val="00C56C67"/>
    <w:rsid w:val="00C65064"/>
    <w:rsid w:val="00C66439"/>
    <w:rsid w:val="00C70845"/>
    <w:rsid w:val="00CA06C2"/>
    <w:rsid w:val="00CB0871"/>
    <w:rsid w:val="00CB2CAA"/>
    <w:rsid w:val="00CB450C"/>
    <w:rsid w:val="00CC6D39"/>
    <w:rsid w:val="00CF7355"/>
    <w:rsid w:val="00D057DD"/>
    <w:rsid w:val="00D37A41"/>
    <w:rsid w:val="00D535FF"/>
    <w:rsid w:val="00D564BA"/>
    <w:rsid w:val="00D64EFE"/>
    <w:rsid w:val="00DA01DA"/>
    <w:rsid w:val="00DA1FE4"/>
    <w:rsid w:val="00DB5FFA"/>
    <w:rsid w:val="00DC5FAE"/>
    <w:rsid w:val="00DD25ED"/>
    <w:rsid w:val="00DD39C6"/>
    <w:rsid w:val="00DF46A5"/>
    <w:rsid w:val="00E02EB6"/>
    <w:rsid w:val="00E234DD"/>
    <w:rsid w:val="00E42AC8"/>
    <w:rsid w:val="00E47460"/>
    <w:rsid w:val="00E5395E"/>
    <w:rsid w:val="00E56170"/>
    <w:rsid w:val="00E56A40"/>
    <w:rsid w:val="00E72595"/>
    <w:rsid w:val="00E87551"/>
    <w:rsid w:val="00E92309"/>
    <w:rsid w:val="00EB3FB9"/>
    <w:rsid w:val="00EC3D6D"/>
    <w:rsid w:val="00EF4018"/>
    <w:rsid w:val="00F101D1"/>
    <w:rsid w:val="00F10919"/>
    <w:rsid w:val="00F156F8"/>
    <w:rsid w:val="00F21BED"/>
    <w:rsid w:val="00F51750"/>
    <w:rsid w:val="00F573E2"/>
    <w:rsid w:val="00F575F8"/>
    <w:rsid w:val="00F6531C"/>
    <w:rsid w:val="00F72BC8"/>
    <w:rsid w:val="00F74CE7"/>
    <w:rsid w:val="00F75B90"/>
    <w:rsid w:val="00F93818"/>
    <w:rsid w:val="00FA5D02"/>
    <w:rsid w:val="00FA7B08"/>
    <w:rsid w:val="00FB1B99"/>
    <w:rsid w:val="00FB635D"/>
    <w:rsid w:val="00FB7F1D"/>
    <w:rsid w:val="00FC25EA"/>
    <w:rsid w:val="00FC2D35"/>
    <w:rsid w:val="00FD268C"/>
    <w:rsid w:val="00FD4705"/>
    <w:rsid w:val="00FD6C21"/>
    <w:rsid w:val="00FE3DC2"/>
    <w:rsid w:val="00FE48DE"/>
    <w:rsid w:val="00FF4603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64646"/>
  <w15:docId w15:val="{4DD44D55-C23F-4628-ABB3-4C562900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A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f">
    <w:name w:val="Основной текст_"/>
    <w:basedOn w:val="a0"/>
    <w:link w:val="5"/>
    <w:rsid w:val="007629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rsid w:val="0076292F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7532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2BE"/>
    <w:pPr>
      <w:widowControl w:val="0"/>
      <w:shd w:val="clear" w:color="auto" w:fill="FFFFFF"/>
      <w:spacing w:before="4380" w:after="1080" w:line="274" w:lineRule="exact"/>
      <w:ind w:hanging="2120"/>
      <w:jc w:val="center"/>
    </w:pPr>
    <w:rPr>
      <w:rFonts w:ascii="Times New Roman" w:hAnsi="Times New Roman"/>
      <w:b/>
      <w:bCs/>
      <w:lang w:eastAsia="en-US"/>
    </w:rPr>
  </w:style>
  <w:style w:type="character" w:customStyle="1" w:styleId="10">
    <w:name w:val="Основной текст1"/>
    <w:basedOn w:val="af"/>
    <w:rsid w:val="007532B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basedOn w:val="a0"/>
    <w:rsid w:val="00753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styleId="af1">
    <w:name w:val="Hyperlink"/>
    <w:basedOn w:val="a0"/>
    <w:rsid w:val="00981BD7"/>
    <w:rPr>
      <w:color w:val="000080"/>
      <w:u w:val="single"/>
    </w:rPr>
  </w:style>
  <w:style w:type="character" w:customStyle="1" w:styleId="af2">
    <w:name w:val="Колонтитул_"/>
    <w:basedOn w:val="a0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Колонтитул + 11;5 pt;Курсив"/>
    <w:basedOn w:val="af2"/>
    <w:rsid w:val="00981B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3">
    <w:name w:val="Подпись к таблице_"/>
    <w:basedOn w:val="a0"/>
    <w:rsid w:val="0098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basedOn w:val="af2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8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5">
    <w:name w:val="Колонтитул + Не полужирный"/>
    <w:basedOn w:val="af2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11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 + Малые прописные"/>
    <w:basedOn w:val="af"/>
    <w:rsid w:val="00981BD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styleId="af7">
    <w:name w:val="Document Map"/>
    <w:basedOn w:val="a"/>
    <w:link w:val="af8"/>
    <w:semiHidden/>
    <w:rsid w:val="00981BD7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af8">
    <w:name w:val="Схема документа Знак"/>
    <w:basedOn w:val="a0"/>
    <w:link w:val="af7"/>
    <w:semiHidden/>
    <w:rsid w:val="00981BD7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customStyle="1" w:styleId="FontStyle33">
    <w:name w:val="Font Style33"/>
    <w:rsid w:val="00981BD7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97C0-8C82-40F4-9F29-385CB1C0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</cp:revision>
  <cp:lastPrinted>2019-02-05T10:00:00Z</cp:lastPrinted>
  <dcterms:created xsi:type="dcterms:W3CDTF">2019-09-19T07:08:00Z</dcterms:created>
  <dcterms:modified xsi:type="dcterms:W3CDTF">2019-10-07T06:53:00Z</dcterms:modified>
</cp:coreProperties>
</file>