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0" w:rsidRDefault="00044350" w:rsidP="00A52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350" w:rsidRDefault="00044350" w:rsidP="00A52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высшего образования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6F8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6F8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6F8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неврология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 xml:space="preserve">(наименование дисциплины) 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 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31.0</w:t>
      </w:r>
      <w:r>
        <w:rPr>
          <w:rFonts w:ascii="Times New Roman" w:hAnsi="Times New Roman"/>
          <w:sz w:val="24"/>
          <w:szCs w:val="24"/>
        </w:rPr>
        <w:t>6</w:t>
      </w:r>
      <w:r w:rsidRPr="001676F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>Клиническая медицина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___________________________________________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 xml:space="preserve">(код, наименование направления подготовки (специальности)) </w:t>
      </w: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044350" w:rsidRPr="001676F8" w:rsidRDefault="00044350" w:rsidP="000443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31.0</w:t>
      </w:r>
      <w:r>
        <w:rPr>
          <w:rFonts w:ascii="Times New Roman" w:hAnsi="Times New Roman"/>
          <w:sz w:val="24"/>
          <w:szCs w:val="24"/>
        </w:rPr>
        <w:t>6</w:t>
      </w:r>
      <w:r w:rsidRPr="001676F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>Клиническая медицина</w:t>
      </w:r>
    </w:p>
    <w:p w:rsidR="00044350" w:rsidRPr="001676F8" w:rsidRDefault="00044350" w:rsidP="000443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044350" w:rsidRPr="001676F8" w:rsidRDefault="00044350" w:rsidP="000443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676F8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1676F8">
        <w:rPr>
          <w:rFonts w:ascii="Times New Roman" w:hAnsi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1676F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Pr="001676F8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044350" w:rsidRPr="001676F8" w:rsidRDefault="00044350" w:rsidP="000443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4350" w:rsidRDefault="00044350" w:rsidP="000443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4350" w:rsidRDefault="00044350" w:rsidP="000443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4350" w:rsidRDefault="00044350" w:rsidP="000443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4350" w:rsidRPr="001676F8" w:rsidRDefault="00044350" w:rsidP="000443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4350" w:rsidRPr="00266412" w:rsidRDefault="00044350" w:rsidP="002664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676F8">
        <w:rPr>
          <w:rFonts w:ascii="Times New Roman" w:hAnsi="Times New Roman"/>
          <w:sz w:val="24"/>
          <w:szCs w:val="24"/>
        </w:rPr>
        <w:t>Оренбург</w:t>
      </w:r>
    </w:p>
    <w:p w:rsidR="00705E06" w:rsidRPr="00A52866" w:rsidRDefault="00A52866" w:rsidP="00A5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6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лекционным занятиям</w:t>
      </w:r>
    </w:p>
    <w:p w:rsidR="00A52866" w:rsidRPr="00A52866" w:rsidRDefault="00A52866" w:rsidP="00A5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66">
        <w:rPr>
          <w:rFonts w:ascii="Times New Roman" w:hAnsi="Times New Roman" w:cs="Times New Roman"/>
          <w:b/>
          <w:sz w:val="24"/>
          <w:szCs w:val="24"/>
        </w:rPr>
        <w:t>Дисциплина по выбору «Детская неврология»</w:t>
      </w:r>
    </w:p>
    <w:p w:rsidR="00A52866" w:rsidRDefault="00A52866" w:rsidP="00A52866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b/>
          <w:sz w:val="24"/>
          <w:szCs w:val="24"/>
        </w:rPr>
        <w:t xml:space="preserve">Модуль 2 </w:t>
      </w:r>
      <w:r w:rsidRPr="00A5286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Частная неврология и методы исследования в неврологии у детей</w:t>
      </w:r>
    </w:p>
    <w:p w:rsidR="00A52866" w:rsidRDefault="00A52866" w:rsidP="00A52866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Тема:</w:t>
      </w:r>
      <w:r w:rsidRPr="00A52866">
        <w:t xml:space="preserve"> </w:t>
      </w:r>
      <w:r w:rsidRPr="00A5286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Нервномышечные заболевания у детей</w:t>
      </w:r>
    </w:p>
    <w:p w:rsidR="00A52866" w:rsidRDefault="00A52866" w:rsidP="00A5286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Цель – изучить клинические особенности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методы диагностики и лечения наследственных и приобретенных форм нервно-мышечных заболеваний.</w:t>
      </w:r>
    </w:p>
    <w:p w:rsidR="00A52866" w:rsidRDefault="00A52866" w:rsidP="00A5286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План.</w:t>
      </w:r>
    </w:p>
    <w:p w:rsidR="00A52866" w:rsidRDefault="00A52866" w:rsidP="00A528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Миопатии</w:t>
      </w:r>
    </w:p>
    <w:p w:rsidR="00A52866" w:rsidRDefault="00A52866" w:rsidP="00A528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Амиотрофии</w:t>
      </w:r>
    </w:p>
    <w:p w:rsidR="00A52866" w:rsidRDefault="00A52866" w:rsidP="00A528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Миодистрофии</w:t>
      </w:r>
    </w:p>
    <w:p w:rsidR="00A52866" w:rsidRDefault="00A52866" w:rsidP="00A528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Миотонии</w:t>
      </w:r>
    </w:p>
    <w:p w:rsidR="00A52866" w:rsidRDefault="00A52866" w:rsidP="00A528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Пароксизмальные миоплегии</w:t>
      </w:r>
    </w:p>
    <w:p w:rsidR="00A52866" w:rsidRDefault="00A52866" w:rsidP="00A528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Миастения</w:t>
      </w:r>
    </w:p>
    <w:p w:rsidR="00A52866" w:rsidRDefault="00A52866" w:rsidP="00A528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Вторичные миопатии</w:t>
      </w:r>
    </w:p>
    <w:p w:rsidR="00A52866" w:rsidRDefault="00A52866" w:rsidP="00A5286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Миопатический   симптомокомплекс</w:t>
      </w: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мышечная   слабость,</w:t>
      </w: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 xml:space="preserve">мышечная гипотония, </w:t>
      </w: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 xml:space="preserve">гипотрофии мышц, </w:t>
      </w: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гипорефлексия</w:t>
      </w:r>
    </w:p>
    <w:p w:rsidR="00A52866" w:rsidRPr="00A52866" w:rsidRDefault="00A52866" w:rsidP="00A52866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Классические врожденные миопатии (непрогрессирующие формы)</w:t>
      </w:r>
    </w:p>
    <w:p w:rsidR="00FD6E5B" w:rsidRPr="00A52866" w:rsidRDefault="005C62A8" w:rsidP="00A52866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Болезнь центрального стержня</w:t>
      </w:r>
    </w:p>
    <w:p w:rsidR="00FD6E5B" w:rsidRPr="00A52866" w:rsidRDefault="005C62A8" w:rsidP="00A52866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Миопатия с множественными стержнями</w:t>
      </w:r>
    </w:p>
    <w:p w:rsidR="00FD6E5B" w:rsidRPr="00A52866" w:rsidRDefault="005C62A8" w:rsidP="00A52866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Немалиновая миопатия</w:t>
      </w:r>
    </w:p>
    <w:p w:rsidR="00FD6E5B" w:rsidRPr="00A52866" w:rsidRDefault="005C62A8" w:rsidP="00A52866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Миотубулярная (центронуклеарная) миопатия</w:t>
      </w:r>
    </w:p>
    <w:p w:rsid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528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Миопатия с диспропорцией типов мышечных волокон</w:t>
      </w:r>
    </w:p>
    <w:p w:rsidR="00BB1163" w:rsidRPr="00BB1163" w:rsidRDefault="00BB1163" w:rsidP="00BB1163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Критерии   диагноза 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спинальной мышечной атрофии 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типа (Верднига-Гоффманна)</w:t>
      </w:r>
    </w:p>
    <w:p w:rsidR="00FD6E5B" w:rsidRP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аутосомно-рецессивный тип наследования;</w:t>
      </w:r>
    </w:p>
    <w:p w:rsidR="00FD6E5B" w:rsidRP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 дебют заболевания    </w:t>
      </w:r>
      <w:r w:rsidRPr="00BB1163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-  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пренаталъный период и первые 6 мес жизни;</w:t>
      </w:r>
    </w:p>
    <w:p w:rsidR="00FD6E5B" w:rsidRP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-  симптомокомплекс «вялого ребенка»  - генерализованная мышечная гипотония, слабость мышц туловища и преимущественно проксимальных отделов конечностей, фасцикуляции; </w:t>
      </w:r>
    </w:p>
    <w:p w:rsidR="00FD6E5B" w:rsidRP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задержка моторного развития;</w:t>
      </w:r>
    </w:p>
    <w:p w:rsidR="00FD6E5B" w:rsidRP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 наличие в биоптатах скелетных мышц групп мелких круглых волокон, гипертрофированных волокон 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типа и атрофированных волокон 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II</w:t>
      </w: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типов;</w:t>
      </w:r>
    </w:p>
    <w:p w:rsidR="00FD6E5B" w:rsidRP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 признаки денервации при ЭМГ-исследовании; </w:t>
      </w:r>
    </w:p>
    <w:p w:rsidR="00FD6E5B" w:rsidRPr="00BB1163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быстропрогрессирующее течение;</w:t>
      </w:r>
    </w:p>
    <w:p w:rsidR="00FD6E5B" w:rsidRDefault="005C62A8" w:rsidP="00BB1163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B116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 неблагоприятный прогноз. </w:t>
      </w:r>
    </w:p>
    <w:p w:rsidR="00873C04" w:rsidRPr="00BB1163" w:rsidRDefault="00873C04" w:rsidP="00873C04">
      <w:pPr>
        <w:ind w:left="72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Миотония</w:t>
      </w:r>
    </w:p>
    <w:p w:rsidR="00FD6E5B" w:rsidRPr="00873C04" w:rsidRDefault="005C62A8" w:rsidP="00873C04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3C04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Миотония </w:t>
      </w:r>
      <w:r w:rsidRPr="00873C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характеризуется замедленным расслаблением мышцы после форсированного сокращения или длительным сокращением мышцы после ее кратковременной механической или электрической стимуляции. </w:t>
      </w:r>
    </w:p>
    <w:p w:rsidR="00FD6E5B" w:rsidRPr="00873C04" w:rsidRDefault="005C62A8" w:rsidP="00873C04">
      <w:pPr>
        <w:numPr>
          <w:ilvl w:val="0"/>
          <w:numId w:val="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3C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Диагноз миотонии подтверждается данными ЭМГ. Обычно развивается при наследственных заболеваниях, связанных с патологией ионных каналов мембран мышечных волокон. </w:t>
      </w:r>
    </w:p>
    <w:p w:rsidR="00BB1163" w:rsidRDefault="00873C04" w:rsidP="00BB116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3C04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Наследственные пароксизмальные миоплегии</w:t>
      </w:r>
      <w:r w:rsidRPr="00873C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генетически детерминированные нервно-мышечные заболевания, обуслов</w:t>
      </w:r>
      <w:r w:rsidRPr="00873C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ленные нарушениями обмена калия и характеризующиеся приступами вялого паралича скелетных мышц вследствие утраты способности к возбуждению и сокращению.</w:t>
      </w:r>
    </w:p>
    <w:p w:rsidR="00873C04" w:rsidRDefault="00873C04" w:rsidP="00873C04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Миастения</w:t>
      </w:r>
    </w:p>
    <w:p w:rsidR="00873C04" w:rsidRPr="00A52866" w:rsidRDefault="00873C04" w:rsidP="00BB116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3C0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Нарушения нервно-мышечной передачи проявляются слабостью и патологической утомляемостью скелетных мышц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Приобретенные заболевания:</w:t>
      </w: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1.1. Аутоимунные заболевания: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1.1.1. Миастения </w:t>
      </w: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(Myasthenia gravis).</w:t>
      </w: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1.1.2. Неонатальная миастения.</w:t>
      </w:r>
    </w:p>
    <w:p w:rsidR="00FD6E5B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1.1.3. Миастенический синдром Ламберта—Итона. 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1.2. Миастенический синдром при интоксикациях: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1.2.1. Ботулизм.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1.2.2. Лекарственный Миастенический синдром.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1.2.3. Миастенический синдром при других интоксикациях.</w:t>
      </w:r>
    </w:p>
    <w:p w:rsid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1.3.Миастенический синдром при эндокринных заболеваниях. </w:t>
      </w:r>
    </w:p>
    <w:p w:rsidR="00FD6E5B" w:rsidRPr="00012664" w:rsidRDefault="005C62A8" w:rsidP="00012664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126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  </w:t>
      </w:r>
      <w:r w:rsidRPr="0001266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Врожденная/наследственная миастения:</w:t>
      </w:r>
    </w:p>
    <w:p w:rsidR="00FD6E5B" w:rsidRPr="00012664" w:rsidRDefault="005C62A8" w:rsidP="00012664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126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2.1. Связанная с пресинаптическим дефектом (нарушением синтеза и хранения ацетилхолина в пресинаптических пузырьках).</w:t>
      </w:r>
    </w:p>
    <w:p w:rsidR="00012664" w:rsidRPr="00012664" w:rsidRDefault="005C62A8" w:rsidP="00012664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126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2.2. Связанная с синаптическим дефектом (дефицитом ацетилхолинэстеразы концевых пластин). 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I</w:t>
      </w:r>
      <w:r w:rsidRPr="00FB26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. Миастения </w:t>
      </w:r>
      <w:r w:rsidRPr="00FB26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(Myasthenia gravis)</w:t>
      </w:r>
      <w:r w:rsidRPr="00FB26A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FD6E5B" w:rsidRPr="00FB26AC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2. Врожденная (наследственная)   миастения</w:t>
      </w:r>
    </w:p>
    <w:p w:rsidR="00FD6E5B" w:rsidRDefault="005C62A8" w:rsidP="00FB26AC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2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3. Миастенические синдромы </w:t>
      </w:r>
    </w:p>
    <w:p w:rsidR="005C62A8" w:rsidRPr="00FB26AC" w:rsidRDefault="005C62A8" w:rsidP="005C62A8">
      <w:pPr>
        <w:ind w:left="72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Классификация</w:t>
      </w:r>
    </w:p>
    <w:p w:rsidR="00FD6E5B" w:rsidRPr="005C62A8" w:rsidRDefault="005C62A8" w:rsidP="005C62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генерализованная форма</w:t>
      </w: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(чаще)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 а/без нарушения дыхания и сердечной деятельности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 б/с нарушениями  дыхания и сердечной деятельности</w:t>
      </w:r>
    </w:p>
    <w:p w:rsidR="00FD6E5B" w:rsidRPr="005C62A8" w:rsidRDefault="005C62A8" w:rsidP="005C62A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локальные формы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  а/глоточно-лицевая(с нарушениями дыхания или без них)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 б/глазная офтальмоплегическая</w:t>
      </w:r>
    </w:p>
    <w:p w:rsidR="00FD6E5B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 в/скелетно-мышечная(с нарушениями или без них)</w:t>
      </w:r>
    </w:p>
    <w:p w:rsidR="005C62A8" w:rsidRPr="005C62A8" w:rsidRDefault="005C62A8" w:rsidP="005C62A8">
      <w:pPr>
        <w:ind w:left="36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Синдром Ламберта-Итона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начало с мышц таза и ног,распространение "снизу-вверх" 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-резкое снижение рефлексов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-редкое вовлечение глазодвигательных мышц(только в поздней стадии)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-сухость во рту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-парестезии и онемение в дистальных отделах ног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-чаще у мужчин старше 50 лет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-феномен"врабатывания"6нарастание силы после некоторого утомления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5C62A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частое обнаружение мелкоклеточной бронхогенной карциномы легких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-</w:t>
      </w: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признаки тиреотоксикоза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-реакция на холинэстеразные препараты - сомнительная или слабоположительная</w:t>
      </w:r>
    </w:p>
    <w:p w:rsidR="00FD6E5B" w:rsidRPr="005C62A8" w:rsidRDefault="005C62A8" w:rsidP="005C62A8">
      <w:pPr>
        <w:ind w:left="36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C62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-данные ЭМГ(усиление амплитуды после стимуляции)</w:t>
      </w:r>
    </w:p>
    <w:p w:rsidR="00266412" w:rsidRPr="0062635B" w:rsidRDefault="00266412" w:rsidP="00266412">
      <w:pPr>
        <w:jc w:val="center"/>
        <w:rPr>
          <w:rFonts w:ascii="Times New Roman" w:hAnsi="Times New Roman" w:cs="Times New Roman"/>
          <w:b/>
        </w:rPr>
      </w:pPr>
      <w:r w:rsidRPr="0062635B">
        <w:rPr>
          <w:rFonts w:ascii="Times New Roman" w:hAnsi="Times New Roman" w:cs="Times New Roman"/>
          <w:b/>
        </w:rPr>
        <w:t>Дисциплина по выбору «Детская неврология»</w:t>
      </w:r>
    </w:p>
    <w:p w:rsidR="00266412" w:rsidRPr="0062635B" w:rsidRDefault="00266412" w:rsidP="00266412">
      <w:pPr>
        <w:jc w:val="center"/>
        <w:rPr>
          <w:rFonts w:ascii="Times New Roman" w:hAnsi="Times New Roman" w:cs="Times New Roman"/>
          <w:b/>
        </w:rPr>
      </w:pPr>
      <w:r w:rsidRPr="0062635B">
        <w:rPr>
          <w:rFonts w:ascii="Times New Roman" w:hAnsi="Times New Roman" w:cs="Times New Roman"/>
          <w:b/>
        </w:rPr>
        <w:t>Модуль 1.</w:t>
      </w:r>
    </w:p>
    <w:p w:rsidR="00266412" w:rsidRPr="0062635B" w:rsidRDefault="00266412" w:rsidP="00266412">
      <w:pPr>
        <w:jc w:val="center"/>
        <w:rPr>
          <w:rFonts w:ascii="Times New Roman" w:hAnsi="Times New Roman" w:cs="Times New Roman"/>
          <w:b/>
        </w:rPr>
      </w:pPr>
      <w:r w:rsidRPr="0062635B">
        <w:rPr>
          <w:rFonts w:ascii="Times New Roman" w:hAnsi="Times New Roman" w:cs="Times New Roman"/>
          <w:b/>
        </w:rPr>
        <w:t>Методические рекомендации по практическому занятию</w:t>
      </w:r>
    </w:p>
    <w:p w:rsidR="00266412" w:rsidRPr="0062635B" w:rsidRDefault="00266412" w:rsidP="00266412">
      <w:pPr>
        <w:jc w:val="center"/>
        <w:rPr>
          <w:rFonts w:ascii="Times New Roman" w:hAnsi="Times New Roman" w:cs="Times New Roman"/>
          <w:b/>
        </w:rPr>
      </w:pPr>
      <w:r w:rsidRPr="0062635B">
        <w:rPr>
          <w:rFonts w:ascii="Times New Roman" w:hAnsi="Times New Roman" w:cs="Times New Roman"/>
          <w:b/>
        </w:rPr>
        <w:t>Методология топической диагностики нервной системы у детей. Особенности неврологического осмотра детей.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Исследование нервной системы у детей раннего возраста имеет специфические особенности, связанные с возрастной физиологией этого периода развития. Интенсивное формирование нервной системы в первые годы жизни приводит к значительному усложнению поведения ребенка, поэтому неврологическое обследование детей этой группы должно быть динамичным й строится с учетом эволюции основных функций.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Неврологическое обследование новорожденного начинают с осмотра. Осмотр ребенка раннего возраста проводят в спокойной обстановке, исключая по возможности отвлекающие факторы.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Обследование новорожденных осуществляют через 1,5—2 ч после кормления при температуре 25—27° С. Свет должен быть ярким, но нераздражающим, а поверхность, на которой обследуют ребенка, — мягкой, но не прогибающейся.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Неврологическое обследование новорожденного начинают с наблюдения за его поведением во время кормления, бодрствования и сна, за положением головы, туловища, конечностей, спонтанными движениями. В результате физиологической гипертонии мышц сгибательной группы, которая преобладает у ребенка первых месяцев жизни, конечности новорожденного согнуты во всех суставах, руки прижаты к туловищу, а ноги слегка отведены в бедрах. Мышечный тонус симметричен, голова — по средней линии или слегка запрокинута назад из-за повышения тонуса в разгибателях головы и шеи. Новорожденный совершает и разгибательные движения, но сгибательная поза преобладает, особенно в верхних конечностях (эмбриональная поза).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поражении нервной системы у новорожденных можно наблюдать различные патологические позы. При опистотонусе ребенок лежит на боку, голова резко запрокинута назад, конечности разогнуты и напряжены. Опистотоническая поза поддерживается усиленными тоническими рефлексами (патологическая постуральная активность). Поза «лягушки» отмечается при общей мышечной гипотонии. Поза «лягавой собаки»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(запрокинутая голова, выгнутое туловище, втянутый живот, прижатые к груди руки, подтянутые к животу ноги) может наблюдаться при воспалении мозговых оболочек.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акушерских парезах рук определяется асимметричное расположение верхних конечностей. На стороне поражения рука разогнута, лежит вдоль туловища, ротирована внутрь в плече, пронирована в предплечье, кисть — в ладонном сгибании. Асимметричное расположение конечностей возможно при гемипарезах.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Необходимо описать положение головы, форму черепа, его размеры, состояние черепных швов и родничков (втяжение, выбухание, пульсация), смещение, дефекты черепных костей, отметить наличие родовбй опухоли, кефалогематомы. Знание размера черепа при рождении и наблюдение за дальнейшей динамикой его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роста важны для диагностики гидроцефалии и микроцефалии в первые недели жизни ребенка.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2"/>
        <w:gridCol w:w="2587"/>
        <w:gridCol w:w="1448"/>
        <w:gridCol w:w="2647"/>
      </w:tblGrid>
      <w:tr w:rsidR="00266412" w:rsidRPr="0062635B" w:rsidTr="007F12EE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Возраст, мес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Окружность головы, см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Возраст, мес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Окружность, головы, см</w:t>
            </w:r>
          </w:p>
        </w:tc>
      </w:tr>
      <w:tr w:rsidR="00266412" w:rsidRPr="0062635B" w:rsidTr="007F12EE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рождении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35,5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43,4</w:t>
            </w:r>
          </w:p>
        </w:tc>
      </w:tr>
      <w:tr w:rsidR="00266412" w:rsidRPr="0062635B" w:rsidTr="007F12EE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37,2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45,3</w:t>
            </w:r>
          </w:p>
        </w:tc>
      </w:tr>
      <w:tr w:rsidR="00266412" w:rsidRPr="0062635B" w:rsidTr="007F12EE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39,2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46,6</w:t>
            </w:r>
          </w:p>
        </w:tc>
      </w:tr>
      <w:tr w:rsidR="00266412" w:rsidRPr="0062635B" w:rsidTr="007F12EE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40,4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412" w:rsidRPr="0062635B" w:rsidRDefault="00266412" w:rsidP="007F1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детей с тяжелыми поражениями нервной системы, с выраженными двигательными нарушениями, задержкой психического развития часто уже с первых месяцев жизни можно отметить замедленный рост черепа, быстрое смыкание черепных швов, преждевременное закрытие большого родничка. Прогрессирующее чрезмерное увеличение размеров черепа наблюдается при врожденной и приобретенной гидроцефалии.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ряде случаев имеет значение выражение лица ребенка. Хмурое, болезненное выражение лица новорожденного является одним из признаков поражения нервной системы. Важно определить, нет ли врожденных черепно-лицевых асимметрий или других специфических черт лица. Например, гротесковые черты лица с выдающимися лобными буграми и седловидной формой черепа характерны для некоторых мукополисахаридозов и муколипидозов, «монголоидные» черты лица наблюдаются при болезни Дауна, «кукольное» лицо—симптом ранних форм гликогенозов.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Следует обращать внимание на общее телосложение ребенка, пропорциональность туловища и конечностей. Так, нарушение пропорции туловища и конечностей характерно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для хромосомных синдромов, заболеваний соединительной ткани, врожденных эктомезо- дермальных дисплазий.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Большое значение имеет констатация малых аномалий развития (дизэмбриогенетических стигм), являющихся результатом воздействия в эмбриогенезе различных неблагоприятных факторов.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Исследование функций черепных нервов у новорожденных представляет сложную задачу. Необходимо учитывать возрастную эволюцию функций, незрелость многих структур мозга.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t>пара — обонятельный нерв. На резкие запахи новорожденные реагируют неудовольствием, смыкают веки, морщат лицо, становятся беспокойными, кричат.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t>пара —'зрительный нерв. У новорожденных все необходимые для зрения отделы глазного яблока сформированы, за исключением fovea centralis, которая у них менее развита, чем остальная часть сетчатки. Неполное развитие fovea centralis и несовершенно действующая аккомодация снижают возможность ясного видения предметов (физиологическая дальнозоркость). Искусственный источник света вызывает у новорожденного рефлекторное смыкание век и легкое отбрасывание головы назад.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Мигательный рефлекс, который возникает при приближении предмета к глазам, у новорожденного отсутствует; он появляется только на 2-м месяце жизни.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Зрение у новорожденного может быть нарушено в результате кровоизлияния в сетчатку при тяжёлых родах. Обычно кровоизлияния рассасываются на 7—10-й день жизни; в тяжелых случаях возможны повторные кровоизлияния, которые в дальнейшем вызывают различной степени амблиопию. Кроме того, у новорожденных можно обнаружить различные аномалии развития (атрофию зрительных нервов, колобому, катаракту, микрофтальмию). Для ранней диагностики патологии сетчатки и прозрачных сред глаза необходим осмотр новорожденных окулистом в родильных домах.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Ill,              IV и VI .пары: глазодвигательный, блоковый, отводящий нервы. У новорожденного зрачки одинаковой величины, с живой прямой и содружественной реакциями на свет. Движения глазных яблок осуществляются раздельно: еще нет бинокулярного зрения. Сочетанные движения глаз непостоянны, возникают случайно. Глазные яблоки часто спонтанно конвергируют к средней линии, в «вязи с чем периодически наблюдается сходящееся косоглазие. Оно не должно быть постоянным, в противном случае это свидетельствует о поражении центральной нервной системы. Движения глазных яблок у новорожденных толчкообразные. Постепенно, по мере фиксации взора, когда ребенок начинает следить за предметами, движения становятся плавными, содружественными.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исследовании глазодвигательных нервов у новорожденных важно обращать внимание на величину глазных щелей. При акушерском парезе руки иногда возникает синдром Бернара—Горнера на стороне пареза. Птоз встречается при врожденной аплазии крупноклеточного ядра III пары, а также при жевательно-мигательной синкинезии Маркуса—Гунна.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первые дни у новорожденных, чаще у недоношенных, можно наблюдать симптом «заходящего солнца»: ребенка, находящегося в горизонтальном положении, быстро переводят в вертикальное, глазные яблоки поворачиваются вниз и внутрь, в широкой глазной щели становится видна полоска склеры; спустя несколько секунд глазные яблоки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возвращаются в исходное положение. Наличие этого симптома после 4-недельного возраста в сочетании с другими симптомами свидетельствует о поражении нервной системы, повышении внутричерепного давления.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Фиксацию взора на предмете иногда можно отметить уже у 5— 8-дневных детей, но более постоянной она становится с 4—6-й недели жизни. В 9—10-дневном возрасте новорожденные делают первые попытки следить за движущимися яркими предметами, при этом осуществляют движения только глазные яблоки, голова остается неподвижной. После 4 нед постепенно появляется сочетанный поворот головы и глазных яблок. Развитие фиксации взора на предмете связано в известной мере со степенью психического развития. Своевременное появление фиксации взора является благоприятным симптомом, свидетельствующим о нормальном психическом развитии. Если у ребенка задер-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жано психическое развитие, фиксация взора появляется поздно, она непостоянна, ребенок быстро теряет предмет из поля зрения и становится к нему безразличным.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поражении глазодвигательных нервов может быть сходящееся и реже расходящееся косоглазие. Птоз у детей раннего возраста может быть обусловлен недоразвитием мышцы, поднимающей верхнее веко, аплазией ядра глазодвигательного нерва и неразделением в эмбриогенезе функций мышц крыловидной и поднимающей верхнее веко (жевательно-мигательная синкинезия).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Парезы взора у новорожденных чаще бывают врожденными. Их причиной является недоразвитие ствола головного мозга.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 пара — тройничный нерв. У новорожденных проверяют функцию двигательной порции, наблюдая за актом сосания. При поражении двигательной порции тройничного нерва наблюдаются отвисание нижней челюсти, смещение ее в больную сторону, затруднение сосания, атрофия жевательной мускулатуры на пораженной стороне. При поражении I ветви тройничного нерва корнеальный рефлекс отсутствует ийй снижен.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t>7 пара — лицевой нерв. Исследовать функцию лицевого нерва у новорожденного можно, наблюдая за состоянием мимической мускулатуры во время сосания, крика, плача новорожденного, а также вызывая ряд рефлексов, требующих для своего осуществления участия мимической мускулатуры (роговичный, корнеальный, орбикулопальпеб- ральный, поисковый, хоботковый, сосательный).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Периферический парез лицевой мускулатуры встречается у новорожденных, извлеченных при помощи полостных щипцов, когда травмируются конечные ветви a facialis. Наблюдая за новорожденными, можно отметить расширение глазной щели на стороне поражения; при крике угол рта перетягивается в здоровую сторону. Грубое поражение лицевого нерва затрудняет сосание: ребенок не может плотно захватывать сосок, иногда молоко вытекает из угла рта. Поисковый рефлекс угнетен на стороне поражения. Поглаживание в области угла рта вызывает рефлекторный поворот головы в сторону раздражителя, а опускание угла рта затруднено. Центральный парез лицевой мускулатуры диагностировать труднее — асимметрия носогубных складок у новорожденных слабо выражена и не всегда связана с поражением VII пары нерва.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t xml:space="preserve">пара — слуховой и вестибулярный нервы. На резкий звуковой раздражитель новорожденный отвечает смыканием век •(акустико-пальпебральный рефлекс), реакцией испуга, изменением дыхательного ритма, двигательным беспокойством, поворотом головы. В первые дни жизни реакция вызывается с трудом, быстро истощается после 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повторной стимуляции, но в дальнейшем наблюдается в норме у всех новорожденных. В ответ на звуковой раздражитель происходят также подергивание глазных яблок, мигание, наморщивание лба, открывание рта, разгибание руки, растопыривание или сжимание пальцев кисти, прекращение крика, сосательных движений и др. Имеются данные, свидетельствующие о том, что еще до рождения плод отвечает внезапным движением на звуковой раздражитель, возникающий за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пределами материнского организма. По мере роста и развития ребенок вначале начинает реагировать на голос матери, но другие звуки еще не локализует, к 3-му месяцу он начинает реагировать на звуки, локализовать их. У новорожденного с поражением нервной системы реакция на звуковой раздражитель значительно запаздывает. Наряду с этим нервно-психическое развитие ребенка на 1-м году жизни тесно связано с нормальным развитием слухового анализатора.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Вестибулярный анализатор начинает функционировать еще во внутриутробном периоде. Перемещение плода в матке приводит к возбуждению рецепторов вестибулярного нерва, которые посылают импульсы к ядрам глазодвигательных нервов, двигательным клеткам мозжечка, ствола'головного и спинного мозга. Вестибулярный аппарат имеет большое значение для нормального развития ребенка. Нарушение его функции может оказать отрицательное влияние на формирование двигательных функций.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продвижении плода по родовым путям происходит возбуждение вестибулярного аппарата, в результате чего у новорожденных в первые дни жизни можно наблюдать спонтанный, мелкоразмашистый горизонтальный нистагм, который становится более четким после слабых движений головы. В норме нистагм непостоянен. Постоянный нистагм у новорожденных свидетельствует о поражении нервной системы. При тяжелом внутриутробном поражении нервной системы, внутричерепных кровоизлияниях у новорожденных можно рано наблюдать горизонтальный, вертикальный и ротаторный нистагм. Кровоизлияния в сетчатку, двусторонняя катаракта, атрофия сосков зрительных нервов также могут явиться причиной нистагма.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IX, X пары — языкоглоточный и блуждающий и еф'вы. У новорожденных исследовать функцию IX, X черепных нервов можно, наблюдая за синхронностью актов сосания, глотания и дыхания. При поражении IX, X пар нервов нарушено глотание: ребенок держит молоко во рту, долго не проглатывает, с трудом берет грудь, кричит во время кормления, захлебывается, поперхивается. Крик монотонный, мало модулированный. Ранняя диагностика бульбарного синдрома очень важна, так как попадание пищи—в дыхательные пути часто ведет к аспирационной пневмонии.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XI пара — добавочный нерв. При поражении XI нерва у новорожденных отсутствует поворот головы в противоположную сторону, наблюдаются запрокидывание головы назад, ограничение поднятия руки выше горизонтального уровня. Раздражение добавочного нерва сопровождается спастической кривошеей и подергиванием головы в противоположную сторону. У новорожденных кривошея чаше всего является результатом механической травмы грудино-ключично-сосцевидной мышцы. При ягодичном предлежании, когда проводится извлечение головки с помощью различных акушерских манипуляций, иногда происходит надрыв мышцы с последующим ее укорочением за счет разрастания соединительной ткани. В 50—60% случаев поражение добавочного нерва сочетается с повреждением плечевого сплетения в родах. При гемиатрофии отмечается недоразвитие грудино-ключично- сосцевидной мышцы и как следствие — кривошея.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детей с тяжелой формой детского церебрального паралича при выраженной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патологической постуральной активности, протекающей с элементами торсионной дистонии, голова постоянно повернута в одну сторону, что приводит к развитию спастической кривошеи, которая в свою очередь поддерживает патологическое распределение мышечного тонуса. Поэтому при обследовании новорожденных необходимо дифференцировать эти состояния.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XII пара — подъязычный нерв. Положение языка во рту, его подвижность, участие в акте сосания дают представление о состоянии подъязычного нерва. У детей раннего возраста с церебральным параличом при двустороннем поражении кортико-нуклеарных путей функции языка нарушаются (псевдобульбарный синдром). Атрофии мышц языка при этом не выявляется. При пороках развития может наблюдаться макроглоссия — увеличение размеров языка. Иногда отмечается врожденное недоразвитие языка (синдром Гроба).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¦ Двигательная сфера. Исследование двигательной функции является основой для оценки неврологического статуса ребенка раннего возраста. При внутриутробных, интранатальных и постнатальных поражениях нервной системы страдает прежде всего развитие моторики, поэтому необходимо тщательно проанализировать двигательную активность, объем активных и пассивных движений в различных положениях— на спине, животе, в вертикальном положении.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развитии моторики ребенка можно наметить две взаимосвязанные тенденции: усложнение двигательных функций и угасание, редукцию ряда врожденных безусловных рефлексов. Редукция этих рефлексов не означает их полного исчезновения, а напротив, свидетельствует о включении в систему сложных моторных актов. В то же время задержка редукции, позднее угасание этих рефлексов говорят об отставании в развитий ребенка. Длительное обследование ребенка истощает его ответные реакции и затрудняет осмотр. Поэтому следует определить группу наиболее важных для диагностики рефлексов, которые имеют значение при оценке неврологического статуса. Возбудимость ребенка связана с возрастом, утомляемостью, настроением, сонливостью, насыщением пищей. При исследовании безусловных рефлексов должны соблюдаться оптимальные условия. Рефлексы будут отчетливы, если вызываются в спокойной обстановке, когда ребенок не испытывает явлений дискомфорта, а наносимые раздражения не причиняют ему боли. Если ребенок беспокоен или сонлив, исследование проводить нецелесообразно. Для получения более достоверных данных новорожденного нужно обследовать повторно в течение нескольких дней. Исследуя безусловнорефлекторную деятельность новорожденного, необходимо учитывать не только наличие того или иного рефлекса, но и время его появления с момента нанесения раздражения, его полноту, силу и быстроту угасания.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безусловные рефлексы грудного ребенка можно распределить на две группы: сегментарные двигательные автоматизмы, обеспечивающиеся сегментами мозгового ствола (оральные автоматизмы) и спинного мозга (спинальные автоматизмы), и надсегментарные позотонические автоматизмы, обеспечивающие регуляцию мышечного тонуса в зависимости t от положения тела и головы (регулируются центрами продолговатого и среднего мозга).              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Оральные сегментарные автоматизмы Имеют огромное значение для новорожденного, поскольку обусловливают возможность сосания. Они выявляются у доношенного новорожденного с первого дня жизни.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Ладонно-ротовой рефлекс (рефлекс Бабкина)—надавливание на область ладони вызывает открывание рта и сгибание головы. Рефлекс имеется в норме у всех новорожденных, ярче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выражен перегд кормлением. Вялость рефлекса наблюдается при поражении центральной нервной системы. Быстрое становление рефлекса является прогностически благоприятным признаком у детей, перенесших родовую травму. Ладонно-ротовой рефлекс может отсутствовать при периферическом парезе руки на стороне поражения.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Ладонно-ротовой рефлекс является филогенетически очень древним, на его базе формируются разнообразные руко-ротовые реакции. В первые 2 мес жизни рефлекс ярко выражен, а затем начинает ослабевать, и в возрасте 3 мес можно отметить лишь отдельные его компоненты. При поражении центральной нервной системы у ребенка старше 2 мес рефлекс не имеет тенденции к угасанию, а наоборот, усиливается и возникает даже при легком дотрагивании до ладоней, пассивных движениях рук.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Хоботковый рефлекс — быстрый легкий удар пальцем по губам вызывает сокращение m. orbicularis oris, вытягивание губ «хоботком». Этот рефлекс является постоянным компонентом сосательных движений. В норме рефлекс определяется до 2—3 мес, угасание его задерживается у детей с поражением нервной системы.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Поисковый (искательный) рефлекс Куссмауля — поглаживание пальцем в области угла рта (не прикасаясь к губам) вызывает опускание угла рта и поворот головы в сторону раздражителя. Надавливание на середину нижней губы приводит к открыванию рта, опусканию нижней челюсти и сгибанию головы. Рефлекс следует вызывать осторожно, не причиняя боли новорожденному. При болевом раздражении происходит поворот только головы в противоположную сторону. Поисковый рефлекс хорошо выражен перед кормлением. Важно обратить внимание на симметричность рефлекса с двух сторон. Асимметричность рефлекса наблюдается при поражении лицевого нерва. При исследовании поискового рефлекса следует также отметить, какова интенсивность поворота головы, имеются ли хватательные движения губами. Поисковый рефлекс наблюдается у всех детей до 3-4 месячного возраста, а затем появляется реакция на зрительный раздражитель, ребенок оживляется при виде бутылочки с молоком, при приготовлении матерью груди к кормлению.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Поисковый рефлекс является основой для формирования многих мимических (выразительных) движений: качания головой, улыбки. Наблюдая за кормлением ребенка, можно отметить, что он,прежде чем захватить сосок, совершает ряд качательных движений головой, пока крепко не захватит сосок.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Сосательный. рефлекс возникает у новорожденного в ответ на раздражение полости рта. Например, при вкладывании в рот соска появляются ритмичные сосательные движения. Рефлекс сохраняется в течение первого года жизни.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Спинальные двигательные автоматизмы. Защитный рефлекс новорожденного. Если новорожденного положить на живот, то происходит рефлекторный поворот головы в сторону. Этот рефлекс выражен с первых часов жизни. У детей с поражением центральной нервной системы защитный рефлекс может отсутствовать, и, если не повернуть пассивно голову ребенка в сторону, он может задохнуться. У детей с церебральным параличом при усилении экстензорного тонуса наблюдается продолжительный подъем головы и даже запрокидывание ее назад.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Рефлекс опоры и автоматическая походка новорожденных. У новорожденного нет готовности к стоянию, но он способен к опорной реакции. Если держать ребенка вертикально на весу, то он сгибает ноги во всех суставах. Поставленный на опору ребенок выпрямляет туловище и стоит на полусогнутых ногах на полной стопе. Положительная опорная реакция нижних конечностей является подготовкой к шаговым движениям. Если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новорожденного слегка наклонить вперед, то он делает шаговые движения (автоматическая походка новорожденных). Иногда при ходьбе новорожденные перекрещивают ноги на уровне нижней трети голеней и стоп. Это вызвано более сильным сокращением аддукторов, что является физиологичным для этого возраста и внешне напоминает походку при детском церебральном параличе.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Реакция опоры и автоматическая походка физиологичны до 1—1'Л мес, затем они угнетаются и развивается физиологическая астазия- абазия. Только к концу 1-го года жизни появляется способность самостоятельно стоять и ходить, которая рассматривается как условный рефлекс и для своего осуществления требует нормальной функции коры больших полушарий. У новорожденных с внутричерепной травмой, родившихся в асфиксии, в первые недели жизни реакция опоры' и автоматическая походка часто угнетены или отсутствуют. При наследственных нервно-мышечных заболеваниях реакция опоры и автоматическая походка отсутствуют из-за резкой мышечной гипотонии. У детей с поражением центральной нервной системы автоматическая походка задерживается надолго.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Рефлекс ползания (Бауэра) и спонтанное ползание. Новорожденного укладывают на живот (голова по средней линии). В таком положении он совершает ползающие движения — спонтанное ползанье. Если к подошвам приставить ладонь, то ребенок рефлекторно отталкивается от нее ногами и ползание усиливается. В положении на боку и на спине эти движения не возникают. Координации движений рук и ног при этом не наблюдается. Ползающие движения у новорожденных • становятся выраженными на 3—4-й день жизни. Рефлекс физиологичен до 4 мес жизни, затем он угасает. Самостоятельное ползание является предшественником будущих локомоторных актов. Рефлекс угнетен или отсутствует у детей, родившихся в асфиксии, а также при внутричерепных кровоизлияниях, травмах спинного мозга. Следует обратить внимание на асимметрию рефлекса. При заболеваниях центральной нервной системы ползающие движения сохраняются до 6—12 мес, как и другие безусловные рефлексы.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Хватательный рефлекс появляется у новорожденного при надавливании на его ладони. Иногда новорожденный так сильно обхватывает пальцы, что его можно приподнять вверх {рефлекс Робинзона). Этот рефлекс является филогенетически древним. Новорожденные обезьяны захватом кистей удерживаются на волосяном покрове матери. При парезах рук рефлекс ослаблен или отсутствует. У заторможенных детей реакция также ослаблена, у возбудимых, наоборот, усилена. Рефлекс физиологичен до 3—4 мес, в дальнейшем на базе хватательного рефлекса постепенно формируется произвольное захватывание предмета. Наличие рефлекса после 4—5 мес свидетельствует о поражении нервной системы.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Такой же хватательный рефлекс можно вызвать и с нижних конечностей. Надавливание большим пальцем на подушечку стопы вызывает подошвенное сгибание пальцев. Если же пальцем нанести штриховое раздражение на подошву стопы, то происходит тыльное сгибание стопы и веерообразное расхождение пальцев {физиологический рефлекс Бабинского).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Рефлекс Галанта. При раздражении кожи спины паравертебрально вдоль позвоночника новорожденный изгибает спину, образуется дуга, открытая в сторону раздражителя. Нога на соответствующей стороне часто разгибается в тазобедренном и коленном суставах. Этот рефлекс хорошо вызывается с 5—6-го дня жизни. У детей с поражением нервной системы он может быть ослаблен или вовсе отсутствовать в течение 1-го месяца жизни. При поражении спинного мозга рефлекс отсутствует длительно. Рефлекс физиологичен до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3—4-го месяца жизни. При поражении нервной системы эту реакцию можно наблюдать во второй половине года и позже.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Рефлекс Переза. Если провести пальцами, слегка надавливая, по остистым отросткам позвоночника от копчика к шее, ребенок кричит, приподнимает голову, разгибает туловище, сгибает верхние и нижние конечности. Этот рефлекс вызывает у новорожденного отрицательную эмоциональную реакцию. Рефлекс физиологичен до 3-^4-го месяца жизни. Угнетение рефлекса в период новорожденности и задержка его обратного развития наблюдается у детей с поражением центральной нервной системы.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Рефлекс Моро. Вызывается различными приемами: ударом по поверхности, на которой лежит ребенок, на расстоянии 15 см от его головки, приподниманием разогнутых ног и таза над постелью, внезапным пассивным разгибанием нижних конечностей. Новорожденный отводит руки в стороны и открывает кулачки—I фаза рефлекса Моро. Через несколько секунд руки возвращаются в исходное положение—II фаза рефлекса Моро. Рефлекс выражен сразу после рождения, его можно наблюдать при манипуляциях акушера. У детей с внутричерепной травмой рефлекс в первые дни жизни может отсутствовать. При гемипарезах, а также при акушерском парезе руки наблюдается асимметрия рефлекса Моро.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резко выраженной гипертонии имеется неполный рефлекс Моро: новорожденный только слегка отводит руки. В каждом случае следует определить порог рефлекса Моро—низкий или высокий. У грудных детей с поражением центральной нервной системы рефлекс Моро задерживается надолго, имеет низкий порог, часто возникает спонтанно при беспокойстве, различных манипуляциях. У здоровых детей рефлекс хорошо выражен до 4—5-го месяца, затем начинает угасать; после 5-го месяца можно наблюдать лишь отдельные4 его компоненты.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Надсегментарные позотонические автоматизмы. Важнейшие этапы моторного развития ребенка — способность поднимать голову, сидеть, стоять, ходить —тесно связаны с совершенствованием регуляции мышечного тонуса, адекватным перераспределением его в зависимости от положения тела в пространстве. В этой регуляции принимают активное участие центры продолговатого мозга (мцел- энцефальные), а в дальнейшем—центры среднего мозга (мез^ энцефальные). Несвоевременная редукция миелэнцефальных позотонических рефлексов приводит к формированию патологической тонической активности, которая препятствует овладению важнейшими двигательными функциями.,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миелэнцефальным позотоническим автоматизмам относятся асимметричный шейный тонический рефлекс, симметричный шейный тонический рефлекс, тонический лабиринтный рефлекс. Центры их расположены в области продолговатого мозга.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Асимметричный шейный тонический рефлекс. Если повернуть голову лежащего на спине новорожденного так, чтобы нижняя челюсть находилась на уровне плеча, то происходят разгибание конечностей, к которым обращено лицо, и сгибание противоположных. Более постоянной является реакция верхних конечностей.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Симметричный тонический шейный рефлекс. Сгибание головы вызывает повышение флексорного тонуса в руках и экстензорного—в ногах.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Тонический лабиринтный рефлекс— в положении на спине отмечается максимальное повышение тонуса в разгибательных группах мышц, в положении на животе — в сгибательных.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Лабиринтный и тонические шейные рефлексы в период новорожден- ности наблюдаются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постоянно, но выражены не так ярко', как все другие рефлексы.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Миелэнцефальные позотонические рефлексы физиологичны до 2 мес (у доношенных детей). В случае недоношенности эти рефлексы сохраняются более длительное время (до 3-4 мес). У детей с поражениями нервной системы, протекающими со спастическими явлениями, тонические лабиринтные и шейные рефлексы не угасают. Зависимость мышечного тонуса от положения головы в пространстве и от положения головы по отношению к туловищу становится резко выраженной. Это препятствует последовательному моторному и ‘ психическому развитию.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Параллельно с редукцией миелэнцефальных позотонических автоматизмов постепенно формируются мезэнцефальные установочные рефлексы (цепные симметричные ре-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 л е к с ы), обеспечивающие выпрямление туловища- Вначале, на 2-м месяце жизни, эти рефлексы рудиментарны и проявляются в виде выпрямления головы (лабиринтный выпрямляющий установочный рефлекс на голову).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Этот рефлекс стимулирует развитие цепных симметричных рефлексов, направленных на приспособление туловища к вертикальному положению. Цепные симметричные рефлексы обеспечивают установку шеи, туловища, рук, таза и ног ребенка. К ним относятся: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t>Шейная выпрямляющая реакция—за поворотом головы в сторону, произведенным активно или пассивно, следует ротация туловища в ту же сторону. В результате этого рефлекса ребенок к 4-му месяцу может из положения на спине повернуться на бок. Если рефлекс ярко выражеь, то поворот головы приводит к резкому повороту туловища в направлении ротации головы (поворот блоком). Этот рефлекс выражен уже при рождении, когда туловище ребенка следует за поворачивающейся головой. Отсутствие или угнетение рефлекса может быть причиной затяжных родов и гипоксии плода.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t>Туловищная выпрямляющая реакция (выпрямляющий рефлекс с туловища на голову). При соприкосновении стоп ребенка с опорой происходит выпрямление головы. Наблюдается отчетливо с конца первого месяца жизни.</w:t>
      </w:r>
    </w:p>
    <w:p w:rsidR="00266412" w:rsidRPr="0062635B" w:rsidRDefault="00266412" w:rsidP="00266412">
      <w:pPr>
        <w:rPr>
          <w:rFonts w:ascii="Times New Roman" w:eastAsia="Times New Roman" w:hAnsi="Times New Roman" w:cs="Times New Roman"/>
          <w:sz w:val="24"/>
          <w:szCs w:val="24"/>
        </w:rPr>
      </w:pPr>
      <w:r w:rsidRPr="0062635B">
        <w:rPr>
          <w:rFonts w:ascii="Times New Roman" w:eastAsia="Times New Roman" w:hAnsi="Times New Roman" w:cs="Times New Roman"/>
          <w:sz w:val="24"/>
          <w:szCs w:val="24"/>
        </w:rPr>
        <w:t>Выпрямляющий рефлекс туловища, действующий на туловище. Этот рефлекс становится выраженным к б—8-му месяцу жизни и видоизменяет примитивную шейную выпрямляющую реакцию, вводя ротацию туловища между плечами и тазом. Во втором полугодии повороты уже осуществляются с торсией. Ребенок обычно поворачивает голову первой, затем плечевой пояс и. наконец, таз вокруг оси тела. Ротация в пределах оси тела дает возможность ребенку повернуться со спины на живот, с живота на спину, сесть, встать на четвереньки и принять вертикальную позу.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Выпрямляющие рефлексы направлены на приспособление головы и туловища к вертикальному положению. Они развиваются с конца 1-го месяца жизни, достигают согласованности в возрасте 10—15 мес, затем видоизменяются, совершенствуются.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Другая группа рефлексов, наблюдаемых у детей раннего возраста, не относится к истинным выпрямляющим рефлексам, но на определенных стадиях способствует развитию двигательных реакций. К ним относятся защитная реакция рук, рефлекс Ландау.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Защитная реакция рук— разведение их в стороны, вытягивание вперед, отведение назад в ответ на внезапное перемещение туловища. Эта реакция создает предпосылки для удержания тела в вертикальном положении.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Рефлекс Ландау является частью выпрямляющих рефлексов. Если ребенка держать 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свободно в воздухе лицом вниз, то вначале он поднимает голову, так что лицо находится в вертикальной позиции, затем наступает тоническая экстензия спины и ног; иногда ребенок изгибается дугой. Рефлекс Ландау появляется в возрасте 4—5 мес, а отдельные его элементы и раньше.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Реакция равновесия — это группа рефлекторных реакций,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обеспечивающих сохранение равновесия при сидении, стоянии, ходьбе. Механизм этих реакций сложный, осуществляется при участии мозжечка, базальных ганглиев, коры больших полушарий. Реакции равновесия появляются и нарастают в тот период, когда реакции выпрямления уже полностью установились.. Реакция равновесия заканчивают свое формирование в общих чертах в период с 18 мес до 2 лет. Их совершенствование продолжается до 5—6 лет.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br/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Реакции выпрямления и равновесия совместно представляют нормальный постуральный рефлекторный механизм, который формирует необходимую базу для выполнения любых двигательных навыков.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6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Исследование двигательных функций грудного ребенка включает оценку общего мышечного развития, объема и силы активных и пассивных движений, состояние мышечного тонуса и координации.</w:t>
      </w:r>
      <w:r w:rsidRPr="006263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6412" w:rsidRPr="0062635B" w:rsidRDefault="00266412" w:rsidP="00266412">
      <w:pPr>
        <w:rPr>
          <w:rFonts w:ascii="Times New Roman" w:hAnsi="Times New Roman" w:cs="Times New Roman"/>
          <w:b/>
          <w:sz w:val="24"/>
          <w:szCs w:val="24"/>
        </w:rPr>
      </w:pPr>
    </w:p>
    <w:p w:rsidR="00266412" w:rsidRPr="0062635B" w:rsidRDefault="00266412" w:rsidP="00266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B">
        <w:rPr>
          <w:rFonts w:ascii="Times New Roman" w:hAnsi="Times New Roman" w:cs="Times New Roman"/>
          <w:b/>
          <w:sz w:val="24"/>
          <w:szCs w:val="24"/>
        </w:rPr>
        <w:t>Практические навыки аспиранта</w:t>
      </w:r>
    </w:p>
    <w:p w:rsidR="00266412" w:rsidRPr="0062635B" w:rsidRDefault="00266412" w:rsidP="00266412">
      <w:pPr>
        <w:rPr>
          <w:rFonts w:ascii="Times New Roman" w:hAnsi="Times New Roman" w:cs="Times New Roman"/>
          <w:b/>
          <w:sz w:val="24"/>
          <w:szCs w:val="24"/>
        </w:rPr>
      </w:pP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обоняния.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функции коркового отдела обонятельного анализатора.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состояния зрачков и их реакции. Исследование поля зрения.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функции глазодвигательного нерва.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корнеальных рефлексов.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функции отводящего и блокового нервов.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функций тройничного нерва.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функций лицевого нерва.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функции подъязычного нерва.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пробы Вебера, Ринне и Швабаха.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объема активных движений, мышечной силы, тонуса.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Выявление имитационных и глобальных синкинезий.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координации движений.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гиперметрии и диадохокинеза, асинергии по Бабинскому.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болевой и температурной чувствительности.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проприоцептивной чувствительности.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дискриминационной чувствительности.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стереогноза.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Выявление симптомов Нери и Ласега.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Выявление симптомов Вассермана, Мацкевича.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Выявление симптомов Кернига, верхнего и нижнего.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сгибательно-локтевого и разгибательно-локтевого рефлексов.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коленных рефлексов у постели больного и в амбулаторных условиях.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Выявление подошвенных и брюшных рефлексов.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Выявление патологических рефлексов Бабинского, Оппенгейма, Гордона, Шеффера.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Выявление патологических рефлексов Россолимо, Жуковского, Бехтерева.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Выявление защитных рефлексов.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Выявление рефлексов орального автоматизма (хоботкового, ладоно-подбородочного).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пиломоторного рефлекса.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высших корковых функций.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Выявление апраксии и афазии.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функции слухового и вестибулярного анализаторов.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 xml:space="preserve">Исследование функции вегетативной нервной системы. 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  <w:r w:rsidRPr="0062635B">
        <w:rPr>
          <w:rFonts w:ascii="Times New Roman" w:hAnsi="Times New Roman" w:cs="Times New Roman"/>
          <w:sz w:val="24"/>
          <w:szCs w:val="24"/>
        </w:rPr>
        <w:t>Исследование болевой и температурной чувствительности</w:t>
      </w:r>
    </w:p>
    <w:p w:rsidR="00266412" w:rsidRPr="0062635B" w:rsidRDefault="00266412" w:rsidP="00266412">
      <w:pPr>
        <w:rPr>
          <w:rFonts w:ascii="Times New Roman" w:hAnsi="Times New Roman" w:cs="Times New Roman"/>
          <w:sz w:val="24"/>
          <w:szCs w:val="24"/>
        </w:rPr>
      </w:pPr>
    </w:p>
    <w:p w:rsidR="00A52866" w:rsidRPr="00A52866" w:rsidRDefault="00A52866" w:rsidP="00A5286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A52866" w:rsidRPr="00A52866" w:rsidSect="0070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8A4"/>
    <w:multiLevelType w:val="hybridMultilevel"/>
    <w:tmpl w:val="46C8E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813FF"/>
    <w:multiLevelType w:val="hybridMultilevel"/>
    <w:tmpl w:val="C79AE880"/>
    <w:lvl w:ilvl="0" w:tplc="19F051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A34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660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F3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605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011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A1A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67C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675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D6FD9"/>
    <w:multiLevelType w:val="hybridMultilevel"/>
    <w:tmpl w:val="3462EF8A"/>
    <w:lvl w:ilvl="0" w:tplc="2FC2A1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C4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23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4B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EA0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4BE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C50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A81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23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A5F34"/>
    <w:multiLevelType w:val="hybridMultilevel"/>
    <w:tmpl w:val="3C94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F08"/>
    <w:multiLevelType w:val="hybridMultilevel"/>
    <w:tmpl w:val="A596F276"/>
    <w:lvl w:ilvl="0" w:tplc="325EB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56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2B9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4F6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6D0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0C8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C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9C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4FC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76A95"/>
    <w:multiLevelType w:val="hybridMultilevel"/>
    <w:tmpl w:val="3ACAE9CE"/>
    <w:lvl w:ilvl="0" w:tplc="064602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226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805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A23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606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A21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5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2B9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27C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E557D"/>
    <w:multiLevelType w:val="hybridMultilevel"/>
    <w:tmpl w:val="ECA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7660"/>
    <w:multiLevelType w:val="hybridMultilevel"/>
    <w:tmpl w:val="46B4E942"/>
    <w:lvl w:ilvl="0" w:tplc="2F02D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1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C1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2A8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697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04F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66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C5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618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933D9"/>
    <w:multiLevelType w:val="hybridMultilevel"/>
    <w:tmpl w:val="841C9D22"/>
    <w:lvl w:ilvl="0" w:tplc="C158C7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284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E8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3E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884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AF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B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C9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C0E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F4002"/>
    <w:multiLevelType w:val="hybridMultilevel"/>
    <w:tmpl w:val="7B32A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222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CAF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E49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43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EB7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46F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A0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5E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B1278"/>
    <w:multiLevelType w:val="hybridMultilevel"/>
    <w:tmpl w:val="730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2B0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C61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2D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8F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CD8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27F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A90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A3B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16C61"/>
    <w:multiLevelType w:val="hybridMultilevel"/>
    <w:tmpl w:val="434E69DA"/>
    <w:lvl w:ilvl="0" w:tplc="4C08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222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CAF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E49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43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EB7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46F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A0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5E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C0F6C"/>
    <w:multiLevelType w:val="hybridMultilevel"/>
    <w:tmpl w:val="A9CA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505DA"/>
    <w:multiLevelType w:val="hybridMultilevel"/>
    <w:tmpl w:val="47A869E2"/>
    <w:lvl w:ilvl="0" w:tplc="797890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C6F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E73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8C2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E59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6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2F9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03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4E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36A52"/>
    <w:multiLevelType w:val="hybridMultilevel"/>
    <w:tmpl w:val="2A3A5F0A"/>
    <w:lvl w:ilvl="0" w:tplc="731431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A5C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626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8F2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CFC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819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8A3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63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4D4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742CA"/>
    <w:multiLevelType w:val="hybridMultilevel"/>
    <w:tmpl w:val="EAAC86C2"/>
    <w:lvl w:ilvl="0" w:tplc="4C7C9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2B0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C61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2D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8F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CD8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27F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A90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A3B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A52866"/>
    <w:rsid w:val="00012664"/>
    <w:rsid w:val="00044350"/>
    <w:rsid w:val="00266412"/>
    <w:rsid w:val="005C62A8"/>
    <w:rsid w:val="00705E06"/>
    <w:rsid w:val="00873C04"/>
    <w:rsid w:val="00A52866"/>
    <w:rsid w:val="00BB1163"/>
    <w:rsid w:val="00FB26AC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5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08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3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8</cp:revision>
  <dcterms:created xsi:type="dcterms:W3CDTF">2017-04-14T17:56:00Z</dcterms:created>
  <dcterms:modified xsi:type="dcterms:W3CDTF">2019-10-06T16:53:00Z</dcterms:modified>
</cp:coreProperties>
</file>