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высшего образования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«Оренбургский государственный медицинский университет»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Министерства здравоохранения Российской Федерации</w:t>
      </w: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0B6A" w:rsidRPr="00CF7355" w:rsidRDefault="001E0B6A" w:rsidP="001E0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E0B6A" w:rsidRPr="00CF7355" w:rsidRDefault="001E0B6A" w:rsidP="001E0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</w:t>
      </w:r>
      <w:bookmarkStart w:id="0" w:name="_GoBack"/>
      <w:bookmarkEnd w:id="0"/>
      <w:r w:rsidRPr="00CF7355">
        <w:rPr>
          <w:rFonts w:ascii="Times New Roman" w:hAnsi="Times New Roman"/>
          <w:b/>
          <w:sz w:val="28"/>
          <w:szCs w:val="28"/>
        </w:rPr>
        <w:t xml:space="preserve">ПОДАВАТЕЛЯ </w:t>
      </w:r>
    </w:p>
    <w:p w:rsidR="001E0B6A" w:rsidRPr="00CF7355" w:rsidRDefault="001E0B6A" w:rsidP="001E0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Default="004F561D" w:rsidP="004F561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9B2BAB">
        <w:rPr>
          <w:rFonts w:ascii="Times New Roman" w:hAnsi="Times New Roman"/>
          <w:b/>
          <w:sz w:val="28"/>
          <w:szCs w:val="20"/>
        </w:rPr>
        <w:t>ДЕТСКАЯ ФТИЗИАТРИЯ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по</w:t>
      </w:r>
      <w:r w:rsidR="001E0B6A" w:rsidRPr="00CF3B2E">
        <w:rPr>
          <w:rFonts w:ascii="Times New Roman" w:hAnsi="Times New Roman"/>
          <w:sz w:val="28"/>
          <w:szCs w:val="20"/>
        </w:rPr>
        <w:t xml:space="preserve"> направлению</w:t>
      </w:r>
      <w:r w:rsidRPr="004F561D">
        <w:rPr>
          <w:rFonts w:ascii="Times New Roman" w:hAnsi="Times New Roman"/>
          <w:sz w:val="28"/>
          <w:szCs w:val="24"/>
        </w:rPr>
        <w:t xml:space="preserve"> </w:t>
      </w:r>
      <w:r w:rsidR="001E0B6A">
        <w:rPr>
          <w:rFonts w:ascii="Times New Roman" w:hAnsi="Times New Roman"/>
          <w:sz w:val="28"/>
          <w:szCs w:val="24"/>
        </w:rPr>
        <w:t>специальности</w:t>
      </w:r>
      <w:r w:rsidRPr="004F561D">
        <w:rPr>
          <w:rFonts w:ascii="Times New Roman" w:hAnsi="Times New Roman"/>
          <w:sz w:val="28"/>
          <w:szCs w:val="24"/>
        </w:rPr>
        <w:t xml:space="preserve"> 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Pr="004F561D" w:rsidRDefault="004F561D" w:rsidP="001E0B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F561D" w:rsidRPr="00A55FB7" w:rsidRDefault="004F561D" w:rsidP="004F56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31.08.51</w:t>
      </w:r>
      <w:r w:rsidRPr="00A55FB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Фтизиатрия</w:t>
      </w: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F561D" w:rsidRPr="004F561D" w:rsidRDefault="004F561D" w:rsidP="004F561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0B6A" w:rsidRDefault="001E0B6A" w:rsidP="004F56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B6A" w:rsidRDefault="001E0B6A" w:rsidP="004F56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B6A" w:rsidRDefault="001E0B6A" w:rsidP="004F56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B6A" w:rsidRDefault="001E0B6A" w:rsidP="004F56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61D" w:rsidRPr="004F561D" w:rsidRDefault="004F561D" w:rsidP="004F56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31.08.51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Фтизиатрия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4F561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F561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F561D" w:rsidRPr="004F561D" w:rsidRDefault="004F561D" w:rsidP="004F56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4F561D">
        <w:rPr>
          <w:rFonts w:ascii="Times New Roman" w:hAnsi="Times New Roman"/>
          <w:color w:val="000000"/>
          <w:sz w:val="24"/>
          <w:szCs w:val="24"/>
        </w:rPr>
        <w:t>11  от</w:t>
      </w:r>
      <w:proofErr w:type="gramEnd"/>
      <w:r w:rsidRPr="004F561D">
        <w:rPr>
          <w:rFonts w:ascii="Times New Roman" w:hAnsi="Times New Roman"/>
          <w:color w:val="000000"/>
          <w:sz w:val="24"/>
          <w:szCs w:val="24"/>
        </w:rPr>
        <w:t xml:space="preserve"> «22»июня 2018 г.</w:t>
      </w: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561D" w:rsidRPr="004F561D" w:rsidRDefault="004F561D" w:rsidP="004F561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Оренбург</w:t>
      </w:r>
    </w:p>
    <w:p w:rsidR="004F561D" w:rsidRPr="004F561D" w:rsidRDefault="004F561D" w:rsidP="004F56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61D" w:rsidRDefault="004F561D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6A" w:rsidRPr="004F561D" w:rsidRDefault="001E0B6A" w:rsidP="004F5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2BAB" w:rsidRPr="009B2BAB" w:rsidRDefault="009B2BAB" w:rsidP="009B2BA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Особенности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об особенностях развития, течения и исходах ТВ у детей и подростков.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Аннотация лекции: Даются сведения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 </w:t>
      </w:r>
      <w:proofErr w:type="spell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proofErr w:type="spellEnd"/>
      <w:proofErr w:type="gram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причинах развития, клинических проявлениях, диагностике ТВ в детском и подростковом возрасте.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Хронокарта</w:t>
      </w:r>
      <w:proofErr w:type="spell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лекции: 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350"/>
        <w:gridCol w:w="4501"/>
        <w:gridCol w:w="899"/>
      </w:tblGrid>
      <w:tr w:rsidR="009B2BAB" w:rsidRPr="009B2BAB" w:rsidTr="009A5F8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proofErr w:type="spellEnd"/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(в </w:t>
            </w:r>
            <w:proofErr w:type="spellStart"/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9B2BAB" w:rsidRPr="009B2BAB" w:rsidTr="009A5F8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лекции.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B2BAB" w:rsidRPr="009B2BAB" w:rsidTr="009A5F8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Формулировка и разъяснение основных положений лекции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9B2BAB" w:rsidRPr="009B2BAB" w:rsidTr="009A5F8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Факторы риска инфицирования, распространенность ТВ у детей.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2BAB" w:rsidRPr="009B2BAB" w:rsidTr="009A5F8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Классификация детского ТВ.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2BAB" w:rsidRPr="009B2BAB" w:rsidTr="009A5F8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Проявления ТВ в детском возрасте.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2BAB" w:rsidRPr="009B2BAB" w:rsidTr="009A5F8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B2BAB" w:rsidRPr="009B2BAB" w:rsidTr="009A5F8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2BAB" w:rsidRPr="009B2BAB" w:rsidTr="009A5F8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2BAB" w:rsidRPr="009B2BAB" w:rsidTr="009A5F8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Продолжительность лекции в </w:t>
            </w:r>
            <w:proofErr w:type="spellStart"/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академ.часах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Методы, используемые на лекции: словесный, наглядный, дедуктивный, </w:t>
      </w:r>
      <w:proofErr w:type="spell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неимитационный</w:t>
      </w:r>
      <w:proofErr w:type="spell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(ситуации – иллюстрации), имитационный неигровой.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2BAB" w:rsidRDefault="009B2BAB" w:rsidP="009B2B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</w:t>
      </w: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9B2BAB" w:rsidRPr="009B2BAB" w:rsidRDefault="009B2BAB" w:rsidP="009B2B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Факторы риска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сформировать знания о механизмах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закономерностях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ТВ</w:t>
      </w:r>
      <w:proofErr w:type="gram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детей..</w:t>
      </w:r>
    </w:p>
    <w:p w:rsidR="009B2BAB" w:rsidRPr="009B2BAB" w:rsidRDefault="009B2BAB" w:rsidP="009B2BA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Патогенез ТВ 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Клинические формы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Факторы риска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</w:t>
      </w:r>
      <w:proofErr w:type="spell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Тубинфицирование</w:t>
      </w:r>
      <w:proofErr w:type="spell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латентная </w:t>
      </w:r>
      <w:proofErr w:type="spellStart"/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тубинфекция</w:t>
      </w:r>
      <w:proofErr w:type="spell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..</w:t>
      </w:r>
      <w:proofErr w:type="gramEnd"/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Проявления ТВ 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Диагностика ТВ 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9B2BAB" w:rsidRPr="009B2BAB" w:rsidRDefault="009B2BAB" w:rsidP="009B2BA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9B2B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9B2BAB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9B2BAB" w:rsidRPr="009B2BAB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9B2BAB" w:rsidRPr="009B2BAB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9B2BAB" w:rsidRPr="009B2BAB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факторы риска ТВ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9B2BAB" w:rsidRPr="009B2BAB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9B2BAB" w:rsidRPr="009B2BAB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9B2BAB" w:rsidRPr="009B2BAB" w:rsidRDefault="009B2BAB" w:rsidP="009B2BAB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511905" w:rsidRPr="009B2BAB" w:rsidRDefault="009B2BAB" w:rsidP="009B2BA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9B2BAB" w:rsidRDefault="009B2BAB" w:rsidP="009B2B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2BAB" w:rsidRPr="009B2BAB" w:rsidRDefault="009B2BAB" w:rsidP="009B2BA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№2.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9B2BA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Первичный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первичном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сформировать знания о механизмах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закономерностях развития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по</w:t>
      </w:r>
      <w:proofErr w:type="gramEnd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первичному ТВ у детей..</w:t>
      </w:r>
    </w:p>
    <w:p w:rsidR="009B2BAB" w:rsidRPr="009B2BAB" w:rsidRDefault="009B2BAB" w:rsidP="009B2BA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Патогенез первичного ТВ у </w:t>
      </w:r>
      <w:proofErr w:type="gramStart"/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Клинические формы первичного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Диагностика первичного ТВ у детей.</w:t>
      </w:r>
    </w:p>
    <w:p w:rsidR="009B2BAB" w:rsidRPr="009B2BAB" w:rsidRDefault="009B2BAB" w:rsidP="009B2BA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Первичный туберкулезный комплекс.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ТВ ВГЛУ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Диагностика первичного ТВ у детей.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9B2B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9B2BAB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9B2BAB" w:rsidRPr="009B2BAB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9B2BAB" w:rsidRPr="009B2BAB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9B2BAB" w:rsidRPr="009B2BAB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Обратить внимание на </w:t>
            </w:r>
            <w:proofErr w:type="gramStart"/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диагностику  ТВ</w:t>
            </w:r>
            <w:proofErr w:type="gramEnd"/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9B2BAB" w:rsidRPr="009B2BAB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9B2BAB" w:rsidRPr="009B2BAB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BAB" w:rsidRPr="009B2BAB" w:rsidRDefault="009B2BAB" w:rsidP="009B2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2BA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9B2BAB" w:rsidRPr="009B2BAB" w:rsidRDefault="009B2BAB" w:rsidP="009B2BAB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9B2BAB" w:rsidRPr="009B2BAB" w:rsidRDefault="009B2BAB" w:rsidP="009B2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2B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0F7D0C" w:rsidRPr="00B55B0D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BB2" w:rsidRPr="008D7BB2" w:rsidRDefault="008D7BB2" w:rsidP="008D7B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№3.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Особенности проявлений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проявлениях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Обучающая: сформировать знания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 проявлениях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проявлениях клинических, Р-логических, лабораторных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по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проявлениях ТВ у детей..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Клинические проявления ТВ 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Лабораторные проявления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Р-логическая картина ТВ у детей.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Патология ВГЛУ.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</w:t>
      </w:r>
      <w:proofErr w:type="spell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Тубинтоксикация</w:t>
      </w:r>
      <w:proofErr w:type="spell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Латентная </w:t>
      </w:r>
      <w:proofErr w:type="spell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тубинфекция</w:t>
      </w:r>
      <w:proofErr w:type="spell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8D7BB2" w:rsidRPr="008D7BB2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8D7BB2" w:rsidRPr="008D7BB2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проявления ТВ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7BB2" w:rsidRPr="008D7BB2" w:rsidRDefault="008D7BB2" w:rsidP="008D7BB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BB2" w:rsidRPr="008D7BB2" w:rsidRDefault="008D7BB2" w:rsidP="008D7B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№4.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Методы диагностики ТВ у </w:t>
      </w:r>
      <w:proofErr w:type="gramStart"/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детей..</w:t>
      </w:r>
      <w:proofErr w:type="gramEnd"/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Детализация и уточнение полученных на лекции знаний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 диагностике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сформировать знания о диагностике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Развивающая: способствовать развитию и формированию понятий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 диагностике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по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диагностике ТВ у детей..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 Общеклинические методы диагностики ТВ 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детей..</w:t>
      </w:r>
      <w:proofErr w:type="gramEnd"/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 Р-логические методы диагностики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Лабораторные методы диагностик ТВ у детей.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</w:t>
      </w:r>
      <w:proofErr w:type="spell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Тубинтоксикация</w:t>
      </w:r>
      <w:proofErr w:type="spell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ТВ ВГЛУ.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Специфическая сенсибилизация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 ТВ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8D7BB2" w:rsidRPr="008D7BB2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8D7BB2" w:rsidRPr="008D7BB2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диагностику ТВ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7BB2" w:rsidRPr="008D7BB2" w:rsidRDefault="008D7BB2" w:rsidP="008D7BB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BB2" w:rsidRPr="008D7BB2" w:rsidRDefault="008D7BB2" w:rsidP="008D7B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Практическое занятие №5.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Иммунодиагностика ТВ.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Детализация и уточнение полученных на лекции знаний об иммунодиагностике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  у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Обучающая: сформировать знания об аллергии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 ТВ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иммунологических тестах в диагностике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по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иммунодиагностике ТВ у детей..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иммунодиагностике ТВ.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Туберкулин в диагностике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proofErr w:type="spell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Диаскинтест</w:t>
      </w:r>
      <w:proofErr w:type="spell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диагностике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Туберкулиновые пробы в диагностике ТВ у детей.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1.Чувствительность и специфичность тестов в диагностике ТВ.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Показания и противопоказания к иммунодиагностике.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8D7BB2" w:rsidRPr="008D7BB2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8D7BB2" w:rsidRPr="008D7BB2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информативность диагностических тестов ТВ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7BB2" w:rsidRPr="008D7BB2" w:rsidRDefault="008D7BB2" w:rsidP="008D7BB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BB2" w:rsidRDefault="008D7BB2" w:rsidP="008D7BB2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Практическое занятие №6.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8D7BB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Профилактика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профилактике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Обучающая: сформировать знания о </w:t>
      </w:r>
      <w:proofErr w:type="spell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профилактикеТВ</w:t>
      </w:r>
      <w:proofErr w:type="spell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профилактике ТВ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Воспитывающая: воспитывать стремление к повышению своего профессионального уровня, формировать систему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ценностей  по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профилактике ТВ у детей..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профилактике ТВ.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Социальная профилактика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 .</w:t>
      </w:r>
      <w:proofErr w:type="gramEnd"/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 Санитарная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профилактика  ТВ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детей.</w:t>
      </w:r>
    </w:p>
    <w:p w:rsidR="008D7BB2" w:rsidRPr="008D7BB2" w:rsidRDefault="008D7BB2" w:rsidP="008D7BB2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 Специфическая медицинская профилактика ТВ у детей.</w:t>
      </w:r>
    </w:p>
    <w:p w:rsidR="008D7BB2" w:rsidRPr="008D7BB2" w:rsidRDefault="008D7BB2" w:rsidP="008D7BB2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Вакцинация по ТВ.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Показания и противопоказания к вакцинации по ТВ.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Оценка </w:t>
      </w:r>
      <w:proofErr w:type="gramStart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эффективности,  осложнения</w:t>
      </w:r>
      <w:proofErr w:type="gramEnd"/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вакцинации,.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8D7BB2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8D7BB2" w:rsidRPr="008D7BB2" w:rsidTr="009A5F8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8D7BB2" w:rsidRPr="008D7BB2" w:rsidTr="009A5F8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показания и противопоказания к вакцинации ТВ у детей.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Углубление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закрепление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D7BB2" w:rsidRPr="008D7BB2" w:rsidTr="009A5F8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BB2" w:rsidRPr="008D7BB2" w:rsidRDefault="008D7BB2" w:rsidP="008D7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7BB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7BB2" w:rsidRPr="008D7BB2" w:rsidRDefault="008D7BB2" w:rsidP="008D7BB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D7BB2" w:rsidRPr="008D7BB2" w:rsidRDefault="008D7BB2" w:rsidP="008D7BB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D7B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8D7BB2" w:rsidRPr="008D7BB2" w:rsidRDefault="008D7BB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D7BB2" w:rsidRPr="008D7BB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48" w:rsidRDefault="005F7548" w:rsidP="00CF7355">
      <w:pPr>
        <w:spacing w:after="0" w:line="240" w:lineRule="auto"/>
      </w:pPr>
      <w:r>
        <w:separator/>
      </w:r>
    </w:p>
  </w:endnote>
  <w:endnote w:type="continuationSeparator" w:id="0">
    <w:p w:rsidR="005F7548" w:rsidRDefault="005F754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6A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48" w:rsidRDefault="005F7548" w:rsidP="00CF7355">
      <w:pPr>
        <w:spacing w:after="0" w:line="240" w:lineRule="auto"/>
      </w:pPr>
      <w:r>
        <w:separator/>
      </w:r>
    </w:p>
  </w:footnote>
  <w:footnote w:type="continuationSeparator" w:id="0">
    <w:p w:rsidR="005F7548" w:rsidRDefault="005F754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1E0B6A"/>
    <w:rsid w:val="00234E69"/>
    <w:rsid w:val="002648DD"/>
    <w:rsid w:val="002749B5"/>
    <w:rsid w:val="002B5FA7"/>
    <w:rsid w:val="002F4107"/>
    <w:rsid w:val="00305C98"/>
    <w:rsid w:val="00321A77"/>
    <w:rsid w:val="003314E4"/>
    <w:rsid w:val="0036574F"/>
    <w:rsid w:val="003A7817"/>
    <w:rsid w:val="004711E5"/>
    <w:rsid w:val="004F561D"/>
    <w:rsid w:val="00511905"/>
    <w:rsid w:val="00560439"/>
    <w:rsid w:val="00586A55"/>
    <w:rsid w:val="005913A0"/>
    <w:rsid w:val="005F7548"/>
    <w:rsid w:val="00600839"/>
    <w:rsid w:val="00616B40"/>
    <w:rsid w:val="00624B37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8D7BB2"/>
    <w:rsid w:val="00951144"/>
    <w:rsid w:val="009B2BAB"/>
    <w:rsid w:val="00A45FDC"/>
    <w:rsid w:val="00A55FB7"/>
    <w:rsid w:val="00AC3046"/>
    <w:rsid w:val="00AE75A9"/>
    <w:rsid w:val="00B55B0D"/>
    <w:rsid w:val="00BD661B"/>
    <w:rsid w:val="00C05E63"/>
    <w:rsid w:val="00C33FB9"/>
    <w:rsid w:val="00CF3B2E"/>
    <w:rsid w:val="00CF7355"/>
    <w:rsid w:val="00DA1FE4"/>
    <w:rsid w:val="00DC766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BD350-1AC6-40AD-8F40-E72EFCD4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12</cp:revision>
  <cp:lastPrinted>2019-02-05T10:00:00Z</cp:lastPrinted>
  <dcterms:created xsi:type="dcterms:W3CDTF">2019-01-24T12:19:00Z</dcterms:created>
  <dcterms:modified xsi:type="dcterms:W3CDTF">2019-06-21T16:24:00Z</dcterms:modified>
</cp:coreProperties>
</file>