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5C2" w:rsidRDefault="00C0356C">
      <w:pPr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образовательное учреждение 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высшего образования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«Оренбургский государственный медицинский университет»</w:t>
      </w:r>
    </w:p>
    <w:p w:rsidR="00FE75C2" w:rsidRDefault="00C0356C">
      <w:pPr>
        <w:jc w:val="center"/>
        <w:rPr>
          <w:sz w:val="28"/>
        </w:rPr>
      </w:pPr>
      <w:r>
        <w:rPr>
          <w:sz w:val="28"/>
        </w:rPr>
        <w:t>Министерства здравоохранения Российской Федерации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ФОНД ОЦЕНОЧНЫХ СРЕДСТВ 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ДЛЯ ПРОВЕДЕНИЯ ТЕКУЩЕГО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КОНТРОЛЯ УСПЕВАЕМОСТИ И ПРОМЕЖУТОЧНОЙ АТТЕСТАЦИИ 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ОБУЧАЮЩИХСЯ ПО ДИСЦИПЛИНЕ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Человек и культура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по направлению подготовки (специальности)</w:t>
      </w:r>
    </w:p>
    <w:p w:rsidR="00FE75C2" w:rsidRDefault="00FE75C2">
      <w:pPr>
        <w:jc w:val="center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31.05.01 Лечебное дело</w:t>
      </w: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b/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FE75C2">
      <w:pPr>
        <w:jc w:val="right"/>
        <w:rPr>
          <w:color w:val="000000"/>
          <w:sz w:val="28"/>
          <w:szCs w:val="28"/>
        </w:rPr>
      </w:pPr>
    </w:p>
    <w:p w:rsidR="00FE75C2" w:rsidRDefault="00C0356C" w:rsidP="000644C4">
      <w:pPr>
        <w:ind w:firstLine="709"/>
        <w:jc w:val="both"/>
        <w:rPr>
          <w:color w:val="000000"/>
        </w:rPr>
      </w:pPr>
      <w:r>
        <w:rPr>
          <w:color w:val="000000"/>
        </w:rPr>
        <w:t>Является частью основной профессиональной образовательной программы высшего образования по специаль</w:t>
      </w:r>
      <w:r w:rsidR="000644C4">
        <w:rPr>
          <w:color w:val="000000"/>
        </w:rPr>
        <w:t>ности 31.05.01 “Лечебное дело”,</w:t>
      </w:r>
      <w:r w:rsidR="000644C4" w:rsidRPr="000644C4">
        <w:rPr>
          <w:color w:val="000000"/>
        </w:rPr>
        <w:t xml:space="preserve"> </w:t>
      </w:r>
      <w:r>
        <w:rPr>
          <w:color w:val="000000"/>
        </w:rPr>
        <w:t>утвержденной ученым советом ФГБОУ ВО ОрГМУ Минздрава России</w:t>
      </w:r>
    </w:p>
    <w:p w:rsidR="00FE75C2" w:rsidRDefault="00FE75C2">
      <w:pPr>
        <w:jc w:val="both"/>
        <w:rPr>
          <w:color w:val="000000"/>
        </w:rPr>
      </w:pPr>
    </w:p>
    <w:p w:rsidR="00F26A49" w:rsidRDefault="00F26A49" w:rsidP="00F26A49">
      <w:pPr>
        <w:ind w:firstLine="709"/>
        <w:jc w:val="center"/>
        <w:rPr>
          <w:color w:val="000000"/>
        </w:rPr>
      </w:pPr>
      <w:r>
        <w:rPr>
          <w:color w:val="000000"/>
        </w:rPr>
        <w:t xml:space="preserve">протокол № </w:t>
      </w:r>
      <w:r w:rsidR="00830DA6">
        <w:rPr>
          <w:color w:val="000000"/>
        </w:rPr>
        <w:t>9</w:t>
      </w:r>
      <w:r>
        <w:rPr>
          <w:color w:val="000000"/>
        </w:rPr>
        <w:t xml:space="preserve">  от «</w:t>
      </w:r>
      <w:r w:rsidR="00830DA6">
        <w:rPr>
          <w:color w:val="000000"/>
        </w:rPr>
        <w:t>30</w:t>
      </w:r>
      <w:r>
        <w:rPr>
          <w:color w:val="000000"/>
        </w:rPr>
        <w:t xml:space="preserve">» </w:t>
      </w:r>
      <w:r w:rsidR="00830DA6">
        <w:rPr>
          <w:color w:val="000000"/>
        </w:rPr>
        <w:t>апреля</w:t>
      </w:r>
      <w:r>
        <w:rPr>
          <w:color w:val="000000"/>
        </w:rPr>
        <w:t xml:space="preserve"> 20</w:t>
      </w:r>
      <w:r w:rsidR="00830DA6">
        <w:rPr>
          <w:color w:val="000000"/>
        </w:rPr>
        <w:t>2</w:t>
      </w:r>
      <w:r>
        <w:rPr>
          <w:color w:val="000000"/>
        </w:rPr>
        <w:t>1</w:t>
      </w:r>
      <w:bookmarkStart w:id="0" w:name="_GoBack"/>
      <w:bookmarkEnd w:id="0"/>
    </w:p>
    <w:p w:rsidR="00FE75C2" w:rsidRDefault="00FE75C2" w:rsidP="00F26A49">
      <w:pPr>
        <w:jc w:val="right"/>
        <w:rPr>
          <w:sz w:val="28"/>
        </w:rPr>
      </w:pP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jc w:val="center"/>
        <w:rPr>
          <w:sz w:val="28"/>
        </w:rPr>
      </w:pPr>
      <w:r>
        <w:rPr>
          <w:sz w:val="28"/>
        </w:rPr>
        <w:t>Оренбург</w:t>
      </w:r>
    </w:p>
    <w:p w:rsidR="00FE75C2" w:rsidRDefault="00FE75C2">
      <w:pPr>
        <w:jc w:val="center"/>
        <w:rPr>
          <w:sz w:val="28"/>
        </w:rPr>
      </w:pPr>
    </w:p>
    <w:p w:rsidR="00FE75C2" w:rsidRDefault="00C0356C">
      <w:pPr>
        <w:pStyle w:val="af0"/>
        <w:numPr>
          <w:ilvl w:val="0"/>
          <w:numId w:val="1"/>
        </w:numPr>
        <w:spacing w:after="160" w:line="259" w:lineRule="auto"/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Toc535164689"/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Паспорт фонда оценочных средств</w:t>
      </w:r>
      <w:bookmarkEnd w:id="1"/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Фонд оценочных средств по дисциплине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                                                                          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учебной плане ОПОП и направлены на проверку сформированности знаний, умений и навыков по каждой компетенции, установленной в рабочей программе дисциплины. 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результате изучения дисциплины у обучающегося формируются </w:t>
      </w:r>
      <w:r>
        <w:rPr>
          <w:rFonts w:ascii="Times New Roman" w:hAnsi="Times New Roman"/>
          <w:b/>
          <w:color w:val="000000"/>
          <w:sz w:val="28"/>
          <w:szCs w:val="28"/>
        </w:rPr>
        <w:t>следующие компетенции: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ОК-4 способность действовать в нестандартных ситуациях, готовностью нести социальную и этическую ответственность за принятые решения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ОК-5 готовность к саморазвитию, самореализации, самообразованию, использованию творческого потенциала………………….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2" w:name="_Toc535164690"/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numPr>
          <w:ilvl w:val="0"/>
          <w:numId w:val="1"/>
        </w:numPr>
        <w:ind w:left="0" w:firstLine="709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Оценочные материалы текущего контроля успеваемости обучающихся</w:t>
      </w:r>
      <w:bookmarkEnd w:id="2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BB120E" w:rsidRDefault="00BB120E" w:rsidP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всей дисциплине</w:t>
      </w: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B120E" w:rsidRDefault="00BB120E" w:rsidP="00BB120E">
      <w:pPr>
        <w:rPr>
          <w:sz w:val="28"/>
        </w:rPr>
        <w:sectPr w:rsidR="00BB120E"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Перечень художников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Флоренция.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Сануро Боттигелли.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Джовани Беллини 1460-1576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Леонардо да Винчи 1452-1519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Иероним Босх(Нидерланды) 1450-1516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Джорджене 1478-1510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Альбрехт Дюрер 1471-1528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Микеланджело Буонароти 1475-1560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Рафаэль</w:t>
      </w:r>
    </w:p>
    <w:p w:rsidR="00BB120E" w:rsidRPr="00BB120E" w:rsidRDefault="00BB120E" w:rsidP="00BB120E">
      <w:pPr>
        <w:tabs>
          <w:tab w:val="left" w:pos="1305"/>
        </w:tabs>
        <w:rPr>
          <w:sz w:val="28"/>
        </w:rPr>
      </w:pPr>
      <w:r w:rsidRPr="00BB120E">
        <w:rPr>
          <w:sz w:val="28"/>
        </w:rPr>
        <w:t>Тициан</w:t>
      </w:r>
      <w:r w:rsidRPr="00BB120E">
        <w:rPr>
          <w:sz w:val="28"/>
        </w:rPr>
        <w:tab/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Питер Брейгель Старший (цикл «Времена года»)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Эль Греко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Петер Пауль Рубене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ван Дейк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Диего Веласкес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 Пуссен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Рембрант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Ян Вермер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Жан-Батист Симеон Шарден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Жан Антуан Ватто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Хогарт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Джованни Баттиста Тесполо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Франциско Гойя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Уильям Тёрнер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Эдуар Мане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Моне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Ренуар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Эдгар Дега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Винсент Ван Гог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Поль Гоин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Мунк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Густав Климт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Кандинский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Анри Матисс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Пабло Пикассо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Казимир Малевич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Амедео Модильянт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Марк Шагая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Джексон Поллок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Энди Уорхол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Фрэнсис Бэкон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Начало 18 в. Русские пейзажисты.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Семен Щедрин 1776-1804г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Матвеев 1811г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Сильвестр Щедрин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19в. Романтизм Ивана Айвазовского.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Гаврилович Венецианов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Верещагин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Николаевич Ге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Шишкин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Васильевич Поленов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Клодт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Боголюбов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Алексей Саврасов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Федор Алексеевич Васильев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Архип Куинджи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Ильич Левитан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Иван Николаевич Крамской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Виктор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Алексеевич Врутель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Пейзажи конца 19 века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Илья Остроухов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Василий Иванович Суриков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Дубровский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Бенуа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Борис Кустодиев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Бродский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Аполлинарий Михайлович Васнецов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Константин Юон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Нестеров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20в. Русский импрессионизм.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Константин Алексеевич Коровин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Грабарь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Крымов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Герасимов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Аркадий Рылов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Рерих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Кузьма Петров-Водкин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Ефрем Зверьков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Валентин Сидоров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Леонид Тихомиров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Никита Федосов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Валерий Полотнов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Антропов Алексей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Аргунов Иван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Боровиковский Владимир Лукич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Брюллов Карл Петрович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Дионисий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Кипренский Орест Адамович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Крамской Иван Николаевич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Левицкий Дмитрий Григорьевич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Петров Василий Григорьевич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композиторов и музыкантов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Антонио Вивальди (1678-1741)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 Гендель (1685-1759)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Иоганн Себастьян Бах (1685-1750)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Кристоф Виллибальд Глюк (1714-1787)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Йозеф Гайдн (1732-1809)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Антонио Сальери (1750-1825)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Бортнянский Дмитрий Степанович (1751-1825)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Вольфганг Амадей Моцарт(1756-1791)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Людвиг Ван Бетховен(1770-1827)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Непомук Гуммель(1778-1837)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Никколо Паганини(1782-1940)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Мария фон Вебер (1786-1826)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Джоаккино Россини(1792-1868)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Франц Шуберт(1797-1868)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Вингенцо Беллини(1801-1835)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Гектор Берлиоз(1803-1869)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Михаил Иванович Глинка(1804-1857)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 xml:space="preserve">Феликс Мендельсон-Бартольди(1809-1847)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Фридерик Шопен(1810-1849)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 xml:space="preserve">Роберт Шуман(1810-1856) 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Сергеевич Даргомыжский(1813-1869)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Ференц Лист(1811-1886)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Вагнер(1813-1883)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Джузеппе Верди(1813-1901)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Шарль Гумо(1818-1893)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Жак Оффенбах(1819-1880)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Серов(1820-1871)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 Штраус (1825-1899)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Иоганнес Брамс(1833-1897)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Порфирьевич Бородин (1833-1887)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Фр.композитор Камиль Сен-Санс(1835-1921)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Милий Алексеевич Балакирев(1836-1910)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Жорж Бизе (1838-1875)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Модест Петрович Мусорский(1839-1881)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Петр Ильич Чайковский(1840-1893)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Антонин Дворжак (1841-1907)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Эдвард Григ(1843-1907)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«Пер Гюнт»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Николай Андреевич Римский-Корсаков(1844-1908)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Анатолий Константинович Лядов(1855-1914)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Иванович Танеев(1856-1915)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Джакомо Пуччини(1858-1924)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Клод Дебюсси(1862-1918)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Рихард Штраус(1864-1949)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Константинович Глазунов(1865-1936)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Александр Николаевич Скрябин(1872-1915)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Васильевич Рахманинов(1873-1943)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Морис Равель(1875-1937)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Николай Яковлевич Мясковский(1881-1950)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Игорь Федорович Стравинский (1882-1971)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Имре Кальман(1882-1953)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Сергеевич Прокофьев(1891-1953)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Дариюс Мийо(1892-1974)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Карл Орф(1895-1982)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Джордж Гершвин(1898-1937)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Исаак Осипович Дунаевский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Арам Ильич Хачатурян(1903-1978)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Дмитрий Дмитриевич Шостакович(1906-1975)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Тихон Николаевич Хренников(1913-2007)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Бенджамин Бриттен(1913-1976)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Георгий Васильевич Свиридов(1915-1998)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Леонард Бернстайн(1918-1990)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Родион Константинович Щедрин(род. В 1933г)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Кшиштоф Пендерецкий(род.в 1932г)-польс.композитор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Альфред Гарриевич Шнитке(1934-1998)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Роберт Алла Циммерман(псевдоним Боб Дилан), род. В 1941г.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lastRenderedPageBreak/>
        <w:t>Джон Леннон(1940-1980) и Пол Маккартни(род. В 1942г)</w:t>
      </w: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Стинг(род.в 1951г.)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Перечень поэтов и писателей для подготовки докладов и презентаций</w:t>
      </w:r>
    </w:p>
    <w:p w:rsidR="00BB120E" w:rsidRPr="00BB120E" w:rsidRDefault="00BB120E" w:rsidP="00BB120E">
      <w:pPr>
        <w:rPr>
          <w:sz w:val="28"/>
        </w:rPr>
      </w:pPr>
    </w:p>
    <w:p w:rsidR="00BB120E" w:rsidRPr="00BB120E" w:rsidRDefault="00BB120E" w:rsidP="00BB120E">
      <w:pPr>
        <w:rPr>
          <w:sz w:val="28"/>
        </w:rPr>
      </w:pPr>
      <w:r w:rsidRPr="00BB120E">
        <w:rPr>
          <w:sz w:val="28"/>
        </w:rPr>
        <w:t>Сергей Есенин</w:t>
      </w:r>
      <w:r w:rsidRPr="00BB120E">
        <w:rPr>
          <w:sz w:val="28"/>
        </w:rPr>
        <w:cr/>
        <w:t>Александр Пушкин</w:t>
      </w:r>
      <w:r w:rsidRPr="00BB120E">
        <w:rPr>
          <w:sz w:val="28"/>
        </w:rPr>
        <w:cr/>
        <w:t>Михаил Лермонтов</w:t>
      </w:r>
      <w:r w:rsidRPr="00BB120E">
        <w:rPr>
          <w:sz w:val="28"/>
        </w:rPr>
        <w:cr/>
        <w:t>Владимир Маяковский</w:t>
      </w:r>
      <w:r w:rsidRPr="00BB120E">
        <w:rPr>
          <w:sz w:val="28"/>
        </w:rPr>
        <w:cr/>
        <w:t>Марина Цветаева</w:t>
      </w:r>
      <w:r w:rsidRPr="00BB120E">
        <w:rPr>
          <w:sz w:val="28"/>
        </w:rPr>
        <w:cr/>
        <w:t>Евгений Евтушенко</w:t>
      </w:r>
      <w:r w:rsidRPr="00BB120E">
        <w:rPr>
          <w:sz w:val="28"/>
        </w:rPr>
        <w:cr/>
        <w:t>Афанасий Фет</w:t>
      </w:r>
      <w:r w:rsidRPr="00BB120E">
        <w:rPr>
          <w:sz w:val="28"/>
        </w:rPr>
        <w:cr/>
        <w:t>Александр Блок</w:t>
      </w:r>
      <w:r w:rsidRPr="00BB120E">
        <w:rPr>
          <w:sz w:val="28"/>
        </w:rPr>
        <w:cr/>
        <w:t>Николай Некрасов</w:t>
      </w:r>
      <w:r w:rsidRPr="00BB120E">
        <w:rPr>
          <w:sz w:val="28"/>
        </w:rPr>
        <w:cr/>
        <w:t>Борис Пастернак</w:t>
      </w:r>
      <w:r w:rsidRPr="00BB120E">
        <w:rPr>
          <w:sz w:val="28"/>
        </w:rPr>
        <w:cr/>
        <w:t>Максим Горький</w:t>
      </w:r>
      <w:r w:rsidRPr="00BB120E">
        <w:rPr>
          <w:sz w:val="28"/>
        </w:rPr>
        <w:cr/>
        <w:t>Александр Твардовский</w:t>
      </w:r>
      <w:r w:rsidRPr="00BB120E">
        <w:rPr>
          <w:sz w:val="28"/>
        </w:rPr>
        <w:cr/>
        <w:t>Эдуард Асадов</w:t>
      </w:r>
      <w:r w:rsidRPr="00BB120E">
        <w:rPr>
          <w:sz w:val="28"/>
        </w:rPr>
        <w:cr/>
        <w:t>Роберт Рождественский</w:t>
      </w:r>
      <w:r w:rsidRPr="00BB120E">
        <w:rPr>
          <w:sz w:val="28"/>
        </w:rPr>
        <w:cr/>
        <w:t>Булат Окуджава</w:t>
      </w:r>
      <w:r w:rsidRPr="00BB120E">
        <w:rPr>
          <w:sz w:val="28"/>
        </w:rPr>
        <w:cr/>
        <w:t>Фёдор Тютчев</w:t>
      </w:r>
      <w:r w:rsidRPr="00BB120E">
        <w:rPr>
          <w:sz w:val="28"/>
        </w:rPr>
        <w:cr/>
        <w:t>Анна Ахматова</w:t>
      </w:r>
      <w:r w:rsidRPr="00BB120E">
        <w:rPr>
          <w:sz w:val="28"/>
        </w:rPr>
        <w:cr/>
        <w:t>Иван Бунин</w:t>
      </w:r>
      <w:r w:rsidRPr="00BB120E">
        <w:rPr>
          <w:sz w:val="28"/>
        </w:rPr>
        <w:cr/>
        <w:t>Николай Гумилёв</w:t>
      </w:r>
      <w:r w:rsidRPr="00BB120E">
        <w:rPr>
          <w:sz w:val="28"/>
        </w:rPr>
        <w:cr/>
        <w:t>Иосиф Бродский</w:t>
      </w:r>
      <w:r w:rsidRPr="00BB120E">
        <w:rPr>
          <w:sz w:val="28"/>
        </w:rPr>
        <w:cr/>
      </w:r>
    </w:p>
    <w:p w:rsidR="00BB120E" w:rsidRDefault="00BB120E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  <w:sectPr w:rsidR="00BB120E" w:rsidSect="00BB120E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163C83" w:rsidRDefault="00163C83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по каждой теме дисциплины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Модуль 1 Основы общей культуры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1.  </w:t>
      </w:r>
      <w:r>
        <w:rPr>
          <w:rFonts w:ascii="Times New Roman" w:hAnsi="Times New Roman"/>
          <w:i/>
          <w:color w:val="000000"/>
          <w:sz w:val="28"/>
          <w:szCs w:val="28"/>
        </w:rPr>
        <w:t>«Понятие культуры. Важнейшие этапы развития мировой культуры. Особенности Мировой художественной культуры.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ind w:firstLine="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устного опроса:</w:t>
      </w:r>
    </w:p>
    <w:p w:rsidR="00FE75C2" w:rsidRDefault="00FE75C2">
      <w:pPr>
        <w:ind w:firstLine="142"/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культуры. Функции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Сферы проявления культуры. Духовная и материальная.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этапы развития мировой культуры.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Периодизация русской культуры и ее особенные черты.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Художественная культура: понятие, составные элементы. Виды искусства в художественной культуре.</w:t>
      </w:r>
    </w:p>
    <w:p w:rsidR="00FE75C2" w:rsidRDefault="00C0356C">
      <w:pPr>
        <w:pStyle w:val="af0"/>
        <w:numPr>
          <w:ilvl w:val="3"/>
          <w:numId w:val="1"/>
        </w:numPr>
        <w:ind w:left="0" w:firstLine="1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Природа и сущность искусства. Функции искусства.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142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142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142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widowControl w:val="0"/>
        <w:autoSpaceDE w:val="0"/>
        <w:autoSpaceDN w:val="0"/>
        <w:adjustRightInd w:val="0"/>
        <w:ind w:left="3394"/>
        <w:rPr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Тестовый материал: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 Формирование массовой культуры произошло в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Римскую эпоху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средневековья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Эпоху эллинизма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 появлением средств массовой информации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эпоху Возрождения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 Постмодернизм как направление современной культуры и культурологии сформировался в…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конце XIX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XIV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60-80е гг.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ХХ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начале XXI 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 Признанными художественными методами постмодернизма является…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иронии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Замкнутые концептуальные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Отрицание коллажа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использование античной традиции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Компиляция и цитирование культурных образцов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 Система образов, характеризующая устройство мироздания, включающее отношение человека к миру – это…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Мировоззрение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Менталитет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Идеология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Картина мира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Личное мнение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5 Культура, отличающаяся от основной культуры какими-либо этническими, языковыми или религиозными признаками,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Антикультурой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Субкультурой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Элитарной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Контркультурой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Официальной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 Передача моральных ценностей осуществляется в сфере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духовных ценностей материальных ценностей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индивидуально выгодной трудовой деятельности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частной собственности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религии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 Первый русский национальный театр создан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Ф.Волковым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С.Эйзенштейном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К.Станиславским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В.Немировичем-Данченко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С. Дали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8 Ф.Б.Растрелли – яркий представитель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классицизма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рококо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барокко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ампира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реализма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9 Культура поведения — это умение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соблюдать правила поведения только в школе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отстаивать свое мнение любым способом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доброжелательно общаться с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делать замечания старшим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стильно одеваться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 Правильное поведения в обществе, правила вежливости — это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воспитанность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вежливость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этикет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искусство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 Основные жанры массовой культуры и искусства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фольклор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вестерн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мелодрама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опера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драма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триллер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12 «Массовая культура» понимается как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коммерческая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повседневности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разновидность народной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«потребительская» культура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культура социальных низов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13 Основные особенности массовой культуры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примитивизация отношений между людьми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самодостаточность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развлекательность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стандартизация представлений, ценностей, форм поведения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изоляционизм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14 Основоположником, отцом русского театра справедливо называют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А. Островского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Пушкина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 Гоголя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Ф. Достоевского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Л. Толстого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 Медный всадник был исполнен скульптором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Э.-М.Фальконе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Федоров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А. Кандинский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Г. Бородин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Гордеев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16 Один из первых памятников русского речевого этикета Домострой написал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Симеон Полоцкий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протопоп Аввакум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патриарх Никон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Иосиф Волоцкий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Нил Сорский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17 Балет — это …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самостоятельная инструментальная лирическая пьеса произвольного построения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эпико-лирическое произведение драматического характера, часто с элементами фантастики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музыкально-хореографическое представление, содержание которой воплощено средствами музыки, танца, пантомимы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музыкального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 художественного произведения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18 Балет Ромео и Джульетта по жанру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комедия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трагедия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фантастика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трагифарс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19 Часть общей системы культуры, включающая художественное творчество и его результаты, называется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художественной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письменной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устной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сельской культурой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 Кто является основателем симфоджаза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К. Дебюсси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П. И. Чайковский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Дж. Гершвин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 Моцарт </w:t>
      </w:r>
    </w:p>
    <w:p w:rsidR="00FE75C2" w:rsidRDefault="00C0356C">
      <w:pPr>
        <w:pStyle w:val="ab"/>
        <w:snapToGrid w:val="0"/>
        <w:contextualSpacing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И. Бетховен </w:t>
      </w: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2.  «</w:t>
      </w:r>
      <w:r>
        <w:rPr>
          <w:i/>
          <w:color w:val="000000"/>
          <w:sz w:val="28"/>
          <w:szCs w:val="28"/>
        </w:rPr>
        <w:t>Культура личности и общества. Нравственность и культура».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1.Понятие человека как индивида и личности.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2.Культура  как  духовное  измерение  личности  и  общества:  нравственность  и мораль.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3.Социальная природа морали. Моральные ценности на разных уровнях: иерархия ценностей. </w:t>
      </w:r>
    </w:p>
    <w:p w:rsidR="00FE75C2" w:rsidRDefault="00C0356C">
      <w:pPr>
        <w:pStyle w:val="af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4.Светская и религиозная культура. Культура и духовные ценности: духовная потребность в искусстве.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pStyle w:val="af0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1Какая функция культуры способствует развитию ценностных ориентаций, предпочтений и интересов человека в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аксиологическая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гносеологическая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регулятивная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конструктивная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Соотнесение человеком себя с определенным коллективом, ощущение себя его неотъемлемой частью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Культурное устроение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Культурная 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Коллективизм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Функцией культуры, определяющая изменение человеком окружающей среды в соответствии со своими потребностями, приспособление ее к собственным нуждам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Адаптивная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Познавательная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Социализации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Фигуративная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4 Фундаментом культурной компетентности личности не является…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Владение языками, кодами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религиозных традиций своего народа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Освоение национального культурного наследия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Знание семиотики культур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Владение современными компьютерными технологиями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Придание личности культурной компетентности в отношении к установлениям общества, членом которого он является, освоение системы ценностей, этикета, знакомство с основами государственного устройства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Правила, в соответствии с которыми люди строят своё поведение и деятельность, определяются…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Ритуалами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Знаниями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Актами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Введение человека в систему разделения труда, знакомство с политическими и социальными нормами, знакомство с языками социальной коммуникации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Инкультурация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Самоидентификация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Стратификация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Социализация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Культура социальных отношений определяется…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Политической установкой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Эстетическими представлениями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Конфессиональной принадлежностью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Кодексом законов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Регулятивами, ценностями, идеалами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Понятие, отражающее принятый в данном обществе способ удовлетворения потребностей человека, –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Закон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Обычай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Предписание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Норма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Вера, надежда, любовь – это смысложизненные идеалы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философские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личностные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общественные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правовые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социальные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 Авторитет родителей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уважительно-доверительное отношение ребенка к мнению отца и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отношении ребенка к мнению отца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уважительное отношение к властным связям в семье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доверительное отношение ребенка к мнению матери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строится на диктате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Дружба – форма межличностных отношений, основанная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привязанности и симпатии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взаимной чувственности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общности интересов и взаимной привязанности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корысти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эмпатии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Ответственность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правильный в материальном отношении выбор и желание выполнить 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способность личности взять на себя право ответа за любые действия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это понимание собственной исключительности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решение личности в обеспечении защиты других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характеристика личности с точки зрения выполнения нравственных требований, предъявляемых обществом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Искусство ценить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 для лучшей ориентации среди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должно осуществляться лишь в рамках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это важнейший ценностный ориентир для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нужно для извлечения пользы, выгоды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называется эгоизмом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16 Поступай по отношению к другим так, как ты хотел бы, чтобы поступали по отношению к тебе. Это…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золотое правило нравственности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нравственный поступок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Семейный кодекс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Норма законодательства РФ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Традиция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 поведения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передача правил поведения в семье, семейных обычаев и обрядов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умение понимать собеседника и не допускать неприятных для других ситуаций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набор правил и обычаев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поведенческих схем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Людские добродетели —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страсти, которые направляют поведение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личностные интересы, которые следует ставить превыше всего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воспитанность, вежливость и доброта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устаревших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склонности, которые управляют нашими поступками и помогают вести морально хорошую жизнь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Честь и достоинство – это …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этические категории, которые служат для обозначения нравственных чувств, выражающих моральное отношение человека к самому себе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контрольно-императивные категории, которые отражают особые механизмы морального сознания, направленные на согласование частных интересов с 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нравственные качества человека, которые он проявляет в деятельности, направленной на достижение добра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правила, нормы, ценности, которыми люди руководствуются в своей деятельности и которые регулируют отношения людей друг к другу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категории философии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харизма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авторитет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руководство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диктат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Тема 3. </w:t>
      </w:r>
      <w:r>
        <w:rPr>
          <w:rFonts w:ascii="Times New Roman" w:hAnsi="Times New Roman"/>
          <w:i/>
          <w:color w:val="000000"/>
          <w:sz w:val="28"/>
          <w:szCs w:val="28"/>
        </w:rPr>
        <w:t>«Этика и этикет. Культура речи».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Тестирование 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История этикета. История развития этикета в России.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Современные принципы этикета. Культура устной речи. </w:t>
      </w:r>
    </w:p>
    <w:p w:rsidR="00FE75C2" w:rsidRDefault="00C0356C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Этика делового общения.</w:t>
      </w:r>
    </w:p>
    <w:p w:rsidR="00FE75C2" w:rsidRDefault="00FE75C2">
      <w:pPr>
        <w:pStyle w:val="af0"/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3"/>
        </w:numPr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Тестовые задания</w:t>
      </w:r>
    </w:p>
    <w:p w:rsidR="00FE75C2" w:rsidRDefault="00FE75C2">
      <w:pPr>
        <w:pStyle w:val="af0"/>
        <w:ind w:left="0" w:firstLine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Патриотизм – категория этики, выражающая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готовность служить и работать на благо человечества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национальную исключительность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неразрывную связь личных интересов с интересами страны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обособленность своей страны от всего мира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принадлежность к какой-либо организацией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2»Чтобы поступать морально, надо исходить из своих эгоистических интересов, но только при этом следует эти интересы понимать разумно» – принцип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утилитаризма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прагматизма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эволюционной этики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разумного эгоизма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антропоцентризма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Имя и отчество подчиненных руководителю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 только у пожилых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 целесообразно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желательно помнить только у передовых сотрудников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желательно помнить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помнить только имя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Джентльмен всегда выражает почтение старшему по возрасту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разрыв в их статусах не слишком велик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повредит его репутации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независимо от его общественного или служебного положения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 противоречит его общественному или служебному положению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если это необходимо для финансовой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Человек должен уметь демонстрировать свою активность в труде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 и в деятельности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 восстановлению своих духовных и физических сил, а не в производительном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производительном, а не по восстановлению своих духовных и физических сил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принудительном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творческом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Вежливость представляет собой моральное качество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определяющее обычную любезность человека в цивилизованном обществе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характеризующее поведение человека, для которого уважение к людям стало повседневной нормой поведения и привычным способом общения с окружающими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которое должно проявляться только в общении со знакомыми, близкими, сослуживцами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появляющееся в повышенной любезности хорошо воспитанного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основывающееся на личных интересах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К верному определению справедливости относится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правильное распределение материальных благ и денежных средств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равенство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принцип, регулирующий отношения между людьми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воздаяние лучшим за лучшее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справедливость - это ситуационная польза, действие, результат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Уважение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дисциплина поведения, умение считаться со значимостью других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настроение и чувство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свой имидж для установления полезных контактов и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лишь внешние, формальные проявления вежливости, не более того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негативное отношение к неприятному вам человеку, используя убийственные приемы холодной вежливости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свой характер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Культурой поведения является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совокупность форм повседневного поведения человека, в которых находят внешнее выражение моральные и эстетические нормы этого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эстетическая выразительность человеческих взаимоотношений, межличностного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межличностное общение, принятое в среде интеллигентных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проявление моральных норм на высоком эстетическом уровне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имидж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11Гармония мыслей, чувств и поведения, выраженная в этикете,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ошибочно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максимально совершенные 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принципиальное поведение, оформленное по правилам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раскрытие отрицательных последствий неправильных действий с точки зрения этикета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любые действия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12 Будучи модным, костюм должен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создаваться исключительно ради красоты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оригинальным и вызывающим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соответствовать конкретной ситуации, своему функциональному назначению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 первую очередь, подчеркивать индивидуальность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быть эпатажным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13 Элементы вежливости, такта, обходительности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артефактами культуры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положительными чертами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важными социальными характеристиками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Являются мотивирующими факторами психики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нуждаются в постоянной тренировке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14 Чуткость – моральное качество, характеризующее отношение человека к окружающим и предполагающее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Первостепенность собственного мнения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Самовозвышение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Унижение близких и незнакомых людей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Пренебрежение к старшим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заботу о нуждах, запросах и желаниях людей, тактичное отношение к самолюбию, гордости и чувству собственного достоинства окружающих, вежливое обращение со всеми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15 Умение соблюдать этикет предполагает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Собственную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Собственное мнение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Опору на традицию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Постоянную перемену в поведении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выработку способности практически применить этикетные нормы и правила в повседневном общении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>16 Требования и нормы этикета бывают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Абсолютными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Общими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Главными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определяющими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условными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17 Толерантность – терпимость к разного рода взглядам, нормам поведения, привычкам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здоровья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морали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Вредным для государства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отличным от тех, которые разделяет субъект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18 Сочувствие – отношение к другому человеку, основанное на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признании законности его потребностей и интересов и требующее большого внутреннего такта и культуры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лжи и лицемерии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использовании другого в своих интересах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на употреблении своей власти без какого-либо контроля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использовании другого в интересах общества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19 Реальное поведение с его положительными и отрицательными проявлениями – это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Воспитание человека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Внутренняя 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Контркультура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протеста и взаимодействия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культура общения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20 Нравственный смысл этикета проявляется в том, что с его помощью можно выразить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свою культуру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самоценной значимости человека, уважение к нему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традиции семьи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признание важности благоприятного общения с человеком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мотивацию человека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Тема 4. «</w:t>
      </w:r>
      <w:r>
        <w:rPr>
          <w:rFonts w:ascii="Times New Roman" w:hAnsi="Times New Roman"/>
          <w:i/>
          <w:color w:val="000000"/>
          <w:sz w:val="28"/>
          <w:szCs w:val="28"/>
        </w:rPr>
        <w:t>Семья в современном российском обществе».</w:t>
      </w:r>
    </w:p>
    <w:p w:rsidR="00FE75C2" w:rsidRDefault="00FE75C2">
      <w:pPr>
        <w:pStyle w:val="af0"/>
        <w:ind w:left="0" w:hanging="11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  <w:t>Устный опрос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ab/>
        <w:t>Доклад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>
        <w:rPr>
          <w:rFonts w:ascii="Times New Roman" w:hAnsi="Times New Roman"/>
          <w:color w:val="000000"/>
          <w:sz w:val="28"/>
          <w:szCs w:val="28"/>
        </w:rPr>
        <w:tab/>
        <w:t>Представление презентации</w:t>
      </w:r>
    </w:p>
    <w:p w:rsidR="00FE75C2" w:rsidRDefault="00C0356C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Тестирование</w:t>
      </w:r>
    </w:p>
    <w:p w:rsidR="00FE75C2" w:rsidRDefault="00FE75C2">
      <w:pPr>
        <w:pStyle w:val="af0"/>
        <w:ind w:left="0" w:hanging="11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hanging="1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pStyle w:val="af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1.Происхождение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2.Социально-экономическое состояние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3.Социально-демографическая характеристика семьи. 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4.Социально-психологические последствия для семьи, вызванные системным кризисом.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5.Статусно-ролевая структура современной семьи.</w:t>
      </w:r>
    </w:p>
    <w:p w:rsidR="00FE75C2" w:rsidRDefault="00C0356C">
      <w:pPr>
        <w:pStyle w:val="af0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6.Психология и культура семейных отношений.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ind w:left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pStyle w:val="af0"/>
        <w:ind w:left="0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композитора и музыканта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поэта и писателя на примере...</w:t>
      </w:r>
    </w:p>
    <w:p w:rsidR="00FE75C2" w:rsidRDefault="00C0356C">
      <w:pPr>
        <w:pStyle w:val="af0"/>
        <w:numPr>
          <w:ilvl w:val="0"/>
          <w:numId w:val="2"/>
        </w:numPr>
        <w:ind w:left="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Биография и творчество художника на примере...</w:t>
      </w:r>
    </w:p>
    <w:p w:rsidR="00FE75C2" w:rsidRDefault="00FE75C2">
      <w:pPr>
        <w:rPr>
          <w:bCs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Тестовые задания</w:t>
      </w:r>
    </w:p>
    <w:p w:rsidR="00FE75C2" w:rsidRDefault="00FE75C2">
      <w:pPr>
        <w:jc w:val="both"/>
        <w:rPr>
          <w:bCs/>
          <w:color w:val="000000"/>
          <w:sz w:val="28"/>
          <w:szCs w:val="28"/>
        </w:rPr>
      </w:pP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 Какова главная задача рода и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Построить дом, дать жизнь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достойными гражданами своей страны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Созидать домашний уют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Быть авторитетом в семейных проблемах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Дать жизнь детям, вырастить и воспитать их, создавая благоприятные условия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 Семья – это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дом, родственники и домашние животные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объединение людей разного возраста, основанное на кровнородственных связях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наследственное семейное имя, переходящее от родителей к детям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осознанная необходимость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вынужденная форма социальной жизни человека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 Целями демографического развития Российской Федерации являются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стимулирование рождаемости и укрепление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миграция и расселение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стабилизация численности населения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формирование предпосылок к последующему демографическому росту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повышение экономического роста и производительности труда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 Главным фактором влияния брака на демографическое поведение является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частота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минимальный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максимальный возраст вступления в брак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длительность семейной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5 Здоровье населения – это … явление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социально-биологическое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природное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физиологическое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 Патриархальный тип семьи считается общепринятым в 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Нидерландах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США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Японии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Германии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Канаде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 К факторам, не определяющим состояние здоровья населения, относятся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образ жизни людей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генетические и биологические особенности организма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внешняя среда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медицины и организация здравоохранения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уровень развития образования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8 По структуре семьи бывают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9 В зависимости от наличия в составе семьи супружеской пары семьи бывают…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простые и сложные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большие и малые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однодетные и многодетные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первичные и вторичные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полные и неполные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 Тип семьи, который является самым распространенным в современной России, − это семья…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однодетная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бездетная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многодетная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среднедетная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граждан РФ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11 В основе выделения нуклеарной семьи лежит критерий…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функций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благополучия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состава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формы брачных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экономического благополучия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12 К функция семьи не относится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Репродуктивная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Регулятивная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 статусная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Социальная функция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13 Брачные отношения между мужем и женой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супружество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сожительство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полигамия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промискуитет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социальное бедствие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14 Брак прошел определенные стадии своего развития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единобрачию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моногамии к полигамии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полигамии к промискуитету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 единобрачия к моногамии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15 Важнейшая задача семейного воспитания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подвести ребенка к внутренней жизни, к работе над собой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над ребенком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исполнение деструктивного идеала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развитие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перенос опыта жизни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16 В основе ведения домашнего хозяйства лежит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бюджет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семейная ссора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ипотека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внутренние противоречия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девиантность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17 Ведущим компонентом воспитательного потенциала семьи являются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внутрисемейные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наличие третьих лиц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семейные ссоры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 членов семьи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методы контроля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18 Внутренне присущие семье наличные возможности в формировании личности, объективные и субъективные, реализуемые как сознательно, так и стихийно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воспитательный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духовный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практический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теоретический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личностный потенциал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19 Высшая ценность брака, обусловливающая нравственно-эмоциональную выразительность супружеских отношений и делающая их социально-ценными в воспитательном плане, — это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любовь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соперничество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эгоизм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самоутверждение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свободные отношения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20 Главной детерминантой, от которой зависит успех или неуспех семейного воспитания как сознательного, целеполагающего акта, является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состояние супружеских отношений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гендерные различия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внутренний конфликт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родителей</w:t>
      </w:r>
    </w:p>
    <w:p w:rsidR="00FE75C2" w:rsidRDefault="00C0356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диктат государства</w:t>
      </w:r>
    </w:p>
    <w:p w:rsidR="00FE75C2" w:rsidRDefault="00FE75C2">
      <w:pPr>
        <w:jc w:val="center"/>
        <w:rPr>
          <w:bCs/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0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Модуль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2 Основы профессиональной культуры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C0356C">
      <w:pPr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1 «</w:t>
      </w:r>
      <w:r>
        <w:rPr>
          <w:i/>
          <w:color w:val="000000"/>
          <w:sz w:val="28"/>
          <w:szCs w:val="28"/>
        </w:rPr>
        <w:t>Медицинская этика и деонтология»</w:t>
      </w:r>
    </w:p>
    <w:p w:rsidR="00FE75C2" w:rsidRDefault="00FE75C2">
      <w:pPr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успеваемости: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ситуационных задач</w:t>
      </w:r>
    </w:p>
    <w:p w:rsidR="00FE75C2" w:rsidRDefault="00C0356C">
      <w:pPr>
        <w:pStyle w:val="af0"/>
        <w:numPr>
          <w:ilvl w:val="0"/>
          <w:numId w:val="4"/>
        </w:numPr>
        <w:ind w:left="0" w:firstLine="0"/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pStyle w:val="af0"/>
        <w:ind w:left="0" w:firstLine="0"/>
        <w:jc w:val="left"/>
        <w:rPr>
          <w:i/>
          <w:color w:val="000000"/>
          <w:sz w:val="28"/>
          <w:szCs w:val="28"/>
        </w:rPr>
      </w:pPr>
    </w:p>
    <w:p w:rsidR="00FE75C2" w:rsidRDefault="00C0356C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 xml:space="preserve">Врач и общество.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 xml:space="preserve">Общие вопросы врачебной этики и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 xml:space="preserve">Психологические аспекты деонтологии. 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  <w:t>Этика профессионального общения.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Типовые ситуационные задачи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Задача 1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приёмное отделение поступил  больной Т., 80 лет с инсультом. Состояние  пациента тяжелое, находится в глубоком сопоре. Но в госпитализации в реанимационное отделение было отказано. Родственники больного были сильно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возмущенны и  потребовали объяснения  дежурного врача. Своё решение он мотивировал тем, что он не хочет тратить своё время напрасно, так как пациент пожилой и прогноз его заболевания плохой, а в любой момент может поступить молодой больной, у которого больше вероятность благоприятного исхода.  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ответа. Отказ врача в госпитализации больного не может быть мотивирован предпочтением одного пациента другому на основании какого-либо признака (национальность, возраст, прогноз заболевания и т.п.), что нарушает базовые этические и деонтологические правила в медицине. Он обязан был оказать неотложную медицинскую помощь как можно быстрее, рассмотрев возможность применения тромболитической терапии.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Задача 2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Больная К., 25 лет, обратилась в клинику с жалобами на высыпания  и зуд на теле. Во время обследования врач громко позвал коллег, чтобы они посмотрели, как он выразился, на ужасные высыпания, которые так портят красоту девушки. Больная К., была недовольна и сказала: «Я — не манекен для обозрения, лучше я обращусь за помощью к другому специалисту».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Образец типового ответа: Врач, изучая высыпания, приглашая коллег посмотреть на них, делая оценочные высказывания по поводу потерянной красоты забыл, что он лечит не кожу, а больного. Для молодого человека нарушение его внешней привлекательности из-за болезни, доступность этих высыпаний взору другой людей является тяжелейшей психической травмой. Его действия можно назвать ятрегенными.  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Тестовый материал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 Медицинская деонтология это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все перечисленное верно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совокупность этических норм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раздел медицинской этики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ничего из перечисленного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принципы поведения медработников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 Основным отличительным признаком профессиональной этики врача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право на отклоняющееся поведение;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осознанный выбор моральных принципов и правил поведения;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ответственность за несоблюдение профессиональных этических норм;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безусловная необходимость подчинять личные интересы корпоративным;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приоритет интересов медицинской науки над интересами конкретного больного.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3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4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5 Для деонтологической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6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7 Описывают систему общих ценностей, норм и правил поведения, которые представляются, с точки зрения организации, обязательными для всех сотрудников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этические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моральные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уголовные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политические кодексы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личные кодексы</w:t>
      </w:r>
    </w:p>
    <w:p w:rsidR="00FE75C2" w:rsidRDefault="00FE75C2">
      <w:pPr>
        <w:ind w:firstLine="709"/>
        <w:jc w:val="both"/>
        <w:rPr>
          <w:iCs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8 Личное влияние человека на коллектив, которое он приобретает своим трудом, профессиональными знаниями, организаторскими способностями, нововведениями, умением работать с людьми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харизма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авторитет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внушение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руководство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диктат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9 Моральное регулирование медицинской деятельности от правового отличает: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свобода выбора действия;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произвольность мотива деятельности;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уголовная безнаказанность;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социальное одобрение;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наличие денежной заинтересованности.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10. Биомедицинская этика и медицинское право должны находиться в состоянии: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независимости;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– приоритетно;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должен быть выдержан приоретет биомедицинской этики;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биомедицинская этика - критерий корректности медицинского права;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медицинское право определяет корректность биомедицинской этики.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11. Ценность человеческой жизни в биомедицинской этике определяется: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возрастом (количеством прожитых лет);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психической и физической полноценностью;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расовой и национальной принадлежностью;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финансовой состоятельностью;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уникальностью и неповторимостью личности.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12. Консервативную этическую традицию в биомедицинской этике формируют два основных учения: а) гедонизм; б) традиционное христианское мировоззрение; в) прагматизм; г) этика Канта; д) фрейдизм.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13 Либеральная позиция в биомедицинской этике опирается на: а) ветхозаветную мораль; б) учение Ф. Ницше; в) прагматизм; г) стоицизм; д) платонизм.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г, 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д.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14. Для деонтологической модели отношений врач-пациент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исполняй долг;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не прелюбодействуй;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храни врачебную тайну;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помоги коллеге;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15. Для современной модели профессиональной морали - биоэтики - основным принципом является: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исполнения долга;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«не навреди»;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науки;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приоритета прав и уважения достоинства пациента;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принцип невмешательства.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16. «Конвенция о правах человека и биомедицине» (1997) при использовании достижений биологии и медицины защищает и гарантирует все перечисленное,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достоинства человека;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индивидуальности каждого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уважения целостности и неприкосновенности личности;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соблюдения прав человека и основных свобод;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обеспечения экономической выгоды и материального интереса.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lastRenderedPageBreak/>
        <w:t>17. «Конвенция о правах человека и биомедицине» (1997) при использовании достижений биологии и медицины объявляет приоритетными: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и благо человеческого существа;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общества;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науки и научного прогресса;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интересы трудоспособного населения;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другие интересы.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18 Вмешательство в сферу здоровья человека может осуществляться: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свободного, осознанного и информированного согласия больного;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медицинских показаний;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редкости картины заболевания и его познавательной ценности;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требования родственников;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на основании извлечения финансовой выгоды.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Понятие «информированное согласие» включает в себя все, кроме: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цели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характере предполагаемого вмешательства;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возможных негативных последствиях;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связанном с вмешательством риске;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информации о несомненном приоритете пользы вмешательства по сравнению с возможным риском.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19. Действующий закон РФ «О лекарственных средствах» запрещает проведение клинических исследований лекарственных средств на: а) студентах вузов; б) гражданах иностранных государств; в) военнослужащих; г) лицах, отбывающих наказания в местах лишения свободы, находящихся под стражей в следственных изоляторах. Выберите правильную комбинацию ответов: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б;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б,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а, г;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в, г.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20. Этическая неприемлемость «аномальной техники деторождения» связана: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признанием и осуждением неполноценности супруга (супруги) и попыткой найти ему (ей) замену (в случае использования донорского материала);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легализацией неполных и нетрадиционных семей;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уничтожением «лишних» человеческих эмбрионов;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 обесцениванием ценности и значения материнства и материнской любви в случаях легализации «суррогатного материнства»;</w:t>
      </w:r>
    </w:p>
    <w:p w:rsidR="00FE75C2" w:rsidRDefault="00C0356C">
      <w:pPr>
        <w:ind w:firstLine="709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со всеми перечисленными факторами.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Тема 2 «</w:t>
      </w:r>
      <w:r>
        <w:rPr>
          <w:i/>
          <w:color w:val="000000"/>
          <w:sz w:val="28"/>
          <w:szCs w:val="28"/>
        </w:rPr>
        <w:t>Культура профессионального саморазвития личности»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Роль культуры в саморазвитии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Профессиональное саморазвитие личности.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Стратегии профессионального саморазвития студента в медицинском образовании.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</w:t>
      </w:r>
    </w:p>
    <w:p w:rsidR="00FE75C2" w:rsidRDefault="00FE75C2">
      <w:pPr>
        <w:jc w:val="center"/>
        <w:rPr>
          <w:color w:val="000000"/>
          <w:sz w:val="28"/>
          <w:szCs w:val="28"/>
        </w:rPr>
      </w:pP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 Какой вид адаптации не имеет особого значения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филогенетическая адаптация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физиологическая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социогенетическая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2 Что из перечисленного не предполагает здорового образа жизни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физическая зарядка ежедневно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прогулки на свежем воздухе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отказ от вредных привычек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потребление витаминизированной пищи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3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прохождение практики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отработка пропущенных занятий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самоподготовка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4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величина учебной нагрузки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психологические особенности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волевая сфера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сфера индивидуальной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5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переживание разрыва социальных связей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индивидуальные психологические проблемы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6 Что означает социально-психологическая адаптация для становления личности специалиста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психологическую мотивированность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7 Что относится к скрытым трудностям обучения в вузе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учебная программа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учебные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практические занятия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проведение учебных сессий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8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интеллектуального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творческого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художественного труда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профессиям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9 К каким факторам, влияющим на работоспособность человека, относятся степень и характер освещенности помещения, температура воздуха, уровень шума и др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10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 факторам психического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внешнего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физического характера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деятельности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11 Дисциплина есть ... 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определенный порядок поведения людей, отвечающий сложившимся в обществе нормам права и морали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свод правил и норм в обществ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кодексы и их интерпретация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совокупность действий</w:t>
      </w:r>
    </w:p>
    <w:p w:rsidR="00FE75C2" w:rsidRDefault="00C0356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норма поведения</w:t>
      </w:r>
    </w:p>
    <w:p w:rsidR="00FE75C2" w:rsidRDefault="00C0356C">
      <w:pPr>
        <w:tabs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12 Культурные нормы – это …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множество закономерно связанных друг с другом элементов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продукты человеческой деятельности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 xml:space="preserve"> законы и стандарты социального бытия людей 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процесс обозначения мира понятий и вещей</w:t>
      </w:r>
    </w:p>
    <w:p w:rsidR="00FE75C2" w:rsidRDefault="00C0356C">
      <w:pPr>
        <w:tabs>
          <w:tab w:val="left" w:pos="709"/>
          <w:tab w:val="left" w:pos="1418"/>
          <w:tab w:val="left" w:pos="1985"/>
          <w:tab w:val="left" w:pos="2127"/>
          <w:tab w:val="left" w:pos="6090"/>
        </w:tabs>
        <w:rPr>
          <w:sz w:val="28"/>
          <w:szCs w:val="28"/>
        </w:rPr>
      </w:pPr>
      <w:r>
        <w:rPr>
          <w:sz w:val="28"/>
          <w:szCs w:val="28"/>
        </w:rPr>
        <w:t>пережитки прошлых традиций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13 Что означает социально-психологическая адаптация для становления личности специалиста? </w:t>
      </w:r>
    </w:p>
    <w:p w:rsidR="00FE75C2" w:rsidRDefault="00C0356C">
      <w:pPr>
        <w:rPr>
          <w:sz w:val="28"/>
          <w:szCs w:val="28"/>
        </w:rPr>
      </w:pPr>
      <w:r>
        <w:rPr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психологическую мотивированность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социальную депривацию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rPr>
          <w:sz w:val="28"/>
          <w:szCs w:val="28"/>
          <w:u w:val="single"/>
        </w:rPr>
      </w:pPr>
      <w:r>
        <w:rPr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Какой вид адаптации не имеет особого значения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филогенетическая адаптация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физиологическая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социогенетическая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из перечисленного не предполагает здорового образа жизни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минимальная физическая нагрузка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физическая зарядка ежедневно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прогулки на свежем воздухе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от вредных привычек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потребление витаминизированной пищи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 Что не относится к важнейшим факторам обеспечения высокого качества профессиональной подготовки выпускников вузов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духовно-нравственная деятельность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прохождение практики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деятельность в рамках учебной программы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отработка пропущенных занятий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самоподготовка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не относится к субъективным факторам, отражающимся на психофизическом состоянии студентов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величина учебной нагрузки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психологические особенности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волевая сфера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сфера индивидуальной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Что не относится к основным причинам, вызывающим трудности при переходе на вузовские формы обучения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необходимость налаживать межличностные отношения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необходимость выстраивать индивидуальный жизненный график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жизнь вне родительского дома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переживание разрыва социальных связей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индивдуальные психологические проблемы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мотивированность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Тема 3. </w:t>
      </w:r>
      <w:r>
        <w:rPr>
          <w:i/>
          <w:color w:val="000000"/>
          <w:sz w:val="28"/>
          <w:szCs w:val="28"/>
        </w:rPr>
        <w:t>«Основы здорового образа жизни. Физическое здоровье. Вредные привычки и девиантное поведение».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Форма(ы) текущего контроля успеваемости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Устный опрос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Доклад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презентации</w:t>
      </w:r>
    </w:p>
    <w:p w:rsidR="00FE75C2" w:rsidRDefault="00C0356C">
      <w:pPr>
        <w:pStyle w:val="af0"/>
        <w:numPr>
          <w:ilvl w:val="0"/>
          <w:numId w:val="5"/>
        </w:numPr>
        <w:jc w:val="lef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Тестирование</w:t>
      </w:r>
    </w:p>
    <w:p w:rsidR="00FE75C2" w:rsidRDefault="00FE75C2">
      <w:pPr>
        <w:ind w:firstLine="709"/>
        <w:jc w:val="both"/>
        <w:rPr>
          <w:i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Оценочные материалы текущего контроля успеваемости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Вопросы для устного опроса: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.История становления и современное состояние психологии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2.Критерии психического и социального здоровья.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3.Гармония личности.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4.Эмоциональная сфера человека. Стресс и здоровье.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5.Конфликт как тип трудных ситуаций. Внутриличностные конфликты.      6.Значение питания для здоровья и физического развития.  </w:t>
      </w:r>
    </w:p>
    <w:p w:rsidR="00FE75C2" w:rsidRDefault="00C0356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7.Вредные привычки опасные для здоровья отдельного человека и общества в целом.</w:t>
      </w: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Темы докладов и презентаций: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1.Биография и творчество композитора и музыканта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2.Биография и творчество поэта и писателя на примере...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3.Биография и творчество художника на примере...</w:t>
      </w: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Тестовый материал:</w:t>
      </w:r>
    </w:p>
    <w:p w:rsidR="00FE75C2" w:rsidRDefault="00FE75C2">
      <w:pPr>
        <w:jc w:val="center"/>
        <w:rPr>
          <w:b/>
          <w:color w:val="000000"/>
          <w:sz w:val="28"/>
          <w:szCs w:val="28"/>
        </w:rPr>
      </w:pP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Что означает социально-психологическая адаптация для становления личности специалиста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интеграцию личности со студенческой средой, принятие ее ценностей, норм, стандартов поведения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психологическую мотивированность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социальную депривацию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интеллектуальных навыков личности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совершение волевых поступков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Что относится к скрытым трудностям обучения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обстоятельства студенческой жизни, кажущиеся малозначительными, когда они взяты в отдельности, но в совокупности, дающие отрицательный эффект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учебная программа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занятия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учебных сессий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 Какое воздействие на организм студентов оказывает вынужденное ограничение двигательной активности при умственной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сокращает поток импульсов от мышц к двигательным центрам коры головного мозга, что снижает возбудимость нервных центров, а следовательно, и умственную работоспособность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деструктивное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негативное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позитивное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нейтральное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 К представителям каких профессий можно отнести студентов по характеру проявления психофизических качеств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представителям профессий, чей труд вызывает постоянное умственное напряжение и требует длительного внимания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интеллектуального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творческого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художественного труда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профессиям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 К каким факторам, влияющим на работоспособность человека, относятся степень и характер освещенности помещения, температура воздуха, уровень шума и др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 К каким факторам, влияющим на работоспособность человека, относятся самочувствие, настроение и 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 факторам психического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внешнего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физического характера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деятельности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факторам среды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 Что такое здоровье человека (по определению, принятому Всемирной организацией здравоохранения)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состояние полного физического, душевного и социального благополучия, а не только отсутствие болезни или физических дефектов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благополучия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счастья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умиротворенности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состояние каждого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Что является целью физического воспитания в вузе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содействие подготовке гармонично развитых, высококвалифицированных специалистов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ГТО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сдача норм физической культуры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влияние на психику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16 Что является основным показателем физического совершенства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здоровье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настроение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мотивация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чувства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 Что такое физическое совершенство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процесс физического образования и воспитания, выражающий высокую степень развития индивидуальных физических способностей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развитое тело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синоним физического здоровья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психофизическое развитие человека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недостижимый идеал развития тела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 На что направлены физические упражнения студентов в режиме дня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укрепление здоровья, повышение умственной и физической работоспособности, оздоровление условий учебного труда, быта и отдыха студентов, увеличение бюджета времени на физическое воспитание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эмоционального состояния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физической формы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сна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улучшение умственных показателей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Какие оздоровительные мероприятия направлены на широкое привлечение студентов к регулярным занятиям физической культурой и спортом, на укрепление здоровья, совершенствование физической и спортивной подготовленности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массовые оздоровительные, физкультурные и спортивные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торжественные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официальные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организационные мероприятия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Что происходит с состоянием здоровья студентов от поколения к поколению по показателям эмоциональных и вегетативных нарушений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оно в основном ухудшается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ничего не происходит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изменения слабо выражены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улучшается</w:t>
      </w:r>
    </w:p>
    <w:p w:rsidR="00FE75C2" w:rsidRDefault="00C0356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возможны небольшие улучшения</w:t>
      </w:r>
    </w:p>
    <w:p w:rsidR="00FE75C2" w:rsidRDefault="00FE75C2">
      <w:pPr>
        <w:ind w:firstLine="709"/>
        <w:rPr>
          <w:color w:val="000000"/>
          <w:sz w:val="28"/>
          <w:szCs w:val="28"/>
        </w:rPr>
        <w:sectPr w:rsidR="00FE75C2" w:rsidSect="00BB120E">
          <w:type w:val="continuous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  <w:sectPr w:rsidR="00FE75C2">
          <w:type w:val="continuous"/>
          <w:pgSz w:w="11906" w:h="16838"/>
          <w:pgMar w:top="567" w:right="567" w:bottom="567" w:left="1134" w:header="709" w:footer="709" w:gutter="0"/>
          <w:cols w:num="2" w:space="708"/>
          <w:titlePg/>
          <w:docGrid w:linePitch="360"/>
        </w:sect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FE75C2">
      <w:pPr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p w:rsidR="00FE75C2" w:rsidRDefault="00FE75C2">
      <w:pPr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ind w:firstLine="709"/>
        <w:jc w:val="center"/>
        <w:rPr>
          <w:b/>
          <w:color w:val="000000"/>
          <w:sz w:val="28"/>
          <w:szCs w:val="28"/>
        </w:rPr>
      </w:pPr>
    </w:p>
    <w:tbl>
      <w:tblPr>
        <w:tblStyle w:val="af"/>
        <w:tblW w:w="9634" w:type="dxa"/>
        <w:tblLayout w:type="fixed"/>
        <w:tblLook w:val="04A0" w:firstRow="1" w:lastRow="0" w:firstColumn="1" w:lastColumn="0" w:noHBand="0" w:noVBand="1"/>
      </w:tblPr>
      <w:tblGrid>
        <w:gridCol w:w="3256"/>
        <w:gridCol w:w="6378"/>
      </w:tblGrid>
      <w:tr w:rsidR="00FE75C2">
        <w:tc>
          <w:tcPr>
            <w:tcW w:w="3256" w:type="dxa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Форма контроля 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Критерии оценивания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устный опрос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Оценкой "НЕУДОВЛЕТВОРИТЕЛЬНО" оценивается ответ, обнаруживающий незнание изучаемого материла, отличающийся неглубоким </w:t>
            </w:r>
            <w:r>
              <w:rPr>
                <w:color w:val="000000"/>
                <w:sz w:val="28"/>
                <w:szCs w:val="28"/>
              </w:rPr>
              <w:lastRenderedPageBreak/>
              <w:t>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тестирование</w:t>
            </w: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при условии 90-100%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при условии 75-89%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решение ситуационных </w:t>
            </w:r>
          </w:p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задач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«ХОРОШО»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«УДОВЛЕТВОРИТЕЛЬНО» выставляется если обучающимся дан правильный ответ на вопрос задачи.</w:t>
            </w:r>
            <w:r>
              <w:rPr>
                <w:sz w:val="28"/>
                <w:szCs w:val="28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«НЕУДОВЛЕТВОРИТЕЛЬНО» выставляется если обучающимся дан правильный ответ на вопрос задачи</w:t>
            </w:r>
            <w:r>
              <w:rPr>
                <w:sz w:val="28"/>
                <w:szCs w:val="28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FE75C2">
        <w:tc>
          <w:tcPr>
            <w:tcW w:w="3256" w:type="dxa"/>
            <w:vMerge w:val="restart"/>
          </w:tcPr>
          <w:p w:rsidR="00FE75C2" w:rsidRDefault="00C0356C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представление презентации</w:t>
            </w:r>
          </w:p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«ОТЛИЧНО» выставляется если обучающимся выполнены все требования к представлению презентации: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«ХОРОШО» выставляется если обучающимся выполнены основные требования к презентации и её представлению,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презентации; имеются упущения в оформлении; на дополнительные вопросы при защите даны неполные ответы.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Оценка «УДОВЛЕТВОРИТЕЛЬНО» выставляется если обучающийся допускает существенные отступления от требований к презентациям. В частности, тема освещена лишь частично; допущены фактические ошибки в содержании презентации или при ответе на дополнительные вопросы; во время представления </w:t>
            </w:r>
            <w:r>
              <w:rPr>
                <w:color w:val="000000"/>
                <w:sz w:val="28"/>
                <w:szCs w:val="28"/>
              </w:rPr>
              <w:lastRenderedPageBreak/>
              <w:t>отсутствует вывод.</w:t>
            </w:r>
          </w:p>
        </w:tc>
      </w:tr>
      <w:tr w:rsidR="00FE75C2">
        <w:tc>
          <w:tcPr>
            <w:tcW w:w="3256" w:type="dxa"/>
            <w:vMerge/>
          </w:tcPr>
          <w:p w:rsidR="00FE75C2" w:rsidRDefault="00FE75C2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378" w:type="dxa"/>
          </w:tcPr>
          <w:p w:rsidR="00FE75C2" w:rsidRDefault="00C0356C">
            <w:pPr>
              <w:spacing w:before="100" w:beforeAutospacing="1" w:after="100" w:afterAutospacing="1"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Оценка «НЕУДОВЛЕТВОРИТЕЛЬНО» выставляется если обучающимся не раскрыта тема презентации, обнаруживается существенное непонимание проблемы</w:t>
            </w:r>
          </w:p>
        </w:tc>
      </w:tr>
    </w:tbl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FE75C2">
      <w:pPr>
        <w:ind w:firstLine="709"/>
        <w:jc w:val="both"/>
        <w:rPr>
          <w:color w:val="000000"/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bookmarkStart w:id="3" w:name="_Toc535164691"/>
      <w:r>
        <w:rPr>
          <w:b/>
          <w:color w:val="000000"/>
          <w:sz w:val="28"/>
          <w:szCs w:val="28"/>
        </w:rPr>
        <w:br w:type="page"/>
      </w:r>
    </w:p>
    <w:bookmarkEnd w:id="3"/>
    <w:p w:rsidR="006629E4" w:rsidRPr="009377B2" w:rsidRDefault="006629E4" w:rsidP="006629E4">
      <w:pPr>
        <w:pStyle w:val="af0"/>
        <w:numPr>
          <w:ilvl w:val="0"/>
          <w:numId w:val="9"/>
        </w:numPr>
        <w:outlineLvl w:val="0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lastRenderedPageBreak/>
        <w:t>Оценочные материалы промежуточной аттестации обучающихся.</w:t>
      </w:r>
    </w:p>
    <w:p w:rsidR="006629E4" w:rsidRPr="009377B2" w:rsidRDefault="006629E4" w:rsidP="006629E4">
      <w:pPr>
        <w:pStyle w:val="af0"/>
        <w:tabs>
          <w:tab w:val="left" w:pos="1935"/>
        </w:tabs>
        <w:ind w:firstLine="0"/>
        <w:outlineLvl w:val="0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Промежуточная аттестация по дисциплине в форме зачёта проводится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  <w:r w:rsidRPr="009377B2">
        <w:rPr>
          <w:rFonts w:ascii="Times New Roman" w:hAnsi="Times New Roman"/>
          <w:i/>
          <w:sz w:val="28"/>
          <w:szCs w:val="28"/>
        </w:rPr>
        <w:t>по зачетным билетам.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i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Критерии, применяемые для оценивания обучающихся на промежуточной аттестации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Дисциплинарный рейтинг по дисциплине  обучающегося (Рд) рассчитывается как сумма текущего стандартизированного рейтинга (Ртс) и  зачетного рейтинга (Рэ/Рз) по формуле: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b/>
          <w:sz w:val="28"/>
          <w:szCs w:val="28"/>
        </w:rPr>
      </w:pPr>
      <w:r w:rsidRPr="009377B2">
        <w:rPr>
          <w:rFonts w:ascii="Times New Roman" w:hAnsi="Times New Roman"/>
          <w:b/>
          <w:sz w:val="28"/>
          <w:szCs w:val="28"/>
        </w:rPr>
        <w:t>Рд = Ртс + Рз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Где: 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Ртс – текущий стандартизированный рейтинг;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Рз – зачетный рейтинг.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i/>
          <w:sz w:val="28"/>
          <w:szCs w:val="28"/>
        </w:rPr>
        <w:t>Дисциплинарный рейтинг</w:t>
      </w:r>
      <w:r w:rsidRPr="009377B2">
        <w:rPr>
          <w:rFonts w:ascii="Times New Roman" w:hAnsi="Times New Roman"/>
          <w:sz w:val="28"/>
          <w:szCs w:val="28"/>
        </w:rPr>
        <w:t xml:space="preserve"> представляет собой сумму значений текущего,  зачетного рейтингов и бонусных баллов (при наличии). В результате оценивания на занятиях по дисциплине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текущий рейтинг</w:t>
      </w:r>
      <w:r w:rsidRPr="009377B2">
        <w:rPr>
          <w:rFonts w:ascii="Times New Roman" w:hAnsi="Times New Roman"/>
          <w:sz w:val="28"/>
          <w:szCs w:val="28"/>
        </w:rPr>
        <w:t xml:space="preserve">, который выражается в баллах от 0 до 70. По результатам зачета формируется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зачетный  рейтинг</w:t>
      </w:r>
      <w:r w:rsidRPr="009377B2">
        <w:rPr>
          <w:rFonts w:ascii="Times New Roman" w:hAnsi="Times New Roman"/>
          <w:sz w:val="28"/>
          <w:szCs w:val="28"/>
        </w:rPr>
        <w:t xml:space="preserve"> в баллах от 0 до 30.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Теоретические вопросы зачетного билета</w:t>
      </w:r>
    </w:p>
    <w:p w:rsidR="006629E4" w:rsidRPr="009377B2" w:rsidRDefault="006629E4" w:rsidP="006629E4">
      <w:pPr>
        <w:ind w:right="282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20 баллов за вопрос)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Двадцать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>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Демонстрируются глубокие знания.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Девятнадцать баллов </w:t>
      </w:r>
      <w:r w:rsidRPr="009377B2">
        <w:rPr>
          <w:sz w:val="28"/>
          <w:szCs w:val="28"/>
          <w:shd w:val="clear" w:color="auto" w:fill="FFFFFF"/>
        </w:rPr>
        <w:t xml:space="preserve">– если студент полностью раскрыл вопрос билета: дал определение всех ключевых понятий, назвал их авторов (если есть) в ходе ответа привёл иллюстрирующие его логику примеры, назвал некоторые ключевые даты, персоналии, памятники культуры, смысловая компонента которых связаны с содержанием вопроса, смог обосновать актуальность поставленных проблем, обосновал их в связи с существованием человека и общества. </w:t>
      </w:r>
      <w:r w:rsidRPr="009377B2">
        <w:rPr>
          <w:sz w:val="28"/>
          <w:szCs w:val="28"/>
        </w:rPr>
        <w:t xml:space="preserve">Ответы на поставленные вопросы излагаются логично, последовательно и не требуют </w:t>
      </w:r>
      <w:r w:rsidRPr="009377B2">
        <w:rPr>
          <w:sz w:val="28"/>
          <w:szCs w:val="28"/>
        </w:rPr>
        <w:lastRenderedPageBreak/>
        <w:t>дополнительных пояснений. Полно раскрываются причинно-следственные связи между явлениями и событиями. Делаются обоснованные выводы.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Восемнадцать баллов</w:t>
      </w:r>
      <w:r w:rsidRPr="009377B2">
        <w:rPr>
          <w:sz w:val="28"/>
          <w:szCs w:val="28"/>
          <w:shd w:val="clear" w:color="auto" w:fill="FFFFFF"/>
        </w:rPr>
        <w:t xml:space="preserve"> - студент полностью раскрыл вопрос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Семнадцать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даты, персоналии, памятники культуры, смысловая компонента которых связаны с содержанием вопроса, но не смог достаточно ёмко объяснить основные характеристики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Шестнадцать баллов</w:t>
      </w:r>
      <w:r w:rsidRPr="009377B2">
        <w:rPr>
          <w:sz w:val="28"/>
          <w:szCs w:val="28"/>
          <w:shd w:val="clear" w:color="auto" w:fill="FFFFFF"/>
        </w:rPr>
        <w:t xml:space="preserve">  - 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идеи.  Показал взаимосвязь идей данного культурно-исторического этапа с предшествующими и последующими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 и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lastRenderedPageBreak/>
        <w:t>Пятнадцать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их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</w:t>
      </w:r>
      <w:r w:rsidRPr="009377B2">
        <w:rPr>
          <w:sz w:val="28"/>
          <w:szCs w:val="28"/>
        </w:rPr>
        <w:t>Ответы на поставленные вопросы излагаются систематизировано, но не последовательно. 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Четырнадцать баллов - 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вопроса билета: дал определение некоторых из ключевых понятий, назвал некоторых авторов (если есть), в ходе ответа привёл иллюстрирующие его логику примеры, назвал ключевые персоналии, творчество которых связано с содержанием вопроса, но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</w:t>
      </w:r>
      <w:r w:rsidRPr="009377B2">
        <w:rPr>
          <w:sz w:val="28"/>
          <w:szCs w:val="28"/>
        </w:rPr>
        <w:t>Материал излагается уверенно. Причинно-следственные связи между явлениями и событиями раскрыты, но не достаточно ёмко.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Тринадцать баллов –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смог объяснить их основные идеи и 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</w:t>
      </w:r>
      <w:r w:rsidRPr="009377B2">
        <w:rPr>
          <w:sz w:val="28"/>
          <w:szCs w:val="28"/>
        </w:rPr>
        <w:t>Не все выводы носят аргументированный и доказательный характер.</w:t>
      </w:r>
      <w:r w:rsidRPr="009377B2">
        <w:rPr>
          <w:sz w:val="28"/>
          <w:szCs w:val="28"/>
          <w:shd w:val="clear" w:color="auto" w:fill="FFFFFF"/>
        </w:rPr>
        <w:t xml:space="preserve"> Допускаются не критичные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</w:rPr>
        <w:t>Двенадцать баллов</w:t>
      </w:r>
      <w:r w:rsidRPr="009377B2">
        <w:rPr>
          <w:sz w:val="28"/>
          <w:szCs w:val="28"/>
        </w:rPr>
        <w:t xml:space="preserve"> - </w:t>
      </w:r>
      <w:r w:rsidRPr="009377B2">
        <w:rPr>
          <w:sz w:val="28"/>
          <w:szCs w:val="28"/>
          <w:shd w:val="clear" w:color="auto" w:fill="FFFFFF"/>
        </w:rPr>
        <w:t xml:space="preserve">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</w:t>
      </w:r>
      <w:r w:rsidRPr="009377B2">
        <w:rPr>
          <w:sz w:val="28"/>
          <w:szCs w:val="28"/>
          <w:shd w:val="clear" w:color="auto" w:fill="FFFFFF"/>
        </w:rPr>
        <w:lastRenderedPageBreak/>
        <w:t>взаимосвязь идей данного культурно-исторического этапа с предшествующими и последующими мыслителями и событиями; Попытался, но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sz w:val="28"/>
          <w:szCs w:val="28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Одиннадцать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частично раскрыл суть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Допускаются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>Десять баллов</w:t>
      </w:r>
      <w:r w:rsidRPr="009377B2">
        <w:rPr>
          <w:sz w:val="28"/>
          <w:szCs w:val="28"/>
        </w:rPr>
        <w:t xml:space="preserve">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дал определение некоторых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Отсутствует последовательность изложения. Неполно раскрываются причинно-следственные связи между явлениями и событиями. Демонстрируются поверхностные знания вопроса, не решаются конкретные задачи. Имеются затруднения с выводами. Допускаются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Девять баллов - </w:t>
      </w:r>
      <w:r w:rsidRPr="009377B2">
        <w:rPr>
          <w:sz w:val="28"/>
          <w:szCs w:val="28"/>
          <w:shd w:val="clear" w:color="auto" w:fill="FFFFFF"/>
        </w:rPr>
        <w:t xml:space="preserve">если студент не раскрыл большую вопроса билета: частично определил некоторые из ключевых понятий, назвал не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сбивчиво. Не раскрываются причинно-следственные связи между явлениями и событиями. Анализ не достаточно </w:t>
      </w:r>
      <w:r w:rsidRPr="009377B2">
        <w:rPr>
          <w:sz w:val="28"/>
          <w:szCs w:val="28"/>
          <w:shd w:val="clear" w:color="auto" w:fill="FFFFFF"/>
        </w:rPr>
        <w:lastRenderedPageBreak/>
        <w:t>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</w:rPr>
        <w:t xml:space="preserve">Восемь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смог объяснить их основные идеи и взаимосвязь идей данного культурно-исторического этапа с предшествующими и последующими мыслителями и событиями; Не смог обосновать актуальность поставленного вопроса для развития науки, существования человека и общества.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Анализ не достаточно аргументирован и логичен.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Шесть баллов</w:t>
      </w:r>
      <w:r w:rsidRPr="009377B2">
        <w:rPr>
          <w:sz w:val="28"/>
          <w:szCs w:val="28"/>
          <w:shd w:val="clear" w:color="auto" w:fill="FFFFFF"/>
        </w:rPr>
        <w:t xml:space="preserve"> - если студент не раскрыл большую вопроса билета: частично определил некоторые из ключевых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Имеются заметные нарушения норм литературной речи. Материал излагается непоследовательно, сбивчиво, не представляет определенной системы знаний по дисциплине. Не раскрываются причинно-следственные связи между явлениями и событиями. Не проводится </w:t>
      </w:r>
      <w:r w:rsidRPr="009377B2">
        <w:rPr>
          <w:sz w:val="28"/>
          <w:szCs w:val="28"/>
          <w:shd w:val="clear" w:color="auto" w:fill="FFFFFF"/>
        </w:rPr>
        <w:lastRenderedPageBreak/>
        <w:t>анализ. Выводы отсутствуют. Ответы на дополнительные вопросы отсутствуют.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в ходе ответа смог привести лишь некоторые из иллюстрирующих его логику примеров,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</w:t>
      </w:r>
      <w:r w:rsidRPr="009377B2">
        <w:rPr>
          <w:b/>
          <w:sz w:val="28"/>
          <w:szCs w:val="28"/>
          <w:shd w:val="clear" w:color="auto" w:fill="FFFFFF"/>
        </w:rPr>
        <w:t xml:space="preserve"> </w:t>
      </w:r>
      <w:r w:rsidRPr="009377B2">
        <w:rPr>
          <w:sz w:val="28"/>
          <w:szCs w:val="28"/>
          <w:shd w:val="clear" w:color="auto" w:fill="FFFFFF"/>
        </w:rPr>
        <w:t>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отвечает, но не содержательно.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Четыре балла</w:t>
      </w:r>
      <w:r w:rsidRPr="009377B2">
        <w:rPr>
          <w:sz w:val="28"/>
          <w:szCs w:val="28"/>
          <w:shd w:val="clear" w:color="auto" w:fill="FFFFFF"/>
        </w:rPr>
        <w:t xml:space="preserve"> – 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примеры, назвал некоторые ключевые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не содержателен, не представляет определенной системы знаний по дисциплине. Демонстрируются поверхностные знания вопроса, не решаются конкретные задачи. Не раскрываются причинно-следственные связи между явлениями и событиями. На дополнительные вопросы обучающийся не отвечает.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если студент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творчество которых частично связано с содержанием вопроса, не только не смог объяснить их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излагается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lastRenderedPageBreak/>
        <w:t xml:space="preserve">Два балла - </w:t>
      </w:r>
      <w:r w:rsidRPr="009377B2">
        <w:rPr>
          <w:sz w:val="28"/>
          <w:szCs w:val="28"/>
          <w:shd w:val="clear" w:color="auto" w:fill="FFFFFF"/>
        </w:rPr>
        <w:t>если студент практически полностью не раскрыл большую вопроса билета: не определил даже основных понятий, не назвал большую часть всех авторов (если есть), привел некорректные примеры и персоналии, не только не смог объяснить  основные идеи и взаимосвязь идей данного культурно-исторического этапа с предшествующими и последующими мыслителями и событиями, но и проявил неспособность к обнаружению данных взаимосвязей; Не смог обосновать актуальность поставленного вопроса для развития науки, существования человека и общества. Материал практически не излагается, а если излагается, то с грубейшими ошибками. Нет элементарных знаний по изучаемой дисциплине. Отсутствует умение анализировать материал. На дополнительные вопросы нет ответов. Имеются заметные нарушения норм литературной речи.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Один балл - </w:t>
      </w:r>
      <w:r w:rsidRPr="009377B2">
        <w:rPr>
          <w:sz w:val="28"/>
          <w:szCs w:val="28"/>
          <w:shd w:val="clear" w:color="auto" w:fill="FFFFFF"/>
        </w:rPr>
        <w:t>студент минимально ответил на один вопрос.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 xml:space="preserve">Ноль баллов - </w:t>
      </w:r>
      <w:r w:rsidRPr="009377B2">
        <w:rPr>
          <w:sz w:val="28"/>
          <w:szCs w:val="28"/>
          <w:shd w:val="clear" w:color="auto" w:fill="FFFFFF"/>
        </w:rPr>
        <w:t>если студент не ответил на теоретический вопрос билета полностью, либо добровольно отказался от ответа на него.</w:t>
      </w:r>
    </w:p>
    <w:p w:rsidR="006629E4" w:rsidRPr="009377B2" w:rsidRDefault="006629E4" w:rsidP="006629E4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</w:p>
    <w:p w:rsidR="006629E4" w:rsidRPr="009377B2" w:rsidRDefault="006629E4" w:rsidP="006629E4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Практическое задание</w:t>
      </w:r>
    </w:p>
    <w:p w:rsidR="006629E4" w:rsidRPr="009377B2" w:rsidRDefault="006629E4" w:rsidP="006629E4">
      <w:pPr>
        <w:ind w:right="282" w:firstLine="709"/>
        <w:jc w:val="center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(от 0 до 10-ти баллов)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Десять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смог обосновать актуальность вопроса.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Девять баллов</w:t>
      </w:r>
      <w:r w:rsidRPr="009377B2">
        <w:rPr>
          <w:sz w:val="28"/>
          <w:szCs w:val="28"/>
          <w:shd w:val="clear" w:color="auto" w:fill="FFFFFF"/>
        </w:rPr>
        <w:t xml:space="preserve"> –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сопутствующие решению вопросы экзаменатора, не смог достаточно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Восемь баллов</w:t>
      </w:r>
      <w:r w:rsidRPr="009377B2">
        <w:rPr>
          <w:sz w:val="28"/>
          <w:szCs w:val="28"/>
          <w:shd w:val="clear" w:color="auto" w:fill="FFFFFF"/>
        </w:rPr>
        <w:t xml:space="preserve"> - 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не смог достаточно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Семь баллов - </w:t>
      </w:r>
      <w:r w:rsidRPr="009377B2">
        <w:rPr>
          <w:sz w:val="28"/>
          <w:szCs w:val="28"/>
          <w:shd w:val="clear" w:color="auto" w:fill="FFFFFF"/>
        </w:rPr>
        <w:t>студент дал определение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Шесть баллов - </w:t>
      </w:r>
      <w:r w:rsidRPr="009377B2">
        <w:rPr>
          <w:sz w:val="28"/>
          <w:szCs w:val="28"/>
          <w:shd w:val="clear" w:color="auto" w:fill="FFFFFF"/>
        </w:rPr>
        <w:t xml:space="preserve">студент частично определил понятия, составляющего условие задачи,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</w:t>
      </w:r>
      <w:r w:rsidRPr="009377B2">
        <w:rPr>
          <w:sz w:val="28"/>
          <w:szCs w:val="28"/>
          <w:shd w:val="clear" w:color="auto" w:fill="FFFFFF"/>
        </w:rPr>
        <w:lastRenderedPageBreak/>
        <w:t>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Пять баллов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графически продемонстрировав его в виде схемы либо таблицы,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Четыре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логично и последовательно объяснил её решение,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Три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полностью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 xml:space="preserve">Два балла - </w:t>
      </w:r>
      <w:r w:rsidRPr="009377B2">
        <w:rPr>
          <w:sz w:val="28"/>
          <w:szCs w:val="28"/>
          <w:shd w:val="clear" w:color="auto" w:fill="FFFFFF"/>
        </w:rPr>
        <w:t>студент частично определил понятия,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  <w:shd w:val="clear" w:color="auto" w:fill="FFFFFF"/>
        </w:rPr>
      </w:pPr>
      <w:r w:rsidRPr="009377B2">
        <w:rPr>
          <w:b/>
          <w:sz w:val="28"/>
          <w:szCs w:val="28"/>
          <w:shd w:val="clear" w:color="auto" w:fill="FFFFFF"/>
        </w:rPr>
        <w:t>Один балл</w:t>
      </w:r>
      <w:r w:rsidRPr="009377B2">
        <w:rPr>
          <w:sz w:val="28"/>
          <w:szCs w:val="28"/>
          <w:shd w:val="clear" w:color="auto" w:fill="FFFFFF"/>
        </w:rPr>
        <w:t xml:space="preserve"> - студент не смог определить понятие, составляющего условие задачи, не назвал его автора (если есть) пояснил его место в рамках отдельно взятой теории, отсутствует логичность и последовательность в объяснении её решения, не смог представить решение в графическом виде (схема/таблица), ответил на большинство вопросов экзаменатора, но не смог обосновать актуальность вопроса.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b/>
          <w:sz w:val="28"/>
          <w:szCs w:val="28"/>
          <w:shd w:val="clear" w:color="auto" w:fill="FFFFFF"/>
        </w:rPr>
        <w:t>Ноль баллов</w:t>
      </w:r>
      <w:r w:rsidRPr="009377B2">
        <w:rPr>
          <w:sz w:val="28"/>
          <w:szCs w:val="28"/>
          <w:shd w:val="clear" w:color="auto" w:fill="FFFFFF"/>
        </w:rPr>
        <w:t xml:space="preserve"> – если студент не выполнил практическое задание, либо добровольно оказался от его выполнения.</w:t>
      </w:r>
    </w:p>
    <w:p w:rsidR="006629E4" w:rsidRPr="009377B2" w:rsidRDefault="006629E4" w:rsidP="006629E4">
      <w:pPr>
        <w:pStyle w:val="af0"/>
        <w:ind w:left="0" w:firstLine="709"/>
        <w:rPr>
          <w:rFonts w:ascii="Times New Roman" w:hAnsi="Times New Roman"/>
          <w:sz w:val="28"/>
          <w:szCs w:val="28"/>
        </w:rPr>
      </w:pP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 xml:space="preserve">Если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текущего рейтинга менее 35 баллов</w:t>
      </w:r>
      <w:r w:rsidRPr="009377B2">
        <w:rPr>
          <w:rFonts w:ascii="Times New Roman" w:hAnsi="Times New Roman"/>
          <w:sz w:val="28"/>
          <w:szCs w:val="28"/>
        </w:rPr>
        <w:t xml:space="preserve"> и (или) значение </w:t>
      </w:r>
      <w:r w:rsidRPr="009377B2">
        <w:rPr>
          <w:rFonts w:ascii="Times New Roman" w:hAnsi="Times New Roman"/>
          <w:b/>
          <w:i/>
          <w:sz w:val="28"/>
          <w:szCs w:val="28"/>
        </w:rPr>
        <w:t>зачетного рейтинга менее 15 баллов</w:t>
      </w:r>
      <w:r w:rsidRPr="009377B2">
        <w:rPr>
          <w:rFonts w:ascii="Times New Roman" w:hAnsi="Times New Roman"/>
          <w:sz w:val="28"/>
          <w:szCs w:val="28"/>
        </w:rPr>
        <w:t>, то дисциплина считается не освоенной и по результатам зачета выставляется «не зачтено».</w:t>
      </w:r>
    </w:p>
    <w:p w:rsidR="006629E4" w:rsidRPr="009377B2" w:rsidRDefault="006629E4" w:rsidP="006629E4">
      <w:pPr>
        <w:pStyle w:val="af0"/>
        <w:widowControl/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29E4" w:rsidRDefault="006629E4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29E4" w:rsidRDefault="006629E4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29E4" w:rsidRDefault="006629E4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629E4" w:rsidRDefault="006629E4">
      <w:pPr>
        <w:pStyle w:val="af0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Вопросы для проверки теоретических знаний по дисциплине</w:t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(приводятся все теоретические вопросы для подготовки к промежуточной аттестации)</w:t>
      </w: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 Культура и многообразие ее понимания.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 Основные приемы и культура поведения в обществе.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 Основы социальной коммуникации, как базовые ценности культуры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Речевой этикет в нашем общении.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 Культурный облик современного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 Этикет и этика межличностного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7. Психология и культура делового общения.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8. Роль семьи как первичного этапа социализации личности. 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9. Культура врача. Искусство общения с пациентом.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10. Врачебная тайна, проблема в медицинской этике.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11. Этика и деонтология в профессиональной деятельности.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12. Понятие о духовной культуре врача.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13. Влияние музыки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14. Влияние живописи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15. Влияние поэзии на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16. Знаменитые музеи страны (Эрмитаж, музей им. Пушкина, Третьяковская галерея).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17. Роль искусства в жизни человека и общества.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18. Социальное здоровье. Конфликт. Личностное и формальное общение.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19. Роль здорового образа жизни в формировании культурного образа человека.</w:t>
      </w:r>
    </w:p>
    <w:p w:rsidR="00FE75C2" w:rsidRDefault="00C0356C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20. Профессиональное саморазвитие личности. 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задания для проверки сформированных умений и навыков</w:t>
      </w: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Разведите понятия «личность», «индивид», «человек».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ранжированный список функций семьи в соответствии со своим жизненным опытом.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содержание духовной и материальной культуры.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компонентов культурной личности.</w:t>
      </w:r>
    </w:p>
    <w:p w:rsidR="003A13C2" w:rsidRDefault="003A13C2" w:rsidP="003A13C2">
      <w:pPr>
        <w:pStyle w:val="af0"/>
        <w:ind w:leftChars="196" w:left="47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список наиболее интересных Вам произведений искусства по следующим видам: литература, живопись, музыка.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Оставьте таблицу стилей искусства 19-20 века.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семьи в становлении культурной личности.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Изобразите схематично функции культуры в жизни человека и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Сравните модели взаимодействия между врачом и пациентов (по Витчу).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Ознакомьтесь с основными правилами употребления «Вы» и «ты» в общении. Приведите примеры правильного и неправильного использования их в </w:t>
      </w: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>различных видах общения.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Сформулируйте «золотое правило» этики. Найдите связь между этим правилом и врачебной деятельностью</w:t>
      </w:r>
    </w:p>
    <w:p w:rsidR="003A13C2" w:rsidRDefault="003A13C2" w:rsidP="003A13C2">
      <w:pPr>
        <w:pStyle w:val="a6"/>
        <w:numPr>
          <w:ilvl w:val="0"/>
          <w:numId w:val="7"/>
        </w:numPr>
        <w:spacing w:after="0" w:line="240" w:lineRule="auto"/>
        <w:ind w:leftChars="177" w:firstLineChars="19" w:firstLine="53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Сопоставьте следующие этические принципы врачебного дела: «не навреди» и «делай благо».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Объясните, почему культура речи является компонентом, формирующим доверие между врачом и пациентом.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Согласны ли Вы с утверждением, что «Культура – пространство саморазвития личности»? Приведите аргументы в пользу своей точки зрения.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Покажите на примере характеристику жизнеосуществления человека: «хочу» - «могу» - «умею» - «должен» - «добиваюсь» - «делаю».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Составьте схему колеса жизненного баланса.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В. Гюго писал: «Прогресс есть цель, идеал есть образец». В чём вы видите связь прогресса медицины и этики врача?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Найдите связь между культурой личности и культурой общества.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Схематично изобразите проблему определения понятия “культура”.</w:t>
      </w:r>
    </w:p>
    <w:p w:rsidR="003A13C2" w:rsidRDefault="003A13C2" w:rsidP="003A13C2">
      <w:pPr>
        <w:pStyle w:val="af0"/>
        <w:numPr>
          <w:ilvl w:val="0"/>
          <w:numId w:val="7"/>
        </w:numPr>
        <w:ind w:leftChars="177" w:firstLineChars="19" w:firstLine="53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Определите роль понятия «долг» в своей профессии.</w:t>
      </w:r>
    </w:p>
    <w:p w:rsidR="00FE75C2" w:rsidRDefault="00FE75C2">
      <w:pPr>
        <w:pStyle w:val="af0"/>
        <w:ind w:left="0" w:firstLine="0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E75C2" w:rsidRDefault="00FE75C2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13C2" w:rsidRDefault="003A13C2">
      <w:pPr>
        <w:spacing w:after="160" w:line="259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pStyle w:val="af0"/>
        <w:ind w:left="0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Образец зачетного билета</w:t>
      </w:r>
    </w:p>
    <w:p w:rsidR="00FE75C2" w:rsidRDefault="00FE75C2">
      <w:pPr>
        <w:ind w:firstLine="709"/>
        <w:jc w:val="center"/>
      </w:pPr>
    </w:p>
    <w:p w:rsidR="00FE75C2" w:rsidRDefault="00C0356C">
      <w:pPr>
        <w:ind w:firstLine="709"/>
        <w:jc w:val="center"/>
      </w:pPr>
      <w:r>
        <w:t>ФЕДЕРАЛЬНОЕ ГОСУДАРСТВЕННОЕ БЮДЖЕТНОЕ ОБРАЗОВАТЕЛЬНОЕ УЧРЕЖДЕНИЕ ВЫСШЕГО ОБРАЗОВАНИЯ</w:t>
      </w:r>
    </w:p>
    <w:p w:rsidR="00FE75C2" w:rsidRDefault="00C0356C">
      <w:pPr>
        <w:ind w:firstLine="709"/>
        <w:jc w:val="center"/>
      </w:pPr>
      <w:r>
        <w:t>«ОРЕНБУРГСКИЙ ГОСУДАРСТВЕННЫЙ МЕДИЦИНСКИЙ УНИВЕРСИТЕТ» МИНИСТЕРСТВА ЗДРАВООХРАНЕНИЯ РОССИЙСКОЙ ФЕДЕРАЦИИ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кафедра философии</w:t>
      </w:r>
    </w:p>
    <w:p w:rsidR="00FE75C2" w:rsidRDefault="00C0356C">
      <w:pPr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направление подготовки (специальность): лечебное дело</w:t>
      </w: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дисциплина «Человек и культура»</w:t>
      </w:r>
    </w:p>
    <w:p w:rsidR="00FE75C2" w:rsidRDefault="00FE75C2">
      <w:pPr>
        <w:ind w:firstLine="709"/>
        <w:jc w:val="center"/>
        <w:rPr>
          <w:sz w:val="28"/>
          <w:szCs w:val="28"/>
        </w:rPr>
      </w:pPr>
    </w:p>
    <w:p w:rsidR="00FE75C2" w:rsidRDefault="00C0356C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ЗАЧЕТНЫЙ  БИЛЕТ № 1 </w:t>
      </w:r>
    </w:p>
    <w:p w:rsidR="00FE75C2" w:rsidRDefault="00FE75C2">
      <w:pPr>
        <w:ind w:firstLine="709"/>
        <w:jc w:val="center"/>
        <w:rPr>
          <w:b/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Роль искусства в жизни человека и общества.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C0356C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Составьте схему компонентов культурной личности.</w:t>
      </w:r>
    </w:p>
    <w:p w:rsidR="00FE75C2" w:rsidRDefault="00FE75C2">
      <w:pPr>
        <w:jc w:val="center"/>
        <w:rPr>
          <w:sz w:val="28"/>
          <w:szCs w:val="28"/>
        </w:rPr>
      </w:pPr>
    </w:p>
    <w:p w:rsidR="00FE75C2" w:rsidRDefault="00FE75C2">
      <w:pPr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Заведующий кафедрой ______________________(к.полит.н., доц. Вялых В.В.)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Декан ___________________факультета_____________ (__________________)                                                  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«____»_______________20___</w:t>
      </w:r>
    </w:p>
    <w:p w:rsidR="00FE75C2" w:rsidRDefault="00FE75C2">
      <w:pPr>
        <w:ind w:firstLine="709"/>
        <w:rPr>
          <w:sz w:val="28"/>
          <w:szCs w:val="28"/>
        </w:rPr>
      </w:pPr>
    </w:p>
    <w:p w:rsidR="00FE75C2" w:rsidRDefault="00C0356C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FE75C2" w:rsidRDefault="00C0356C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Таблица соответствия результатов обучения по дисциплине и -оценочных материалов, используемых на промежуточной аттестации.</w:t>
      </w:r>
    </w:p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tbl>
      <w:tblPr>
        <w:tblStyle w:val="af"/>
        <w:tblW w:w="9999" w:type="dxa"/>
        <w:tblLayout w:type="fixed"/>
        <w:tblLook w:val="04A0" w:firstRow="1" w:lastRow="0" w:firstColumn="1" w:lastColumn="0" w:noHBand="0" w:noVBand="1"/>
      </w:tblPr>
      <w:tblGrid>
        <w:gridCol w:w="988"/>
        <w:gridCol w:w="3452"/>
        <w:gridCol w:w="2359"/>
        <w:gridCol w:w="3200"/>
      </w:tblGrid>
      <w:tr w:rsidR="00FE75C2">
        <w:tc>
          <w:tcPr>
            <w:tcW w:w="988" w:type="dxa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52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Проверяемая компетенция</w:t>
            </w: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Дескриптор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Контрольно-оценочное средство (номер вопроса/практического задания)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 w:val="restart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ОК-4 «способность действовать в нестандартных ситуациях, нести социальную и этическую ответственность за принятые решения»</w:t>
            </w: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Знать </w:t>
            </w:r>
            <w:r>
              <w:t>понятия "этика", "мораль", "нравственность": общее и различие между ними</w:t>
            </w:r>
          </w:p>
          <w:p w:rsidR="00FE75C2" w:rsidRDefault="00FE75C2"/>
          <w:p w:rsidR="00FE75C2" w:rsidRDefault="00C0356C">
            <w:r>
              <w:t>основы медицинской этики и деонтологии, историю развития данных понятий, современные правовые акты, регламентирующие деятельность врача</w:t>
            </w:r>
          </w:p>
          <w:p w:rsidR="00FE75C2" w:rsidRDefault="00FE75C2"/>
          <w:p w:rsidR="00FE75C2" w:rsidRDefault="00FE75C2"/>
          <w:p w:rsidR="00FE75C2" w:rsidRDefault="00C0356C">
            <w:r>
              <w:t>содержательное наполнение понятия "нравственная культура", основы этикета как практического выражения "нравственной культуры".</w:t>
            </w:r>
          </w:p>
          <w:p w:rsidR="00FE75C2" w:rsidRDefault="00FE75C2"/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9, 10, 11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вопросы № 3, 4, 5, 7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теоретические знания об этикете врача в различных ситуациях профессиональной деятельности;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Уметь аргументировать целесообразность деятельности врача в ситуации морального выбора </w:t>
            </w:r>
            <w:r>
              <w:lastRenderedPageBreak/>
              <w:t>с позиции правового и нравственного поля.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практические задания № 31, 33, 34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29, 30, 38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Владеть навыком моральной оценки нестандартной ситуации в профессиональной деятельности.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32</w:t>
            </w:r>
          </w:p>
        </w:tc>
      </w:tr>
      <w:tr w:rsidR="00FE75C2">
        <w:tc>
          <w:tcPr>
            <w:tcW w:w="988" w:type="dxa"/>
            <w:vMerge w:val="restart"/>
          </w:tcPr>
          <w:p w:rsidR="00FE75C2" w:rsidRDefault="00C0356C">
            <w:pPr>
              <w:ind w:firstLine="7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52" w:type="dxa"/>
            <w:vMerge w:val="restart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ОК-5готовность к саморазвитию, самореализации, самообразованию, использованию творческого потенциала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Знать роль культуры в саморазвитии личности;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r>
              <w:t xml:space="preserve">основы профессионального саморазвитие личности; </w:t>
            </w:r>
          </w:p>
          <w:p w:rsidR="00FE75C2" w:rsidRDefault="00FE75C2"/>
          <w:p w:rsidR="00FE75C2" w:rsidRDefault="00C0356C">
            <w:r>
              <w:t>стратегии профессионального саморазвития студента в медицинском образовании;</w:t>
            </w:r>
          </w:p>
          <w:p w:rsidR="00FE75C2" w:rsidRDefault="00FE75C2"/>
          <w:p w:rsidR="00FE75C2" w:rsidRDefault="00FE75C2"/>
          <w:p w:rsidR="00FE75C2" w:rsidRDefault="00C0356C">
            <w:r>
              <w:t>выдающихся деятелей мировой и отечественной культуры, их значимые произведения искусства как образца реализации творческого потенциала личности.</w:t>
            </w:r>
          </w:p>
          <w:p w:rsidR="00FE75C2" w:rsidRDefault="00FE75C2"/>
          <w:p w:rsidR="00FE75C2" w:rsidRDefault="00FE75C2"/>
          <w:p w:rsidR="00FE75C2" w:rsidRDefault="00C0356C">
            <w:r>
              <w:t>основы здорового образа жизни и специфику девиантное поведение;</w:t>
            </w:r>
          </w:p>
          <w:p w:rsidR="00FE75C2" w:rsidRDefault="00FE75C2"/>
          <w:p w:rsidR="00FE75C2" w:rsidRDefault="00FE75C2"/>
          <w:p w:rsidR="00FE75C2" w:rsidRDefault="00C0356C">
            <w:pPr>
              <w:rPr>
                <w:color w:val="000000"/>
              </w:rPr>
            </w:pPr>
            <w:r>
              <w:t xml:space="preserve">представления о семье в современном российском обществе, её роли в </w:t>
            </w:r>
            <w:r>
              <w:lastRenderedPageBreak/>
              <w:t>формировании и становлении личности.</w:t>
            </w: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lastRenderedPageBreak/>
              <w:t>вопросы № 1, 2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20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12, 13, 14, 15, 16, 17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18, 19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вопросы № 8</w:t>
            </w:r>
          </w:p>
        </w:tc>
      </w:tr>
      <w:tr w:rsidR="00FE75C2">
        <w:trPr>
          <w:gridAfter w:val="2"/>
          <w:wAfter w:w="5559" w:type="dxa"/>
          <w:trHeight w:val="276"/>
        </w:trPr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 xml:space="preserve">Уметь </w:t>
            </w:r>
            <w:r>
              <w:t>применять общекультурные знания в процессе самореализации;</w:t>
            </w:r>
          </w:p>
          <w:p w:rsidR="00FE75C2" w:rsidRDefault="00FE75C2"/>
          <w:p w:rsidR="00FE75C2" w:rsidRDefault="00FE75C2"/>
          <w:p w:rsidR="00FE75C2" w:rsidRDefault="00C0356C">
            <w:r>
              <w:t>Уметь составлять траекторию саморазвития своей личности и себя как профессионала.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</w:pPr>
            <w:r>
              <w:t>практические задания № 21, 22, 23, 25, 26, 27</w:t>
            </w: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FE75C2">
            <w:pPr>
              <w:jc w:val="both"/>
            </w:pPr>
          </w:p>
          <w:p w:rsidR="00FE75C2" w:rsidRDefault="00C0356C">
            <w:pPr>
              <w:jc w:val="both"/>
            </w:pPr>
            <w:r>
              <w:t>практические задания № 24, 28, 34, 35</w:t>
            </w:r>
          </w:p>
        </w:tc>
      </w:tr>
      <w:tr w:rsidR="00FE75C2">
        <w:tc>
          <w:tcPr>
            <w:tcW w:w="988" w:type="dxa"/>
            <w:vMerge/>
          </w:tcPr>
          <w:p w:rsidR="00FE75C2" w:rsidRDefault="00FE75C2">
            <w:pPr>
              <w:ind w:firstLine="7"/>
              <w:jc w:val="both"/>
              <w:rPr>
                <w:color w:val="000000"/>
              </w:rPr>
            </w:pPr>
          </w:p>
        </w:tc>
        <w:tc>
          <w:tcPr>
            <w:tcW w:w="3452" w:type="dxa"/>
            <w:vMerge/>
          </w:tcPr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2359" w:type="dxa"/>
          </w:tcPr>
          <w:p w:rsidR="00FE75C2" w:rsidRDefault="00C0356C">
            <w:r>
              <w:rPr>
                <w:color w:val="000000"/>
              </w:rPr>
              <w:t>Владеть</w:t>
            </w:r>
            <w:r>
              <w:t>навыком использования своего творческого потенциала как ресурса саморазвития личности;</w:t>
            </w:r>
          </w:p>
          <w:p w:rsidR="00FE75C2" w:rsidRDefault="00FE75C2"/>
          <w:p w:rsidR="00FE75C2" w:rsidRDefault="00C0356C">
            <w:r>
              <w:t>Владеть навыком самообразования.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  <w:tc>
          <w:tcPr>
            <w:tcW w:w="3200" w:type="dxa"/>
          </w:tcPr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36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C0356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практические задания № 37</w:t>
            </w:r>
          </w:p>
          <w:p w:rsidR="00FE75C2" w:rsidRDefault="00FE75C2">
            <w:pPr>
              <w:jc w:val="both"/>
              <w:rPr>
                <w:color w:val="000000"/>
              </w:rPr>
            </w:pPr>
          </w:p>
          <w:p w:rsidR="00FE75C2" w:rsidRDefault="00FE75C2">
            <w:pPr>
              <w:jc w:val="both"/>
              <w:rPr>
                <w:color w:val="000000"/>
              </w:rPr>
            </w:pPr>
          </w:p>
        </w:tc>
      </w:tr>
    </w:tbl>
    <w:p w:rsidR="00FE75C2" w:rsidRDefault="00FE75C2">
      <w:pPr>
        <w:ind w:firstLine="709"/>
        <w:jc w:val="both"/>
        <w:rPr>
          <w:b/>
          <w:color w:val="000000"/>
          <w:sz w:val="28"/>
          <w:szCs w:val="28"/>
        </w:rPr>
      </w:pPr>
    </w:p>
    <w:p w:rsidR="00FE75C2" w:rsidRDefault="00FE75C2">
      <w:pPr>
        <w:rPr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Pr="000644C4" w:rsidRDefault="00FE75C2">
      <w:pPr>
        <w:rPr>
          <w:b/>
          <w:color w:val="000000"/>
          <w:sz w:val="28"/>
          <w:szCs w:val="28"/>
          <w:lang w:val="en-US"/>
        </w:rPr>
      </w:pP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b/>
          <w:bCs/>
          <w:sz w:val="28"/>
          <w:szCs w:val="28"/>
        </w:rPr>
        <w:t>4. Методические рекомендации по применению балльно-рейтинговой системы.</w:t>
      </w:r>
      <w:r w:rsidRPr="009377B2">
        <w:rPr>
          <w:rFonts w:ascii="Times New Roman" w:hAnsi="Times New Roman"/>
          <w:sz w:val="28"/>
          <w:szCs w:val="28"/>
        </w:rPr>
        <w:t xml:space="preserve">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В рамках реализации балльно-рейтинговой системы оценивания учебных достижений обучающихся по дисциплине  в соответствии с положением «О балльно-рейтинговой системе оценивания учебных достижений обучающихся» определены следующие правила формирования</w:t>
      </w:r>
    </w:p>
    <w:p w:rsidR="006629E4" w:rsidRPr="009377B2" w:rsidRDefault="006629E4" w:rsidP="006629E4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текущего фактического рейтинга обучающегося;</w:t>
      </w:r>
    </w:p>
    <w:p w:rsidR="006629E4" w:rsidRPr="009377B2" w:rsidRDefault="006629E4" w:rsidP="006629E4">
      <w:pPr>
        <w:pStyle w:val="af0"/>
        <w:widowControl/>
        <w:numPr>
          <w:ilvl w:val="0"/>
          <w:numId w:val="8"/>
        </w:numPr>
        <w:autoSpaceDE/>
        <w:autoSpaceDN/>
        <w:adjustRightInd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бонусного фактического рейтинга обучающегося.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4.1. Правила формирования текущего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Текущий фактический рейтинг по дисциплине (модулю) (максимально 5 баллов) складывается из суммы баллов, набранных в результате: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 xml:space="preserve">- текущего контроля успеваемости обучающихся на каждом семинарском занятии по дисциплине; 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рубежного контроля успеваемости обучающихся по каждому модулю дисциплины;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- самостоятельной (внеаудиторной) работы обучающихся.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По каждому семинарскому занятию предусмотрено от 1 до 3-х контрольных точек (устный опрос, выполнение практических заданий, тестирование), за которые обучающийся получает от 0 до 5 баллов включительно. Устный опрос не является обязательной контрольной точкой на каждом занятии. Выполнение практических заданий, тестирование – являются обязательными контрольными точками, если это предусмотрено структурой семинара.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Критерии оценивания каждой формы контроля представлены в ФОС по дисциплине.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При пропуске семинарского занятия за обязательные контрольные точки выставляется «0» баллов. Обучающему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  <w:r w:rsidRPr="009377B2">
        <w:rPr>
          <w:b/>
          <w:sz w:val="28"/>
          <w:szCs w:val="28"/>
        </w:rPr>
        <w:t>4.2. Правила формирования бонусного фактического рейтинга обучающегося</w:t>
      </w:r>
    </w:p>
    <w:p w:rsidR="006629E4" w:rsidRPr="009377B2" w:rsidRDefault="006629E4" w:rsidP="006629E4">
      <w:pPr>
        <w:ind w:right="282" w:firstLine="709"/>
        <w:jc w:val="both"/>
        <w:rPr>
          <w:b/>
          <w:sz w:val="28"/>
          <w:szCs w:val="28"/>
        </w:rPr>
      </w:pPr>
    </w:p>
    <w:p w:rsidR="006629E4" w:rsidRPr="009377B2" w:rsidRDefault="006629E4" w:rsidP="006629E4">
      <w:pPr>
        <w:ind w:right="282" w:firstLine="709"/>
        <w:jc w:val="both"/>
        <w:rPr>
          <w:sz w:val="28"/>
          <w:szCs w:val="28"/>
        </w:rPr>
      </w:pPr>
      <w:r w:rsidRPr="009377B2">
        <w:rPr>
          <w:sz w:val="28"/>
          <w:szCs w:val="28"/>
        </w:rPr>
        <w:t>Бонусный фактический рейтинг по дисциплине складывается из суммы баллов, набранных в результате участия обучающихся в следующих видах деятельности: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lastRenderedPageBreak/>
        <w:t xml:space="preserve"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 </w:t>
      </w:r>
    </w:p>
    <w:p w:rsidR="006629E4" w:rsidRPr="009377B2" w:rsidRDefault="006629E4" w:rsidP="006629E4">
      <w:pPr>
        <w:pStyle w:val="af0"/>
        <w:ind w:left="0" w:right="282" w:firstLine="709"/>
        <w:rPr>
          <w:rFonts w:ascii="Times New Roman" w:hAnsi="Times New Roman"/>
          <w:sz w:val="28"/>
          <w:szCs w:val="28"/>
        </w:rPr>
      </w:pPr>
      <w:r w:rsidRPr="009377B2">
        <w:rPr>
          <w:rFonts w:ascii="Times New Roman" w:hAnsi="Times New Roman"/>
          <w:sz w:val="28"/>
          <w:szCs w:val="28"/>
        </w:rPr>
        <w:t>- результаты участия обучающегося в предметной олимпиаде по изучаемой дисциплине, проводимой на кафедре: 1-ое место – 3 балла, 2-ое место, 3 –е место – 2 балла, участие – 1 балл.</w:t>
      </w:r>
    </w:p>
    <w:p w:rsidR="00FE75C2" w:rsidRDefault="00FE75C2">
      <w:pPr>
        <w:rPr>
          <w:b/>
          <w:color w:val="000000"/>
          <w:sz w:val="28"/>
          <w:szCs w:val="28"/>
        </w:rPr>
      </w:pPr>
    </w:p>
    <w:p w:rsidR="00FE75C2" w:rsidRDefault="00FE75C2">
      <w:pPr>
        <w:rPr>
          <w:b/>
          <w:color w:val="000000"/>
          <w:sz w:val="28"/>
          <w:szCs w:val="28"/>
        </w:rPr>
      </w:pPr>
    </w:p>
    <w:sectPr w:rsidR="00FE75C2">
      <w:type w:val="continuous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9CD" w:rsidRDefault="003779CD">
      <w:r>
        <w:separator/>
      </w:r>
    </w:p>
  </w:endnote>
  <w:endnote w:type="continuationSeparator" w:id="0">
    <w:p w:rsidR="003779CD" w:rsidRDefault="0037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026909"/>
    </w:sdtPr>
    <w:sdtEndPr/>
    <w:sdtContent>
      <w:p w:rsidR="000644C4" w:rsidRDefault="000644C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DA6">
          <w:rPr>
            <w:noProof/>
          </w:rPr>
          <w:t>2</w:t>
        </w:r>
        <w:r>
          <w:fldChar w:fldCharType="end"/>
        </w:r>
      </w:p>
    </w:sdtContent>
  </w:sdt>
  <w:p w:rsidR="000644C4" w:rsidRDefault="000644C4">
    <w:pPr>
      <w:pStyle w:val="a7"/>
    </w:pPr>
  </w:p>
  <w:p w:rsidR="000644C4" w:rsidRDefault="000644C4"/>
  <w:p w:rsidR="000644C4" w:rsidRDefault="000644C4"/>
  <w:p w:rsidR="000644C4" w:rsidRDefault="000644C4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9CD" w:rsidRDefault="003779CD">
      <w:r>
        <w:separator/>
      </w:r>
    </w:p>
  </w:footnote>
  <w:footnote w:type="continuationSeparator" w:id="0">
    <w:p w:rsidR="003779CD" w:rsidRDefault="003779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320C18"/>
    <w:multiLevelType w:val="singleLevel"/>
    <w:tmpl w:val="83320C1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35E69B"/>
    <w:multiLevelType w:val="singleLevel"/>
    <w:tmpl w:val="B035E69B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2FE6FDA"/>
    <w:multiLevelType w:val="multilevel"/>
    <w:tmpl w:val="58786E9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E42DBA9"/>
    <w:multiLevelType w:val="singleLevel"/>
    <w:tmpl w:val="2E42DBA9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 w15:restartNumberingAfterBreak="0">
    <w:nsid w:val="3E144A67"/>
    <w:multiLevelType w:val="multilevel"/>
    <w:tmpl w:val="3E144A67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87C06"/>
    <w:multiLevelType w:val="singleLevel"/>
    <w:tmpl w:val="62887C06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8985F5B"/>
    <w:multiLevelType w:val="multilevel"/>
    <w:tmpl w:val="68985F5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84268"/>
    <w:multiLevelType w:val="multilevel"/>
    <w:tmpl w:val="75C842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DF5712"/>
    <w:multiLevelType w:val="multilevel"/>
    <w:tmpl w:val="78DF571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00"/>
    <w:rsid w:val="00012564"/>
    <w:rsid w:val="00036A64"/>
    <w:rsid w:val="00042F03"/>
    <w:rsid w:val="0004421F"/>
    <w:rsid w:val="000644C4"/>
    <w:rsid w:val="00065CD5"/>
    <w:rsid w:val="00074477"/>
    <w:rsid w:val="00081F75"/>
    <w:rsid w:val="0009076D"/>
    <w:rsid w:val="00091EAA"/>
    <w:rsid w:val="000A4368"/>
    <w:rsid w:val="000B1ACC"/>
    <w:rsid w:val="000C67C2"/>
    <w:rsid w:val="000D4226"/>
    <w:rsid w:val="000E0612"/>
    <w:rsid w:val="00101815"/>
    <w:rsid w:val="00112D09"/>
    <w:rsid w:val="001328CB"/>
    <w:rsid w:val="00141E1A"/>
    <w:rsid w:val="00144EE2"/>
    <w:rsid w:val="00161DE4"/>
    <w:rsid w:val="00163C83"/>
    <w:rsid w:val="00164F1C"/>
    <w:rsid w:val="00174C69"/>
    <w:rsid w:val="00183033"/>
    <w:rsid w:val="001B08B2"/>
    <w:rsid w:val="001B51B5"/>
    <w:rsid w:val="001C0CEA"/>
    <w:rsid w:val="001E58A2"/>
    <w:rsid w:val="001F3DC2"/>
    <w:rsid w:val="002539FE"/>
    <w:rsid w:val="002665B2"/>
    <w:rsid w:val="00267F1E"/>
    <w:rsid w:val="00277A7A"/>
    <w:rsid w:val="002A7905"/>
    <w:rsid w:val="002C5D9B"/>
    <w:rsid w:val="002E5207"/>
    <w:rsid w:val="002E5283"/>
    <w:rsid w:val="002F1CA2"/>
    <w:rsid w:val="002F6F15"/>
    <w:rsid w:val="002F7B4A"/>
    <w:rsid w:val="00304808"/>
    <w:rsid w:val="003342BD"/>
    <w:rsid w:val="00335674"/>
    <w:rsid w:val="00361347"/>
    <w:rsid w:val="00365D8C"/>
    <w:rsid w:val="003735B0"/>
    <w:rsid w:val="003779CD"/>
    <w:rsid w:val="003A13C2"/>
    <w:rsid w:val="003C3BE5"/>
    <w:rsid w:val="003C4D1A"/>
    <w:rsid w:val="003E51D8"/>
    <w:rsid w:val="00404D20"/>
    <w:rsid w:val="00415DAE"/>
    <w:rsid w:val="0042723C"/>
    <w:rsid w:val="004338C5"/>
    <w:rsid w:val="0044062B"/>
    <w:rsid w:val="004568A0"/>
    <w:rsid w:val="0046296B"/>
    <w:rsid w:val="00465963"/>
    <w:rsid w:val="004733C1"/>
    <w:rsid w:val="004802E1"/>
    <w:rsid w:val="00490B56"/>
    <w:rsid w:val="00491CAA"/>
    <w:rsid w:val="004A5C19"/>
    <w:rsid w:val="004C1CF6"/>
    <w:rsid w:val="004D6E2E"/>
    <w:rsid w:val="004F4752"/>
    <w:rsid w:val="00500CF6"/>
    <w:rsid w:val="005108E6"/>
    <w:rsid w:val="00510FFD"/>
    <w:rsid w:val="005349AA"/>
    <w:rsid w:val="00546E5E"/>
    <w:rsid w:val="00580FB2"/>
    <w:rsid w:val="0058352D"/>
    <w:rsid w:val="005B0C3D"/>
    <w:rsid w:val="005D2A35"/>
    <w:rsid w:val="005D4FE4"/>
    <w:rsid w:val="005E04F4"/>
    <w:rsid w:val="005E4E39"/>
    <w:rsid w:val="005E6783"/>
    <w:rsid w:val="00605973"/>
    <w:rsid w:val="00613719"/>
    <w:rsid w:val="00625D78"/>
    <w:rsid w:val="006350C2"/>
    <w:rsid w:val="00647DD4"/>
    <w:rsid w:val="00660838"/>
    <w:rsid w:val="006629E4"/>
    <w:rsid w:val="00671AF2"/>
    <w:rsid w:val="0067376D"/>
    <w:rsid w:val="00674943"/>
    <w:rsid w:val="00682D3C"/>
    <w:rsid w:val="00684BAA"/>
    <w:rsid w:val="00695A87"/>
    <w:rsid w:val="006C4AE2"/>
    <w:rsid w:val="006C7FCF"/>
    <w:rsid w:val="006E5C12"/>
    <w:rsid w:val="006F10CE"/>
    <w:rsid w:val="00710DA5"/>
    <w:rsid w:val="00726806"/>
    <w:rsid w:val="00732616"/>
    <w:rsid w:val="007841E6"/>
    <w:rsid w:val="007A3A71"/>
    <w:rsid w:val="007C6C52"/>
    <w:rsid w:val="007D0E81"/>
    <w:rsid w:val="007E3A76"/>
    <w:rsid w:val="007E7400"/>
    <w:rsid w:val="007E7E0A"/>
    <w:rsid w:val="007F212F"/>
    <w:rsid w:val="0080448C"/>
    <w:rsid w:val="00830DA6"/>
    <w:rsid w:val="00835BF3"/>
    <w:rsid w:val="008419E0"/>
    <w:rsid w:val="008426E4"/>
    <w:rsid w:val="00843B83"/>
    <w:rsid w:val="00845199"/>
    <w:rsid w:val="00876450"/>
    <w:rsid w:val="0088582D"/>
    <w:rsid w:val="008866DA"/>
    <w:rsid w:val="008B6451"/>
    <w:rsid w:val="008C1578"/>
    <w:rsid w:val="008D0BA8"/>
    <w:rsid w:val="008D23E6"/>
    <w:rsid w:val="008D4C30"/>
    <w:rsid w:val="008F086E"/>
    <w:rsid w:val="008F43FF"/>
    <w:rsid w:val="0092658D"/>
    <w:rsid w:val="00943461"/>
    <w:rsid w:val="009761C4"/>
    <w:rsid w:val="00981A24"/>
    <w:rsid w:val="00984163"/>
    <w:rsid w:val="00995058"/>
    <w:rsid w:val="009A165A"/>
    <w:rsid w:val="009B27B8"/>
    <w:rsid w:val="009B4DE8"/>
    <w:rsid w:val="009D0344"/>
    <w:rsid w:val="009D400A"/>
    <w:rsid w:val="00A04249"/>
    <w:rsid w:val="00A2342B"/>
    <w:rsid w:val="00A30436"/>
    <w:rsid w:val="00A32E06"/>
    <w:rsid w:val="00A500C3"/>
    <w:rsid w:val="00A53239"/>
    <w:rsid w:val="00A54FBB"/>
    <w:rsid w:val="00A6576D"/>
    <w:rsid w:val="00A76E7B"/>
    <w:rsid w:val="00A97F58"/>
    <w:rsid w:val="00AA41C0"/>
    <w:rsid w:val="00AA5E4D"/>
    <w:rsid w:val="00AD5B0C"/>
    <w:rsid w:val="00AE5F0B"/>
    <w:rsid w:val="00B16179"/>
    <w:rsid w:val="00B4401D"/>
    <w:rsid w:val="00B805C0"/>
    <w:rsid w:val="00B80BAF"/>
    <w:rsid w:val="00B81FAB"/>
    <w:rsid w:val="00BB120E"/>
    <w:rsid w:val="00BB1FEE"/>
    <w:rsid w:val="00BD261D"/>
    <w:rsid w:val="00BD7D87"/>
    <w:rsid w:val="00C016DA"/>
    <w:rsid w:val="00C0356C"/>
    <w:rsid w:val="00C04FAF"/>
    <w:rsid w:val="00C14B3F"/>
    <w:rsid w:val="00C17B2B"/>
    <w:rsid w:val="00C2616B"/>
    <w:rsid w:val="00C30F2C"/>
    <w:rsid w:val="00C312AC"/>
    <w:rsid w:val="00C76F6B"/>
    <w:rsid w:val="00C77645"/>
    <w:rsid w:val="00C90B36"/>
    <w:rsid w:val="00C924C2"/>
    <w:rsid w:val="00CA75B6"/>
    <w:rsid w:val="00CB0864"/>
    <w:rsid w:val="00CC0EA2"/>
    <w:rsid w:val="00CE1477"/>
    <w:rsid w:val="00CF144F"/>
    <w:rsid w:val="00D062FD"/>
    <w:rsid w:val="00D10A37"/>
    <w:rsid w:val="00D16E63"/>
    <w:rsid w:val="00D241B4"/>
    <w:rsid w:val="00DA2565"/>
    <w:rsid w:val="00DA698A"/>
    <w:rsid w:val="00DC6466"/>
    <w:rsid w:val="00DE37A6"/>
    <w:rsid w:val="00DE43C7"/>
    <w:rsid w:val="00DE527C"/>
    <w:rsid w:val="00DE668A"/>
    <w:rsid w:val="00DF0DF1"/>
    <w:rsid w:val="00DF4D16"/>
    <w:rsid w:val="00E15E40"/>
    <w:rsid w:val="00E52D64"/>
    <w:rsid w:val="00E530B7"/>
    <w:rsid w:val="00E6410E"/>
    <w:rsid w:val="00E70595"/>
    <w:rsid w:val="00E747D2"/>
    <w:rsid w:val="00E753E4"/>
    <w:rsid w:val="00E81387"/>
    <w:rsid w:val="00E836D2"/>
    <w:rsid w:val="00E9088F"/>
    <w:rsid w:val="00EA171C"/>
    <w:rsid w:val="00EA2B06"/>
    <w:rsid w:val="00F15B4D"/>
    <w:rsid w:val="00F175D9"/>
    <w:rsid w:val="00F21DC8"/>
    <w:rsid w:val="00F25B48"/>
    <w:rsid w:val="00F26A49"/>
    <w:rsid w:val="00F42A37"/>
    <w:rsid w:val="00F4604F"/>
    <w:rsid w:val="00F47728"/>
    <w:rsid w:val="00F55332"/>
    <w:rsid w:val="00F5770F"/>
    <w:rsid w:val="00F675C4"/>
    <w:rsid w:val="00F73F47"/>
    <w:rsid w:val="00F8478E"/>
    <w:rsid w:val="00F924EB"/>
    <w:rsid w:val="00F97489"/>
    <w:rsid w:val="00FA4D03"/>
    <w:rsid w:val="00FA5277"/>
    <w:rsid w:val="00FB5413"/>
    <w:rsid w:val="00FB5E28"/>
    <w:rsid w:val="00FC27FD"/>
    <w:rsid w:val="00FC433C"/>
    <w:rsid w:val="00FE53EB"/>
    <w:rsid w:val="00FE75C2"/>
    <w:rsid w:val="0A285D36"/>
    <w:rsid w:val="11285016"/>
    <w:rsid w:val="1B6723D9"/>
    <w:rsid w:val="1CE731A2"/>
    <w:rsid w:val="20C76BD3"/>
    <w:rsid w:val="2F115D33"/>
    <w:rsid w:val="46A25204"/>
    <w:rsid w:val="5B406628"/>
    <w:rsid w:val="5FCE733A"/>
    <w:rsid w:val="63A3694C"/>
    <w:rsid w:val="6CD77B1C"/>
    <w:rsid w:val="6E4A77C2"/>
    <w:rsid w:val="793860AF"/>
    <w:rsid w:val="7ED53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EA0C0"/>
  <w15:docId w15:val="{C16B24C2-7B76-499D-82A8-0E3234A95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next w:val="a"/>
    <w:uiPriority w:val="9"/>
    <w:semiHidden/>
    <w:unhideWhenUsed/>
    <w:qFormat/>
    <w:pPr>
      <w:spacing w:beforeAutospacing="1" w:after="0" w:afterAutospacing="1"/>
      <w:outlineLvl w:val="3"/>
    </w:pPr>
    <w:rPr>
      <w:rFonts w:ascii="SimSun" w:eastAsia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Body Text"/>
    <w:basedOn w:val="a"/>
    <w:uiPriority w:val="99"/>
    <w:qFormat/>
    <w:pPr>
      <w:spacing w:after="120"/>
    </w:pPr>
  </w:style>
  <w:style w:type="paragraph" w:styleId="a6">
    <w:name w:val="Body Text First Indent"/>
    <w:basedOn w:val="a5"/>
    <w:uiPriority w:val="99"/>
    <w:semiHidden/>
    <w:pPr>
      <w:spacing w:after="200" w:line="276" w:lineRule="auto"/>
      <w:ind w:firstLine="360"/>
    </w:pPr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styleId="11">
    <w:name w:val="toc 1"/>
    <w:basedOn w:val="a"/>
    <w:next w:val="a"/>
    <w:uiPriority w:val="39"/>
    <w:unhideWhenUsed/>
    <w:qFormat/>
    <w:pPr>
      <w:spacing w:after="100"/>
    </w:pPr>
  </w:style>
  <w:style w:type="character" w:styleId="ac">
    <w:name w:val="FollowedHyperlink"/>
    <w:basedOn w:val="a0"/>
    <w:uiPriority w:val="99"/>
    <w:semiHidden/>
    <w:unhideWhenUsed/>
    <w:rPr>
      <w:color w:val="35170C"/>
      <w:u w:val="none"/>
    </w:rPr>
  </w:style>
  <w:style w:type="character" w:styleId="ad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e">
    <w:name w:val="Strong"/>
    <w:basedOn w:val="a0"/>
    <w:uiPriority w:val="22"/>
    <w:qFormat/>
    <w:rPr>
      <w:b/>
      <w:bCs/>
    </w:rPr>
  </w:style>
  <w:style w:type="table" w:styleId="af">
    <w:name w:val="Table Grid"/>
    <w:basedOn w:val="a1"/>
    <w:uiPriority w:val="59"/>
    <w:qFormat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99"/>
    <w:qFormat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2">
    <w:name w:val="Заголовок оглавления1"/>
    <w:basedOn w:val="1"/>
    <w:next w:val="a"/>
    <w:uiPriority w:val="39"/>
    <w:unhideWhenUsed/>
    <w:qFormat/>
    <w:pPr>
      <w:spacing w:line="259" w:lineRule="auto"/>
      <w:outlineLvl w:val="9"/>
    </w:pPr>
  </w:style>
  <w:style w:type="character" w:customStyle="1" w:styleId="aa">
    <w:name w:val="Верхний колонтитул Знак"/>
    <w:basedOn w:val="a0"/>
    <w:link w:val="a9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5977FF-462E-48CD-9031-B2925A3D4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53</Pages>
  <Words>12387</Words>
  <Characters>70609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Николаева Галина Петровна</cp:lastModifiedBy>
  <cp:revision>8</cp:revision>
  <cp:lastPrinted>2019-01-16T06:19:00Z</cp:lastPrinted>
  <dcterms:created xsi:type="dcterms:W3CDTF">2019-03-21T09:49:00Z</dcterms:created>
  <dcterms:modified xsi:type="dcterms:W3CDTF">2023-04-04T06:22:00Z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1033-10.2.0.5838</vt:lpwstr>
  </property>
</Properties>
</file>