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4E" w:rsidRDefault="00FF2E31" w:rsidP="00FF2E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2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Понятие культуры. Этапы развития мировой культуры. Нравственность и культура.</w:t>
      </w:r>
    </w:p>
    <w:p w:rsidR="00FF2E31" w:rsidRPr="00A8544E" w:rsidRDefault="00FF2E31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FEA" w:rsidRPr="00366FEA" w:rsidRDefault="00EC25DD" w:rsidP="00366FEA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66FEA">
        <w:rPr>
          <w:rFonts w:ascii="Times New Roman" w:eastAsia="Times New Roman" w:hAnsi="Times New Roman" w:cs="Times New Roman"/>
          <w:color w:val="auto"/>
        </w:rPr>
        <w:t>План</w:t>
      </w:r>
      <w:proofErr w:type="gramStart"/>
      <w:r w:rsidRPr="00366FEA">
        <w:rPr>
          <w:rFonts w:ascii="Times New Roman" w:eastAsia="Times New Roman" w:hAnsi="Times New Roman" w:cs="Times New Roman"/>
          <w:color w:val="auto"/>
        </w:rPr>
        <w:t xml:space="preserve"> </w:t>
      </w:r>
      <w:r w:rsidR="00A8544E" w:rsidRPr="00366FEA">
        <w:rPr>
          <w:rFonts w:ascii="Times New Roman" w:eastAsia="Times New Roman" w:hAnsi="Times New Roman" w:cs="Times New Roman"/>
          <w:color w:val="auto"/>
        </w:rPr>
        <w:t>:</w:t>
      </w:r>
      <w:proofErr w:type="gramEnd"/>
    </w:p>
    <w:sdt>
      <w:sdtPr>
        <w:rPr>
          <w:rFonts w:ascii="Times New Roman" w:hAnsi="Times New Roman" w:cs="Times New Roman"/>
          <w:sz w:val="28"/>
          <w:szCs w:val="28"/>
        </w:rPr>
        <w:id w:val="653031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6FEA" w:rsidRPr="00366FEA" w:rsidRDefault="00366FEA" w:rsidP="00366FEA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66FEA" w:rsidRPr="00366FEA" w:rsidRDefault="00366FEA" w:rsidP="00366FE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66FE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66FE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66FE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8453308" w:history="1">
            <w:r w:rsidRPr="00366FEA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Понятие культуры как формы бытия человека и социума.</w:t>
            </w:r>
            <w:r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_Toc508453308 \h </w:instrText>
            </w:r>
            <w:r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6FEA" w:rsidRPr="00366FEA" w:rsidRDefault="00BF5851" w:rsidP="00366FE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453309" w:history="1">
            <w:r w:rsidR="00366FEA" w:rsidRPr="00366FEA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Духовная культура как качественная характеристика жизнедеятельности человека и создаваемой им реальности.  Духовность – проявление внутренней свободы личности, разделяющей высшие идеалы добра, красоты, истины.</w:t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_Toc508453309 \h </w:instrText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6FEA" w:rsidRPr="00366FEA" w:rsidRDefault="00BF5851" w:rsidP="00366FE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453310" w:history="1">
            <w:r w:rsidR="00366FEA" w:rsidRPr="00366FEA">
              <w:rPr>
                <w:rStyle w:val="a9"/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3.</w:t>
            </w:r>
            <w:r w:rsidR="00366FEA" w:rsidRPr="00366FEA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Духовная и материальная культуры.</w:t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_Toc508453310 \h </w:instrText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66FEA" w:rsidRPr="00366F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6FEA" w:rsidRPr="00366FEA" w:rsidRDefault="00366FEA" w:rsidP="00366FEA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66FE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EA" w:rsidRDefault="00366FEA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lightGray"/>
          <w:lang w:eastAsia="ru-RU"/>
        </w:rPr>
      </w:pPr>
      <w:bookmarkStart w:id="0" w:name="_Toc508453308"/>
      <w:r>
        <w:rPr>
          <w:rFonts w:ascii="Times New Roman" w:eastAsia="Times New Roman" w:hAnsi="Times New Roman" w:cs="Times New Roman"/>
          <w:i/>
          <w:highlight w:val="lightGray"/>
          <w:lang w:eastAsia="ru-RU"/>
        </w:rPr>
        <w:br w:type="page"/>
      </w:r>
    </w:p>
    <w:p w:rsidR="00A8544E" w:rsidRPr="00FF2E31" w:rsidRDefault="00A8544E" w:rsidP="00FF2E31">
      <w:pPr>
        <w:pStyle w:val="1"/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</w:pPr>
      <w:r w:rsidRPr="00FF2E31">
        <w:rPr>
          <w:rFonts w:ascii="Times New Roman" w:eastAsia="Times New Roman" w:hAnsi="Times New Roman" w:cs="Times New Roman"/>
          <w:i/>
          <w:color w:val="auto"/>
          <w:highlight w:val="lightGray"/>
          <w:lang w:eastAsia="ru-RU"/>
        </w:rPr>
        <w:lastRenderedPageBreak/>
        <w:t>1. Понятие культуры как формы бытия человека и социума.</w:t>
      </w:r>
      <w:bookmarkEnd w:id="0"/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44E" w:rsidRPr="00A8544E" w:rsidRDefault="00A8544E" w:rsidP="00FF2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термин культура имеет древние корни, уходящие в глубину аграрной античной эпохи. Первые </w:t>
      </w:r>
      <w:r w:rsidRPr="00A8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«культура» появилось в латинском языке и обозначало обработку земли, земледельческий труд</w:t>
      </w: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последующем оно приобрело более общее значение. Так, римский оратор и философ М. Цицерон в «</w:t>
      </w:r>
      <w:proofErr w:type="spellStart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Тускуланских</w:t>
      </w:r>
      <w:proofErr w:type="spellEnd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беседах» (45 г. до н.э.) связывал культуру с воздействием на человеческий ум, с занятиями философией. Он считал, что «философия есть культура души». Под культурой стали понимать просвещенность, воспитанность, образованность человека, и в этом значении слово «культура» вошло почти во все европейские языки, в том числе и в русский. С. </w:t>
      </w:r>
      <w:proofErr w:type="spellStart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Пуффендорф</w:t>
      </w:r>
      <w:proofErr w:type="spellEnd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 понятие «культура» в широком смысле - для всего, что создано человеком и что существует наряду с нетронутой человеком природой. Ю. Лотман определял культуру как совокупность всей ненаследственной информации, способов ее хранения и организации.  А.Я. </w:t>
      </w:r>
      <w:proofErr w:type="spellStart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Флиер</w:t>
      </w:r>
      <w:proofErr w:type="spellEnd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 </w:t>
      </w:r>
      <w:r w:rsidRPr="00A8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культурой наиболее общую форму осуществления человеческой социальности, выражение врожденной склонности людей к коллективным формам жизнедеятельности.</w:t>
      </w: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является системным сводом общих принципов и правил такого порядка группового существования, обеспечивающим конструктивное протекание процесса социального сожительства людей. Культура это исторически сложившаяся система взаимоотношений между людьми по поводу нормативных порядков их совместной жизнедеятельности, средство поддержания и регулятивного обеспечения основных принципов такого соседства и взаимодействия. </w:t>
      </w:r>
    </w:p>
    <w:p w:rsidR="00A8544E" w:rsidRPr="00A8544E" w:rsidRDefault="00A8544E" w:rsidP="00FF2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субъекта, понятие «культура»  Н.А. Бердяев определяет как «основу человеческого бытия для творческой  самореализации по законам свободы». Профессор А.А. Радугин предлагает </w:t>
      </w:r>
      <w:r w:rsidRPr="00A854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различать, во-первых, свободу как неотъемлемую духовную потенцию человека, без которой культура просто не может появиться.</w:t>
      </w:r>
    </w:p>
    <w:p w:rsidR="00A8544E" w:rsidRPr="00A8544E" w:rsidRDefault="00A8544E" w:rsidP="00FF2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Во-вторых, </w:t>
      </w:r>
      <w:r w:rsidRPr="00A815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культура – это осознание и осознанная социальная реализация свободы.</w:t>
      </w:r>
      <w:r w:rsidRPr="00A854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 есть мое бытие, отделенное от меня, воплощенное в произведении, обращенное к другим». </w:t>
      </w:r>
      <w:r w:rsidRPr="00A8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культуры – это «мир впервые». Культура в своих произведениях позволяет нам как бы заново порождать мир, бытие предметов, людей, собственное бытие, бытие своей мысли из плоскости полотна, хаоса красок, ритмов стиха, философских апорий, мгновений нравственного катарсиса. 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EA" w:rsidRDefault="00366FEA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lightGray"/>
          <w:lang w:eastAsia="ru-RU"/>
        </w:rPr>
      </w:pPr>
      <w:bookmarkStart w:id="1" w:name="_Toc508453309"/>
      <w:r>
        <w:rPr>
          <w:rFonts w:ascii="Times New Roman" w:eastAsia="Times New Roman" w:hAnsi="Times New Roman" w:cs="Times New Roman"/>
          <w:i/>
          <w:highlight w:val="lightGray"/>
          <w:lang w:eastAsia="ru-RU"/>
        </w:rPr>
        <w:br w:type="page"/>
      </w:r>
    </w:p>
    <w:p w:rsidR="00A8544E" w:rsidRPr="00A8153F" w:rsidRDefault="00A8544E" w:rsidP="00A8153F">
      <w:pPr>
        <w:pStyle w:val="1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</w:pPr>
      <w:r w:rsidRPr="00A8153F">
        <w:rPr>
          <w:rFonts w:ascii="Times New Roman" w:eastAsia="Times New Roman" w:hAnsi="Times New Roman" w:cs="Times New Roman"/>
          <w:i/>
          <w:color w:val="auto"/>
          <w:highlight w:val="lightGray"/>
          <w:lang w:eastAsia="ru-RU"/>
        </w:rPr>
        <w:lastRenderedPageBreak/>
        <w:t>2. Духовная культура как качественная характеристика жизнедеятельности человека и создаваемой им реальности.  Духовность – проявление внутренней свободы личности, разделяющей высшие идеалы добра, красоты, истины.</w:t>
      </w:r>
      <w:bookmarkEnd w:id="1"/>
    </w:p>
    <w:p w:rsidR="004428BB" w:rsidRDefault="004428BB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 как духовное существо по-разному может реализовать свое творческое начало, и полнота его творческого самовыражения достигается через создание и использование различных культурных форм. Каждая из этих форм обладает своей «специализированной» смысловой и символической системой. Охарактеризуем всеобщие формы духовной культуры, в каждой их которых по-своему выражается суть человеческого бытия.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5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Миф</w:t>
      </w:r>
      <w:r w:rsidRPr="00A815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как исторически первая форма культуры. </w:t>
      </w:r>
      <w:r w:rsidRPr="00A81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Всеобщая сущность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мифа состоит в том, что он представляет собой бессознательное смысловое </w:t>
      </w:r>
      <w:proofErr w:type="spell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породнение</w:t>
      </w:r>
      <w:proofErr w:type="spell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человека с силами непосредственного бытия, будь то бытие природы или общества. Если миф выступает как единственная форма культуры, то </w:t>
      </w:r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такой человек не отличает смысл от природного свойства, а смысловую </w:t>
      </w:r>
      <w:r w:rsidRPr="009C5E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ассоциативную</w:t>
      </w:r>
      <w:r w:rsidRPr="009C5E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связь </w:t>
      </w:r>
      <w:proofErr w:type="gramStart"/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</w:t>
      </w:r>
      <w:proofErr w:type="gramEnd"/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причинно-следственной.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 одушевляется, и природа выступает как мир грозных, но родственных человеку мифологических существ — демонов и богов.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Религия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Вы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ражает потребность человека </w:t>
      </w:r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 ощущении своей причастности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основаниям бытия. Однако теперь свои основания человек ищет уже не в непосредственной жизни природы. Боги развитых религий находятся в сфере </w:t>
      </w:r>
      <w:proofErr w:type="gramStart"/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потустороннего</w:t>
      </w:r>
      <w:proofErr w:type="gramEnd"/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854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трансцендентного</w:t>
      </w:r>
      <w:r w:rsidRPr="00A854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отличие от мифа, здесь обожествляется не природа, а </w:t>
      </w:r>
      <w:proofErr w:type="spell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сверхприродные</w:t>
      </w:r>
      <w:proofErr w:type="spell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силы человека и, прежде всего, дух с его свободой и творчеством. Помещая божественное по ту сторону природы и понимая его как сверхъестественный </w:t>
      </w:r>
      <w:proofErr w:type="spell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абсолют</w:t>
      </w:r>
      <w:proofErr w:type="spell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развитая религия отстраняет человека от мифологической </w:t>
      </w:r>
      <w:proofErr w:type="gram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слитности</w:t>
      </w:r>
      <w:proofErr w:type="gram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природой переводя человека в сферу бесконечного божественного.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мифе человек внутренне сливался с жизнью коллектива и контролировался различными магическими табу, программировавшими его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поведение на уровне бессознательного. В религии человеку требуется самоконтроль в условиях относительной внутренней автономности от коллектива, который осуществляется через нравственность. Так возникают </w:t>
      </w:r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первые нравственные </w:t>
      </w:r>
      <w:proofErr w:type="spellStart"/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регулятивы</w:t>
      </w:r>
      <w:proofErr w:type="spellEnd"/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— </w:t>
      </w:r>
      <w:r w:rsidRPr="009C5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долг, стыд и честь, совесть – признак зрелой личности.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Таким образом, появляется </w:t>
      </w:r>
      <w:proofErr w:type="gram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внутренняя</w:t>
      </w:r>
      <w:proofErr w:type="gram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саморегуляция</w:t>
      </w:r>
      <w:proofErr w:type="spell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сфере свободы, и нравственные требования к человеку растут по мере её расширения. 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Высокая нравственность есть реализация духовной свободы человека, основанная на утверждении </w:t>
      </w:r>
      <w:proofErr w:type="spellStart"/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самоценности</w:t>
      </w:r>
      <w:proofErr w:type="spellEnd"/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человека независимо от внешней целесообразности природы и общества.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Искусство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есть выражение </w:t>
      </w:r>
      <w:r w:rsidRPr="009C5E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потребности человека в образно-символическом выражении и переживании значимых моментов своей жизни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Искусство создает для человека «вторую реальность» — мир жизненных переживаний, выраженных специальными образно-символическими средствами. Приобщение к этому миру, самовыражение и самопознание в нем составляют одну из важнейших потребностей человеческой души.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Философия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стремится выразить </w:t>
      </w:r>
      <w:r w:rsidRPr="009C5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мудрость в формах мысли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854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отсюда и ее название, которое буквально переводится как «любовь к мудрости»</w:t>
      </w:r>
      <w:r w:rsidRPr="00A854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Философия возникла как духовное преодоление мифа, где мудрость была выражена в формах, не допускающих ее критическое осмысление и рациональное доказательство. В качестве мышления философия стремится к рациональному объяснению всего бытия. Но будучи одновременно выражением мудрости, философия обращается к предельным смысловым основам бытия, видит вещи и весь мир в их человеческом </w:t>
      </w:r>
      <w:r w:rsidRPr="00A854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ценностно-смысловом</w:t>
      </w:r>
      <w:r w:rsidRPr="00A854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измерении. Таким образом, философия выступает как теоретическое мировоззрение и выражает человеческие ценности, человеческое отношение к миру. Поскольку мир, взятый в смысловом измерении, есть мир культуры, то философия выступает как осмысление, или, говоря словами Гегеля, 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теоретическая душа культуры.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Многообразие культур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 возможность разных смысловых позиций внутри каждой культуры приводят к многообразию спорящих между собой философских учений.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Наука</w:t>
      </w: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имеет своей целью рациональную реконструкцию мира на основе постижения его существенных закономерностей. Наука неразрывно связана с философией, которая выступает в качестве всеобщей методологии научного познания, а также позволяет осмыслить место и роль науки в культуре и человеческой жизни.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Культура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развивается в противоречивом единстве с цивилизацией Творческий потенциал и гуманистические ценности культуры способны реализоваться лишь с помощью цивилизации, но однобокое развитие цивилизации способно привести к забвению высших идеалов культуры. Сущность, человеческое значение культуры, закономерности ее существования и развития изучаются в культурологии.</w:t>
      </w:r>
    </w:p>
    <w:p w:rsidR="00366FEA" w:rsidRDefault="00366FEA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lightGray"/>
          <w:lang w:eastAsia="ru-RU"/>
        </w:rPr>
      </w:pPr>
      <w:bookmarkStart w:id="2" w:name="_Toc508453310"/>
      <w:r>
        <w:rPr>
          <w:rFonts w:ascii="Times New Roman" w:eastAsia="Times New Roman" w:hAnsi="Times New Roman" w:cs="Times New Roman"/>
          <w:i/>
          <w:iCs/>
          <w:highlight w:val="lightGray"/>
          <w:lang w:eastAsia="ru-RU"/>
        </w:rPr>
        <w:br w:type="page"/>
      </w:r>
    </w:p>
    <w:p w:rsidR="00A8544E" w:rsidRPr="009C5E02" w:rsidRDefault="00A8544E" w:rsidP="009C5E02">
      <w:pPr>
        <w:pStyle w:val="1"/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</w:pPr>
      <w:r w:rsidRPr="009C5E02">
        <w:rPr>
          <w:rFonts w:ascii="Times New Roman" w:eastAsia="Times New Roman" w:hAnsi="Times New Roman" w:cs="Times New Roman"/>
          <w:i/>
          <w:iCs/>
          <w:color w:val="auto"/>
          <w:highlight w:val="lightGray"/>
          <w:lang w:eastAsia="ru-RU"/>
        </w:rPr>
        <w:lastRenderedPageBreak/>
        <w:t>3.</w:t>
      </w:r>
      <w:r w:rsidRPr="009C5E02">
        <w:rPr>
          <w:rFonts w:ascii="Times New Roman" w:eastAsia="Times New Roman" w:hAnsi="Times New Roman" w:cs="Times New Roman"/>
          <w:i/>
          <w:color w:val="auto"/>
          <w:highlight w:val="lightGray"/>
          <w:lang w:eastAsia="ru-RU"/>
        </w:rPr>
        <w:t xml:space="preserve"> Духовная и материальная культуры.</w:t>
      </w:r>
      <w:bookmarkEnd w:id="2"/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8544E" w:rsidRPr="00A8544E" w:rsidRDefault="00A8544E" w:rsidP="00FF2E3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Человек </w:t>
      </w: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социально-духовное существо </w:t>
      </w:r>
      <w:r w:rsidRPr="00E7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продуктом культуры</w:t>
      </w: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 как создает ее, так и сам ею формируется. Овладение культурой в процессе своего обучения и воспитания, т.е. в процессе передачи культурного опыта от одного поколения к другому называется </w:t>
      </w:r>
      <w:proofErr w:type="spellStart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инкультурацией</w:t>
      </w:r>
      <w:proofErr w:type="spellEnd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Изменяя естественный природный мир, приспосабливая его к своим нуждам и потребностям, человек создает культурную среду, в которую входят техника, жилища, средства общения и сообщения, предметы быта, произведения искусства и т.д.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Культура, если ее рассматривать в широком плане, включает в себя как материальные, так и духовные средства жизнедеятельности человека, которые созданы самим человеком. </w:t>
      </w:r>
      <w:r w:rsidRPr="00A854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Материальные и духовные реальности, созданные творческим трудом человека, называются артефактами, 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т. е. искусственно созданными. Будучи материальными или духовными ценностями они имеют не естественное, природное происхождение, а задуманы и созданы человеком как творцом, хотя, конечно, он использует для этого в качестве исходного материалы объекты, энергию или сырье природы и действует в согласии с законами природы.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Самого человека также можно отнести к классу артефактов. С одной стороны, он возник в результате эволюции природы, имеет естественное происхождение, живет и действует как материальное существо, а с другой стороны, он принадлежит сфере духовного и социального, живет и действует как созидатель, носитель и потребитель духовных ценностей, которые природа «сама по себе» </w:t>
      </w:r>
      <w:proofErr w:type="gram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произвести</w:t>
      </w:r>
      <w:proofErr w:type="gram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способна. Человек, таким образом, дитя не только природы, но и культуры, не столь существо биологическое, сколько социальное, а его природа не столько материальная, а скорее духовная. Сущность человека включает в себя качества и свойства как собственно природные, материальные, прежде всего биолого-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физиологические, так и духовные, продуцированные культурой и интеллектуальным трудом, художественным, научным или техническим творчеством.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0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Человек потребляет и материальные  и духовные артефакты для удовлетворения материальных потребностей.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создает пищу, одежду, жилища, технику, материалы, здания, сооружения, дороги, художественные ценности, нравственные и эстетические идеалы, политические, идеологические и религиозные идеалы, науку и искусство.</w:t>
      </w:r>
      <w:proofErr w:type="gram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Человека можно рассматривать как исходный системообразующий фактор в развитии культуры, как демиурга, творца, а место его в культуре — это место центра мироздания артефактов, т. е. центра культуры. Культура, функционирует как живая система ценностей, живой организм до тех пор, пока активно действует человек - творческое, создающее и активно действующее существо. Объективная целостность человека задает подобный ему образ деятельности, которая также типизируется в целостность и системность культуры в трех основных направлениях: в генезисе, в структуре и функционировании.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Рассматривая материальную культуру, выделим те качества и свойства природных объектов и разновидность форм вещества, энергии и информации, которые используются человеком в качестве исходных материалов или сырья при создании материальных предметов, материальных продуктов и материальных средств существования человека.</w:t>
      </w:r>
    </w:p>
    <w:p w:rsidR="00A8544E" w:rsidRPr="00A8544E" w:rsidRDefault="00A8544E" w:rsidP="00FF2E31">
      <w:pPr>
        <w:shd w:val="clear" w:color="auto" w:fill="FFFFFF"/>
        <w:spacing w:after="0" w:line="360" w:lineRule="auto"/>
        <w:ind w:right="-5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Сочетая природный объект и его материал, данный тип культуры превращает их в вещь, продуцируя её творческими способностями человека. В такую культуру входят, прежде всего, разнообразные средства материального производства: как энергетические и сырьевые ресурсы неорганического или органического происхождения, геологические, гидрологические или атмосферные составляющие технологии материального производства. В результате, существуют различные виды материально-предметной и практической деятельности человека. Это материально-</w:t>
      </w:r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предметные отношения человека в сфере технологии производства или в сфере обмена, т. е. производственные отношения. Однако следует подчеркнуть, что материальная культура человечества всегда шире существующего материального производства. Она суть - все виды материальных ценностей: архитектурные ценности, здания и сооружения, средства коммуникации и транспорта, парки и оборудованные ландшафты. </w:t>
      </w:r>
      <w:proofErr w:type="spellStart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Т.о</w:t>
      </w:r>
      <w:proofErr w:type="spellEnd"/>
      <w:r w:rsidRPr="00A85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её функция - хранить в себе материальные ценности о прошлом — памятники, археологические объекты, оборудованные памятники природы и т. п. Следовательно, объем материальных ценностей культуры шире объема материального производства. 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Духовная культура.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Зародилась вместе с человеком в эпоху первобытности. </w:t>
      </w:r>
      <w:r w:rsidRPr="00E7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Духовная культура - многослойное образование, включающее в себя познавательную, нравственную, художественную, правовую и др. культуры.</w:t>
      </w: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нематериальных элементов: нормы, правила, законы, духовные ценности, церемонии, ритуалы, символы, мифы, язык, знания, обычаи.</w:t>
      </w:r>
      <w:proofErr w:type="gramEnd"/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нормы и ценности имеют некоторую иерархию, то духовная культура отражает путь возвышения человека по этой иерархии. Духовная культура - это сфера человеческой деятельности, охватывающая различные стороны духовной жизни человека и общества и направленная на духовное развитие человека и общества, а также продукты (результаты) этой деятельности, которыми являются новые идеи и новые знания, духовные ценности. 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в духовную культуру включаются следующие формы человеческого бытия и мышления:  мифы, религия, искусство, философия, наука. Эти формы сходны между собой в том, что с помощью них человек пытается ответить на бесчисленные вопросы, которые он, со времени </w:t>
      </w: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появления на земле, не устает себе задавать, а различие между ними заключается в том, что они исследуют различные объекты и используют разные методы.</w:t>
      </w:r>
    </w:p>
    <w:p w:rsidR="00A8544E" w:rsidRPr="00E75074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Духовная культура включает в себя: </w:t>
      </w:r>
    </w:p>
    <w:p w:rsidR="00A8544E" w:rsidRPr="00E75074" w:rsidRDefault="00A8544E" w:rsidP="00E7507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формы общественного сознания и их воплощение в литературные, архитектурные и другие памятники человеческой деятельности; </w:t>
      </w:r>
    </w:p>
    <w:p w:rsidR="00A8544E" w:rsidRPr="00E75074" w:rsidRDefault="00A8544E" w:rsidP="00E7507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0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совокупность нематериальных элементов культуры: правила, образцы, эталоны, модели и нормы поведения, ценности, церемонии, ритуалы, символы, мифы, знания, идеи, обычаи, традиции;</w:t>
      </w:r>
      <w:proofErr w:type="gramEnd"/>
    </w:p>
    <w:p w:rsidR="00A8544E" w:rsidRPr="00E75074" w:rsidRDefault="00A8544E" w:rsidP="00E7507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язык (познавательная и интеллектуальная культура; культура речи; мораль; искусство; религия; наука; философия; образование). </w:t>
      </w:r>
      <w:proofErr w:type="gramEnd"/>
    </w:p>
    <w:p w:rsidR="00A8544E" w:rsidRPr="00A8544E" w:rsidRDefault="00A8544E" w:rsidP="00FF2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тоже результат деятельности людей. Нематериальные объекты нельзя видеть, слышать, осязать, они существуют в нашем сознании и поддерживаются человеческим общением. Говоря о духовной культуре, следует различать ее форму, которая материальна, и содержание, которое идеально. Форма характеризует то, в чём воплощены феномены данного вида культуры, а содержание - то, что они значат для личности и общества. </w:t>
      </w:r>
    </w:p>
    <w:p w:rsidR="00A8544E" w:rsidRPr="00366FEA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Духовную культуру можно классифицировать так же, как и материальную, т.е. на основании степени творчески-преобразующей деятельности создавшего ее человека. </w:t>
      </w:r>
      <w:proofErr w:type="gramStart"/>
      <w:r w:rsidRPr="0036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Исходя из этого критерия выдел</w:t>
      </w:r>
      <w:r w:rsidR="00366FEA" w:rsidRPr="0036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яют</w:t>
      </w:r>
      <w:proofErr w:type="gramEnd"/>
      <w:r w:rsidR="00366FEA" w:rsidRPr="0036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подвиды духовной культуры: 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произведения монументального искусства, обладающие материальной формой, которую придал художник естественно-природным или искусственным материалам (скульптура, объекты архитектуры);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театральное искусство (театральные образы);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произведения изобразительного искусства (живопись, графика);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музыкальное искусство (музыкальные образы);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различные формы общественного сознания (идеологические теории, философские, эстетические, нравственные и др. знания, научные концепции и гипотезы и т. д.);</w:t>
      </w:r>
    </w:p>
    <w:p w:rsidR="00A8544E" w:rsidRPr="00A8544E" w:rsidRDefault="00A8544E" w:rsidP="00FF2E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4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общественно-психологические явления (общественное мнение, идеалы, ценности, социальные привычки и обычаи и т. д.).</w:t>
      </w:r>
    </w:p>
    <w:p w:rsidR="00A46725" w:rsidRDefault="00BF5851" w:rsidP="00FF2E31">
      <w:pPr>
        <w:spacing w:line="360" w:lineRule="auto"/>
        <w:jc w:val="both"/>
      </w:pPr>
      <w:bookmarkStart w:id="3" w:name="_GoBack"/>
      <w:bookmarkEnd w:id="3"/>
    </w:p>
    <w:sectPr w:rsidR="00A4672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51" w:rsidRDefault="00BF5851" w:rsidP="00A8544E">
      <w:pPr>
        <w:spacing w:after="0" w:line="240" w:lineRule="auto"/>
      </w:pPr>
      <w:r>
        <w:separator/>
      </w:r>
    </w:p>
  </w:endnote>
  <w:endnote w:type="continuationSeparator" w:id="0">
    <w:p w:rsidR="00BF5851" w:rsidRDefault="00BF5851" w:rsidP="00A8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51" w:rsidRDefault="00BF5851" w:rsidP="00A8544E">
      <w:pPr>
        <w:spacing w:after="0" w:line="240" w:lineRule="auto"/>
      </w:pPr>
      <w:r>
        <w:separator/>
      </w:r>
    </w:p>
  </w:footnote>
  <w:footnote w:type="continuationSeparator" w:id="0">
    <w:p w:rsidR="00BF5851" w:rsidRDefault="00BF5851" w:rsidP="00A8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4E" w:rsidRDefault="00FF2E31">
    <w:pPr>
      <w:pStyle w:val="a3"/>
    </w:pPr>
    <w:r>
      <w:t xml:space="preserve">Модуль 1. </w:t>
    </w:r>
    <w:r w:rsidR="00264171">
      <w:t xml:space="preserve"> </w:t>
    </w:r>
    <w:r>
      <w:t xml:space="preserve">Тема 1: </w:t>
    </w:r>
    <w:r w:rsidRPr="00FF2E31">
      <w:t>Понятие культуры. Этапы развития мировой культуры. Нравственность и культура.</w:t>
    </w:r>
  </w:p>
  <w:p w:rsidR="00A8544E" w:rsidRDefault="00A854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FFA"/>
    <w:multiLevelType w:val="hybridMultilevel"/>
    <w:tmpl w:val="819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DC1"/>
    <w:multiLevelType w:val="hybridMultilevel"/>
    <w:tmpl w:val="083A0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4E"/>
    <w:rsid w:val="00051043"/>
    <w:rsid w:val="00264171"/>
    <w:rsid w:val="002E4561"/>
    <w:rsid w:val="0036370E"/>
    <w:rsid w:val="00366FEA"/>
    <w:rsid w:val="004428BB"/>
    <w:rsid w:val="00657C66"/>
    <w:rsid w:val="006C2193"/>
    <w:rsid w:val="00803651"/>
    <w:rsid w:val="009C5E02"/>
    <w:rsid w:val="00A8153F"/>
    <w:rsid w:val="00A8544E"/>
    <w:rsid w:val="00AA00AF"/>
    <w:rsid w:val="00BC2222"/>
    <w:rsid w:val="00BF5851"/>
    <w:rsid w:val="00CB5801"/>
    <w:rsid w:val="00D33246"/>
    <w:rsid w:val="00E75074"/>
    <w:rsid w:val="00EC25DD"/>
    <w:rsid w:val="00FE70DB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44E"/>
  </w:style>
  <w:style w:type="paragraph" w:styleId="a5">
    <w:name w:val="footer"/>
    <w:basedOn w:val="a"/>
    <w:link w:val="a6"/>
    <w:uiPriority w:val="99"/>
    <w:unhideWhenUsed/>
    <w:rsid w:val="00A8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44E"/>
  </w:style>
  <w:style w:type="character" w:customStyle="1" w:styleId="10">
    <w:name w:val="Заголовок 1 Знак"/>
    <w:basedOn w:val="a0"/>
    <w:link w:val="1"/>
    <w:uiPriority w:val="9"/>
    <w:rsid w:val="00FF2E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75074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366FEA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6FEA"/>
    <w:pPr>
      <w:spacing w:after="100"/>
    </w:pPr>
  </w:style>
  <w:style w:type="character" w:styleId="a9">
    <w:name w:val="Hyperlink"/>
    <w:basedOn w:val="a0"/>
    <w:uiPriority w:val="99"/>
    <w:unhideWhenUsed/>
    <w:rsid w:val="00366FE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44E"/>
  </w:style>
  <w:style w:type="paragraph" w:styleId="a5">
    <w:name w:val="footer"/>
    <w:basedOn w:val="a"/>
    <w:link w:val="a6"/>
    <w:uiPriority w:val="99"/>
    <w:unhideWhenUsed/>
    <w:rsid w:val="00A8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44E"/>
  </w:style>
  <w:style w:type="character" w:customStyle="1" w:styleId="10">
    <w:name w:val="Заголовок 1 Знак"/>
    <w:basedOn w:val="a0"/>
    <w:link w:val="1"/>
    <w:uiPriority w:val="9"/>
    <w:rsid w:val="00FF2E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75074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366FEA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6FEA"/>
    <w:pPr>
      <w:spacing w:after="100"/>
    </w:pPr>
  </w:style>
  <w:style w:type="character" w:styleId="a9">
    <w:name w:val="Hyperlink"/>
    <w:basedOn w:val="a0"/>
    <w:uiPriority w:val="99"/>
    <w:unhideWhenUsed/>
    <w:rsid w:val="00366FE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8D26-E26D-4809-AE0B-6982E322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Наталья Владимировна</dc:creator>
  <cp:lastModifiedBy>acer</cp:lastModifiedBy>
  <cp:revision>7</cp:revision>
  <dcterms:created xsi:type="dcterms:W3CDTF">2016-09-07T06:21:00Z</dcterms:created>
  <dcterms:modified xsi:type="dcterms:W3CDTF">2018-04-01T07:21:00Z</dcterms:modified>
</cp:coreProperties>
</file>