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Человек и культура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Pr="0016238B" w:rsidRDefault="0016238B">
      <w:pPr>
        <w:jc w:val="center"/>
        <w:rPr>
          <w:sz w:val="28"/>
        </w:rPr>
      </w:pPr>
      <w:r w:rsidRPr="0016238B">
        <w:rPr>
          <w:sz w:val="28"/>
        </w:rPr>
        <w:t xml:space="preserve">33.05.01 </w:t>
      </w:r>
      <w:r>
        <w:rPr>
          <w:sz w:val="28"/>
        </w:rPr>
        <w:t>Фармация</w:t>
      </w: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C0356C" w:rsidP="000719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16238B" w:rsidRPr="0016238B">
        <w:rPr>
          <w:color w:val="000000"/>
        </w:rPr>
        <w:t xml:space="preserve">33.05.01 </w:t>
      </w:r>
      <w:r w:rsidR="0016238B">
        <w:rPr>
          <w:color w:val="000000"/>
        </w:rPr>
        <w:t>«</w:t>
      </w:r>
      <w:r w:rsidR="0016238B" w:rsidRPr="0016238B">
        <w:rPr>
          <w:color w:val="000000"/>
        </w:rPr>
        <w:t>Фармация</w:t>
      </w:r>
      <w:r w:rsidR="0016238B">
        <w:rPr>
          <w:color w:val="000000"/>
        </w:rPr>
        <w:t>»</w:t>
      </w:r>
      <w:r>
        <w:rPr>
          <w:color w:val="000000"/>
        </w:rPr>
        <w:t>,</w:t>
      </w:r>
      <w:r w:rsidR="000719CD">
        <w:rPr>
          <w:color w:val="000000"/>
        </w:rPr>
        <w:t xml:space="preserve"> </w:t>
      </w:r>
      <w:r>
        <w:rPr>
          <w:color w:val="000000"/>
        </w:rPr>
        <w:t>утвержденной ученым советом ФГБОУ ВО ОрГМУ Минздрава России</w:t>
      </w:r>
    </w:p>
    <w:p w:rsidR="00FE75C2" w:rsidRDefault="00FE75C2">
      <w:pPr>
        <w:jc w:val="both"/>
        <w:rPr>
          <w:color w:val="000000"/>
        </w:rPr>
      </w:pPr>
    </w:p>
    <w:p w:rsidR="00F26A49" w:rsidRDefault="0016238B" w:rsidP="00F26A4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11  от «22» июня </w:t>
      </w:r>
      <w:r w:rsidR="00A53EE3">
        <w:rPr>
          <w:color w:val="000000"/>
        </w:rPr>
        <w:t xml:space="preserve"> </w:t>
      </w:r>
      <w:r>
        <w:rPr>
          <w:color w:val="000000"/>
        </w:rPr>
        <w:t xml:space="preserve"> 2018</w:t>
      </w:r>
    </w:p>
    <w:p w:rsidR="00FE75C2" w:rsidRDefault="00FE75C2" w:rsidP="00F26A49">
      <w:pPr>
        <w:jc w:val="right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17965" w:rsidRDefault="00917965" w:rsidP="000770A6">
      <w:pPr>
        <w:spacing w:after="200" w:line="276" w:lineRule="auto"/>
        <w:rPr>
          <w:color w:val="000000"/>
          <w:sz w:val="28"/>
          <w:szCs w:val="28"/>
        </w:rPr>
      </w:pPr>
      <w:bookmarkStart w:id="1" w:name="_Toc535164690"/>
    </w:p>
    <w:p w:rsidR="000770A6" w:rsidRPr="000770A6" w:rsidRDefault="000770A6" w:rsidP="000770A6">
      <w:pPr>
        <w:spacing w:after="200" w:line="276" w:lineRule="auto"/>
        <w:rPr>
          <w:color w:val="000000"/>
          <w:sz w:val="28"/>
          <w:szCs w:val="28"/>
        </w:rPr>
      </w:pPr>
      <w:bookmarkStart w:id="2" w:name="_GoBack"/>
      <w:bookmarkEnd w:id="2"/>
      <w:r w:rsidRPr="000770A6">
        <w:rPr>
          <w:color w:val="000000"/>
          <w:sz w:val="28"/>
          <w:szCs w:val="28"/>
        </w:rPr>
        <w:t>УК-5 Способен анализировать и учитывать разнообразие культур в процессе межкультурного взаимодействия.</w:t>
      </w:r>
    </w:p>
    <w:p w:rsidR="00FE75C2" w:rsidRDefault="000770A6" w:rsidP="000770A6">
      <w:pPr>
        <w:spacing w:after="200" w:line="276" w:lineRule="auto"/>
        <w:rPr>
          <w:b/>
          <w:color w:val="000000"/>
          <w:sz w:val="28"/>
          <w:szCs w:val="28"/>
        </w:rPr>
      </w:pPr>
      <w:r w:rsidRPr="000770A6">
        <w:rPr>
          <w:color w:val="000000"/>
          <w:sz w:val="28"/>
          <w:szCs w:val="28"/>
        </w:rPr>
        <w:t>УК-6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</w:r>
      <w:r w:rsidR="00C0356C"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20E" w:rsidRDefault="00BB120E" w:rsidP="00BB120E">
      <w:pPr>
        <w:rPr>
          <w:sz w:val="28"/>
        </w:rPr>
        <w:sectPr w:rsidR="00BB120E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Перечень художников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Флоренция.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Сануро Боттигелли.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Джовани Беллини 1460-1576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Леонардо да Винчи 1452-1519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Иероним Босх(Нидерланды) 1450-1516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Джорджене 1478-1510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Альбрехт Дюрер 1471-1528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Микеланджело Буонароти 1475-1560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Рафаэль</w:t>
      </w:r>
    </w:p>
    <w:p w:rsidR="00BB120E" w:rsidRPr="00BB120E" w:rsidRDefault="00BB120E" w:rsidP="00BB120E">
      <w:pPr>
        <w:tabs>
          <w:tab w:val="left" w:pos="1305"/>
        </w:tabs>
        <w:rPr>
          <w:sz w:val="28"/>
        </w:rPr>
      </w:pPr>
      <w:r w:rsidRPr="00BB120E">
        <w:rPr>
          <w:sz w:val="28"/>
        </w:rPr>
        <w:t>Тициан</w:t>
      </w:r>
      <w:r w:rsidRPr="00BB120E">
        <w:rPr>
          <w:sz w:val="28"/>
        </w:rPr>
        <w:tab/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Питер Брейгель Старший (цикл «Времена года»)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Эль Греко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Петер Пауль Рубене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ван Дейк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Диего Веласкес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 Пуссен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Рембрант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Ян Вермер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Жан-Батист Симеон Шарден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 Антуан Ватто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Хогарт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Джованни Баттиста Тесполо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Франциско Гойя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Тёрнер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Эдуар Мане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Моне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Ренуар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Эдгар Дега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Винсент Ван Гог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Поль Гоин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Мунк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Густав Климт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Кандинский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Анри Матисс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Пабло Пикассо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Казимир Малевич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Амедео Модильянт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Марк Шагая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Джексон Поллок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Энди Уорхол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Фрэнсис Бэкон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Начало 18 в. Русские пейзажисты.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Семен Щедрин 1776-1804г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Матвеев 1811г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Сильвестр Щедрин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19в. Романтизм Ивана Айвазовского.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Гаврилович Венецианов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Верещагин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Николаевич Ге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Шишкин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Васильевич Поленов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Клодт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Боголюбов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Саврасов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Алексеевич Васильев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Архип Куинджи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Ильич Левитан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Николаевич Крамской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Виктор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Алексеевич Врутель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Пейзажи конца 19 века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Илья Остроухов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Иванович Суриков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Дубровский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Бенуа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Борис Кустодиев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Бродский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Аполлинарий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Константин Юон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Нестеров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20в. Русский импрессионизм.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Константин Алексеевич Коровин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Грабарь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Крымов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Герасимов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Аркадий Рылов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Рерих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Кузьма Петров-Водкин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Ефрем Зверьков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Сидоров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Леонид Тихомиров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Никита Федосов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Валерий Полотнов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Антропов Алексей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Аргунов Иван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Боровиковский Владимир Лукич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Брюллов Карл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Дионисий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Кипренский Орест Адамович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Крамской Иван Николаевич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Левицкий Дмитрий Григорьевич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Петров Василий Григорьевич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композиторов и музыкантов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Вивальди (1678-1741)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 Гендель (1685-1759)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Себастьян Бах (1685-1750)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Кристоф Виллибальд Глюк (1714-1787)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Йозеф Гайдн (1732-1809)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Сальери (1750-1825)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Бортнянский Дмитрий Степанович (1751-1825)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Вольфганг Амадей Моцарт(1756-1791)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Людвиг Ван Бетховен(1770-1827)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Непомук Гуммель(1778-1837)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Никколо Паганини(1782-1940)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Мария фон Вебер (1786-1826)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Джоаккино Россини(1792-1868)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 Шуберт(1797-1868)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Вингенцо Беллини(1801-1835)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Гектор Берлиоз(1803-1869)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Иванович Глинка(1804-1857)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 xml:space="preserve">Феликс Мендельсон-Бартольди(1809-1847)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Фридерик Шопен(1810-1849)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Шуман(1810-1856)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Сергеевич Даргомыжский(1813-1869)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Ференц Лист(1811-1886)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Вагнер(1813-1883)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Джузеппе Верди(1813-1901)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Шарль Гумо(1818-1893)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Жак Оффенбах(1819-1880)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Серов(1820-1871)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Штраус (1825-1899)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Иоганнес Брамс(1833-1897)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Порфирьевич Бородин (1833-1887)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Фр.композитор Камиль Сен-Санс(1835-1921)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Милий Алексеевич Балакирев(1836-1910)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Жорж Бизе (1838-1875)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Модест Петрович Мусорский(1839-1881)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Ильич Чайковский(1840-1893)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Антонин Дворжак (1841-1907)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Григ(1843-1907)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«Пер Гюнт»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Андреевич Римский-Корсаков(1844-1908)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Анатолий Константинович Лядов(1855-1914)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Иванович Танеев(1856-1915)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Джакомо Пуччини(1858-1924)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Дебюсси(1862-1918)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Штраус(1864-1949)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Константинович Глазунов(1865-1936)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Скрябин(1872-1915)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Васильевич Рахманинов(1873-1943)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Морис Равель(1875-1937)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Николай Яковлевич Мясковский(1881-1950)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Федорович Стравинский (1882-1971)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Имре Кальман(1882-1953)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Сергеевич Прокофьев(1891-1953)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Дариюс Мийо(1892-1974)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Орф(1895-1982)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 Гершвин(1898-1937)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Осипович Дунаевский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Арам Ильич Хачатурян(1903-1978)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Дмитрий Дмитриевич Шостакович(1906-1975)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Тихон Николаевич Хренников(1913-2007)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Бенджамин Бриттен(1913-1976)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Георгий Васильевич Свиридов(1915-1998)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 Бернстайн(1918-1990)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Родион Константинович Щедрин(род. В 1933г)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Кшиштоф Пендерецкий(род.в 1932г)-польс.композитор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Альфред Гарриевич Шнитке(1934-1998)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Роберт Алла Циммерман(псевдоним Боб Дилан), род. В 1941г.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Джон Леннон(1940-1980) и Пол Маккартни(род. В 1942г)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Стинг(род.в 1951г.)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поэтов и писателей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Есенин</w:t>
      </w:r>
      <w:r w:rsidRPr="00BB120E">
        <w:rPr>
          <w:sz w:val="28"/>
        </w:rPr>
        <w:cr/>
        <w:t>Александр Пушкин</w:t>
      </w:r>
      <w:r w:rsidRPr="00BB120E">
        <w:rPr>
          <w:sz w:val="28"/>
        </w:rPr>
        <w:cr/>
        <w:t>Михаил Лермонтов</w:t>
      </w:r>
      <w:r w:rsidRPr="00BB120E">
        <w:rPr>
          <w:sz w:val="28"/>
        </w:rPr>
        <w:cr/>
        <w:t>Владимир Маяковский</w:t>
      </w:r>
      <w:r w:rsidRPr="00BB120E">
        <w:rPr>
          <w:sz w:val="28"/>
        </w:rPr>
        <w:cr/>
        <w:t>Марина Цветаева</w:t>
      </w:r>
      <w:r w:rsidRPr="00BB120E">
        <w:rPr>
          <w:sz w:val="28"/>
        </w:rPr>
        <w:cr/>
        <w:t>Евгений Евтушенко</w:t>
      </w:r>
      <w:r w:rsidRPr="00BB120E">
        <w:rPr>
          <w:sz w:val="28"/>
        </w:rPr>
        <w:cr/>
        <w:t>Афанасий Фет</w:t>
      </w:r>
      <w:r w:rsidRPr="00BB120E">
        <w:rPr>
          <w:sz w:val="28"/>
        </w:rPr>
        <w:cr/>
        <w:t>Александр Блок</w:t>
      </w:r>
      <w:r w:rsidRPr="00BB120E">
        <w:rPr>
          <w:sz w:val="28"/>
        </w:rPr>
        <w:cr/>
        <w:t>Николай Некрасов</w:t>
      </w:r>
      <w:r w:rsidRPr="00BB120E">
        <w:rPr>
          <w:sz w:val="28"/>
        </w:rPr>
        <w:cr/>
        <w:t>Борис Пастернак</w:t>
      </w:r>
      <w:r w:rsidRPr="00BB120E">
        <w:rPr>
          <w:sz w:val="28"/>
        </w:rPr>
        <w:cr/>
        <w:t>Максим Горький</w:t>
      </w:r>
      <w:r w:rsidRPr="00BB120E">
        <w:rPr>
          <w:sz w:val="28"/>
        </w:rPr>
        <w:cr/>
        <w:t>Александр Твардовский</w:t>
      </w:r>
      <w:r w:rsidRPr="00BB120E">
        <w:rPr>
          <w:sz w:val="28"/>
        </w:rPr>
        <w:cr/>
        <w:t>Эдуард Асадов</w:t>
      </w:r>
      <w:r w:rsidRPr="00BB120E">
        <w:rPr>
          <w:sz w:val="28"/>
        </w:rPr>
        <w:cr/>
        <w:t>Роберт Рождественский</w:t>
      </w:r>
      <w:r w:rsidRPr="00BB120E">
        <w:rPr>
          <w:sz w:val="28"/>
        </w:rPr>
        <w:cr/>
        <w:t>Булат Окуджава</w:t>
      </w:r>
      <w:r w:rsidRPr="00BB120E">
        <w:rPr>
          <w:sz w:val="28"/>
        </w:rPr>
        <w:cr/>
        <w:t>Фёдор Тютчев</w:t>
      </w:r>
      <w:r w:rsidRPr="00BB120E">
        <w:rPr>
          <w:sz w:val="28"/>
        </w:rPr>
        <w:cr/>
        <w:t>Анна Ахматова</w:t>
      </w:r>
      <w:r w:rsidRPr="00BB120E">
        <w:rPr>
          <w:sz w:val="28"/>
        </w:rPr>
        <w:cr/>
        <w:t>Иван Бунин</w:t>
      </w:r>
      <w:r w:rsidRPr="00BB120E">
        <w:rPr>
          <w:sz w:val="28"/>
        </w:rPr>
        <w:cr/>
        <w:t>Николай Гумилёв</w:t>
      </w:r>
      <w:r w:rsidRPr="00BB120E">
        <w:rPr>
          <w:sz w:val="28"/>
        </w:rPr>
        <w:cr/>
        <w:t>Иосиф Бродский</w:t>
      </w:r>
      <w:r w:rsidRPr="00BB120E">
        <w:rPr>
          <w:sz w:val="28"/>
        </w:rPr>
        <w:cr/>
      </w: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 Основы общей культуры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i/>
          <w:color w:val="000000"/>
          <w:sz w:val="28"/>
          <w:szCs w:val="28"/>
        </w:rPr>
        <w:t>«Понятие культуры. Важнейшие этапы развития мировой культуры. Особенности Мировой художественной культуры.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культуры. Функции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Сферы проявления культуры. Духовная и материальная.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этапы развития мировой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Периодизация русской культуры и ее особенные черты.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Художественная культура: понятие, составные элементы. Виды искусства в художественной культуре.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и сущность искусства. Функции искусства.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Тестовый материал: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Формирование массовой культуры произошло в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Римскую эпоху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средневековья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эллинизма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появлением средств массовой информации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эпоху Возрождения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Постмодернизм как направление современной культуры и культурологии сформировался в…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 XIX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XIV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60-80е гг.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XXI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Признанными художественными методами постмодернизма является…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иронии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Замкнутые концептуальные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коллажа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античной традиции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Компиляция и цитирование культурных образцов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Система образов, характеризующая устройство мироздания, включающее отношение человека к миру – это…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Мировоззрение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Менталитет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Идеология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Картина мира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Личное мнение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 Культура, отличающаяся от основной культуры какими-либо этническими, языковыми или религиозными признаками,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Субкультурой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Элитарной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Передача моральных ценностей осуществляется в сфере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духовных ценностей материальных ценностей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индивидуально выгодной трудовой деятельности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частной собственности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религии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Первый русский национальный театр создан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Ф.Волковым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С.Эйзенштейном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К.Станиславским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В.Немировичем-Данченко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Дали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Ф.Б.Растрелли – яркий представитель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классицизма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рококо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барокко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ампира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Культура поведения — это умение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правила поведения только в школе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отстаивать свое мнение любым способом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доброжелательно общаться с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делать замечания старшим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стильно одеваться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Правильное поведения в обществе, правила вежливости — это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вежливость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этикет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Основные жанры массовой культуры и искусства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вестерн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мелодрама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триллер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 «Массовая культура» понимается как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коммерческая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повседневности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разновидность народной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«потребительская»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социальных низов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Основные особенности массовой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примитивизация отношений между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самодостаточность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развлекательность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стандартизация представлений, ценностей, форм поведения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изоляционизм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Основоположником, отцом русского театра справедливо называют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Островского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Пушкина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Гоголя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 Достоевского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 Толстого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 Медный всадник был исполнен скульптором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Э.-М.Фальконе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Федоров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Кандинский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Бородин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Гордеев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Один из первых памятников русского речевого этикета Домострой написал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Симеон Полоцкий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протопоп Аввакум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патриарх Никон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Иосиф Волоцкий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Нил Сорский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 Балет — это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самостоятельная инструментальная лирическая пьеса произвольного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эпико-лирическое произведение драматического характера, часто с элементами фантастики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музыкально-хореографическое представление, содержание которой воплощено средствами музыки, танца, пантомимы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музыкального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художественного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 Балет Ромео и Джульетта по жанру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трагедия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фантастика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трагифарс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19 Часть общей системы культуры, включающая художественное творчество и его результаты,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художественной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 Кто является основателем симфоджаза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 Дебюсси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И. Чайковский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Дж. Гершвин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Моцарт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 Бетховен </w:t>
      </w: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«</w:t>
      </w:r>
      <w:r>
        <w:rPr>
          <w:i/>
          <w:color w:val="000000"/>
          <w:sz w:val="28"/>
          <w:szCs w:val="28"/>
        </w:rPr>
        <w:t>Культура личности и общества. Нравственность и культура».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1.Понятие человека как индивида и личности.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2.Культура  как  духовное  измерение  личности  и  общества:  нравственность  и мораль.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1Какая функция культуры способствует развитию ценностных ориентаций, предпочтений и интересов человека в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аксиологическая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гносеологическая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регулятивная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конструктивная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Соотнесение человеком себя с определенным коллективом, ощущение себя его неотъемлемой частью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Культурное устроение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Культурная 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Коллективизм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Функцией культуры, определяющая изменение человеком окружающей среды в соответствии со своими потребностями, приспособление ее к собственным нуждам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Адаптивная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Познавательная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Социализации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Фигуративная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4 Фундаментом культурной компетентности личности не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Владение языками, кодами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религиозных традиций своего народа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Освоение национального культурного наследия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семиотики культур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Владение современными компьютерными технологиями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Придание личности культурной компетентности в отношении к установлениям общества, членом которого он является, освоение системы ценностей, этикета, знакомство с основами государственного устройства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Правила, в соответствии с которыми люди строят своё поведение и деятельность, определяются…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Ритуалами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Актами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Введение человека в систему разделения труда, знакомство с политическими и социальными нормами, знакомство с языками социальной коммуникации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Культура социальных отношений определяется…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Политической установкой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Эстетическими представлениями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Конфессиональной принадлежностью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Кодексом законов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Регулятивами, ценностями, идеалами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Понятие, отражающее принятый в данном обществе способ удовлетворения потребностей человека, –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Обычай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Вера, надежда, любовь – это смысложизненные идеалы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философские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личностные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общественные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правовые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 Авторитет родителей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уважительно-доверительное отношение ребенка к мнению отца и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отношении ребенка к мнению отца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к властным связям в семье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доверительное отношение ребенка к мнению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строится на диктате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Дружба – форма межличностных отношений, основанная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привязанности и симпатии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взаимной чувственности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общности интересов и взаимной привязанности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корысти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Ответственность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правильный в материальном отношении выбор и желание выполнить 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способность личности взять на себя право ответа за любые действия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это понимание собственной исключительности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решение личности в обеспечении защиты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личности с точки зрения выполнения нравственных требований, предъявляемых обществом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16 Поступай по отношению к другим так, как ты хотел бы, чтобы поступали по отношению к тебе.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золотое правило нравственности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нравственный поступок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Семейный кодекс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Норма законодательства РФ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Традиция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 поведения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передача правил поведения в семье, семейных обычаев и обрядов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умение понимать собеседника и не допускать неприятных для других ситуаций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набор правил и обычаев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поведенческих схем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Людские добродетели —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страсти, которые направляют поведение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личностные интересы, которые следует ставить превыше всего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воспитанность, вежливость и доброта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устаревших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склонности, которые управляют нашими поступками и помогают вести морально хорошую жизнь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Честь и достоинство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этические категории, которые служат для обозначения нравственных чувств, выражающих моральное отношение человека к самому себе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контрольно-императивные категории, которые отражают особые механизмы морального сознания, направленные на согласование частных интересов с 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нравственные качества человека, которые он проявляет в деятельности, направленной на достижение добра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категории философии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авторитет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диктат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i/>
          <w:color w:val="000000"/>
          <w:sz w:val="28"/>
          <w:szCs w:val="28"/>
        </w:rPr>
        <w:t>«Этика и этикет. Культура речи».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История этикета. История развития этикета в России.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Современные принципы этикета. Культура устной речи.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Этика делового общения.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Патриотизм – категория этики, выражающая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готовность служить и работать на благо человечества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национальную исключительность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неразрывную связь личных интересов с интересами страны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обособленность своей страны от всего мира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принадлежность к какой-либо организацией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2»Чтобы поступать морально, надо исходить из своих эгоистических интересов, но только при этом следует эти интересы понимать разумно» – принцип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утилитаризма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прагматизма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эволюционной этики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разумного эгоизма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антропоцентризма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Имя и отчество подчиненных руководителю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 только у пожилых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 целесообразно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 помнить только у передовых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помнить только имя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Джентльмен всегда выражает почтение старшему по возрасту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разрыв в их статусах не слишком велик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повредит его репутации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независимо от его общественного или служебного положения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противоречит его общественному или служебному положению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необходимо для финансовой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Человек должен уметь демонстрировать свою активность в труде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 и в деятельности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 восстановлению своих духовных и физических сил, а не в производительном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производительном, а не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принудительном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творческом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Вежливость представляет собой моральное качество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определяющее обычную любезность человека в цивилизованном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характеризующее поведение человека, для которого уважение к людям стало повседневной нормой поведения и привычным способом общения с окружающими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которое должно проявляться только в общении со знакомыми, близкими, сослуживцами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появляющееся в повышенной любезности хорошо воспитанного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основывающееся на личных интересах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К верному определению справедливости относится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правильное распределение материальных благ и денежных средств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равенство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принцип, регулирующий отношения между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воздаяние лучшим за лучшее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ситуационная польза, действие, результат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Уважение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дисциплина поведения, умение считаться со значимостью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 и 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свой имидж для установления полезных контактов и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лишь внешние, формальные проявления вежливости, не более того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негативное отношение к неприятному вам человеку, используя убийственные приемы холодной вежливости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свой характер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Культурой поведения является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межличностное общение, принятое в среде интеллигентных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проявление моральных норм на высоком эстетическом уровне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имидж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11Гармония мыслей, чувств и поведения, выраженная в этикете,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ошибочно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максимально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принципиальное поведение, оформленное по правилам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раскрытие отрицательных последствий неправильных действий с точки зрения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любые действия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Будучи модным, костюм должен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создаваться исключительно ради красоты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оригинальным и вызывающим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соответствовать конкретной ситуации, своему функциональному назначению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 первую очередь, подчеркивать индивидуальность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эпатажным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Элементы вежливости, такта, обходительности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артефактами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положительными чертами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важными социальными характеристиками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мотивирующими факторами психики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нуждаются в постоянной тренировке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Чуткость – моральное качество, характеризующее отношение человека к окружающим и предполагающее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Первостепенность собственного мнения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Самовозвышение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Унижение близких и незнакомых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Пренебрежение к старшим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заботу о нуждах, запросах и желаниях людей, тактичное отношение к самолюбию, гордости и чувству собственного достоинства окружающих, вежливое обращение со всеми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Умение соблюдать этикет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Собственную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Собственное мнение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Опору на традицию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перемену в поведении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выработку способности практически применить этикетные нормы и правила в повседневном общении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 Требования и нормы этикета бывают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Абсолютными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Главными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условными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Толерантность – терпимость к разного рода взглядам, нормам поведения, привычкам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здоровья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морали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государства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отличным от тех, которые разделяет субъект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Сочувствие – отношение к другому человеку, основанное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признании законности его потребностей и интересов и требующее большого внутреннего такта и культуры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лжи и лицемерии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использовании другого в своих интересах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употреблении своей власти без какого-либо контроля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использовании другого в интересах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Реальное поведение с его положительными и отрицательными проявлениями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Внутренняя 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протеста и взаимодействия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традиции семьи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важности благоприятного общения с человеком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мотивацию человека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«</w:t>
      </w:r>
      <w:r>
        <w:rPr>
          <w:rFonts w:ascii="Times New Roman" w:hAnsi="Times New Roman"/>
          <w:i/>
          <w:color w:val="000000"/>
          <w:sz w:val="28"/>
          <w:szCs w:val="28"/>
        </w:rPr>
        <w:t>Семья в современном российском обществе».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Тестирование</w:t>
      </w:r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1.Происхождение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2.Социально-экономическое состояние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3.Социально-демографическая характеристика семьи. 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5.Статусно-ролевая структура современной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6.Психология и культура семейных отношений.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Тестовые задания</w:t>
      </w: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Какова главная задача рода и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Построить дом, дать жизнь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достойными гражданами своей страны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Созидать домашний уют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авторитетом в семейных проблемах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Дать жизнь детям, вырастить и воспитать их, создавая благоприятные условия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Семья – это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дом, родственники и домашние животные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объединение людей разного возраста, основанное на кровнородственных связях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наследственное семейное имя, переходящее от родителей к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осознанная необходимость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вынужденная форма социальной жизни человека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Целями демографического развития Российской Федерации являются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стимулирование рождаемости и укрепление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миграция и расселение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стабилизация численности населения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предпосылок к последующему демографическому росту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экономического роста и производительности труда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Главным фактором влияния брака на демографическое поведение является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частота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длительность семейной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 Здоровье населения – это … явление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социально-биологическое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природное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 Патриархальный тип семьи считается общепринятым в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Нидерландах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США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Японии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Германии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Канаде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 К факторам, не определяющим состояние здоровья населения, относятся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 жизни людей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генетические и биологические особенности организма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внешняя среда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медицины и организация здравоохранения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образования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 По структуре семьи бывают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 В зависимости от наличия в составе семьи супружеской пары семьи бывают…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 Тип семьи, который является самым распространенным в современной России, − это семья…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среднедетная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граждан РФ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 В основе выделения нуклеарной семьи лежит критерий…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функций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благополучия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формы брачных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экономического благополучия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 К функция семьи не относится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Репродуктивная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 статусная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 Брачные отношения между мужем и женой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супружество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сожительство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полигамия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промискуитет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 бедствие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 Брак прошел определенные стадии своего развития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единобрачию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моногамии к полигамии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промискуитету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единобрачия к моногамии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 Важнейшая задача семейного воспитания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подвести ребенка к внутренней жизни, к работе над собой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над ребенком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деструктивного идеала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перенос опыта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 В основе ведения домашнего хозяйства лежит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семейная ссора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ипотека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внутренние противоречия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девиантность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 Ведущим компонентом воспитательного потенциала семьи являются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внутрисемейные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третьих лиц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семейные ссоры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 членов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контроля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 Внутренне присущие семье наличные возможности в формировании личности, объективные и субъективные, реализуемые как сознательно, так и стихийно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духовный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личностный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Высшая ценность брака, обусловливающая нравственно-эмоциональную выразительность супружеских отношений и делающая их социально-ценными в воспитательном плане,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любовь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соперничество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самоутверждение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свободные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 Главной детерминантой, от которой зависит успех или неуспех семейного воспитания как сознательного, целеполагающего акта, является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состояние супружеских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гендерные различия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внутренний конфликт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родителей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государства</w:t>
      </w: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 Основы профессиональной культуры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 «</w:t>
      </w:r>
      <w:r>
        <w:rPr>
          <w:i/>
          <w:color w:val="000000"/>
          <w:sz w:val="28"/>
          <w:szCs w:val="28"/>
        </w:rPr>
        <w:t>Медицинская этика и деонтология»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pStyle w:val="af0"/>
        <w:ind w:left="0" w:firstLine="0"/>
        <w:jc w:val="left"/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Врач и общество.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Общие вопросы врачебной этики и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Психологические аспекты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Этика профессионального общения.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Типовые ситуационные задачи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Задача 1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приёмное отделение поступил  больной Т., 80 лет с инсультом. Состояние  пациента тяжелое, находится в глубоком сопоре. Но в госпитализации в реанимационное отделение было отказано. Родственники больного были сильно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возмущенны и  потребовали объяснения  дежурного врача. Своё решение он мотивировал тем, что он не хочет тратить своё время напрасно, так как пациент пожилой и прогноз его заболевания плохой, а в любой момент может поступить молодой больной, у которого больше вероятность благоприятного исхода. 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ответа. Отказ врача в госпитализации больного не может быть мотивирован предпочтением одного пациента другому на основании какого-либо признака (национальность, возраст, прогноз заболевания и т.п.), что нарушает базовые этические и деонтологические правила в медицине. Он обязан был оказать неотложную медицинскую помощь как можно быстрее, рассмотрев возможность применения тромболитической терапии.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 2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Больная К., 25 лет, обратилась в клинику с жалобами на высыпания 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ответа: Врач, изучая высыпания, приглашая коллег посмотреть на них, делая оценочные высказывания по поводу потерянной красоты забыл, что он лечит не кожу, а больного. Для молодого человека нарушение его внешней привлекательности из-за болезни, доступность этих высыпаний взору другой людей является тяжелейшей психической травмой. Его действия можно назвать ятрегенными. 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Тестовый материал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Медицинская деонтология это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перечисленное верно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совокупность этических норм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раздел медицинской этики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ничего из перечисленного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принципы поведения медработников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Основным отличительным признаком профессиональной этики врача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право на отклоняющееся поведение;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осознанный выбор моральных принципов и правил поведения;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ответственность за несоблюдение профессиональных этических норм;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безусловная необходимость подчинять личные интересы корпоративным;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приоритет интересов медицинской науки над интересами конкретного больного.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 Для деонтологической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 Описывают систему общих ценностей, норм и правил поведения, которые представляются, с точки зрения организации, обязательными для всех сотрудников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моральные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политические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личные кодексы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харизма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авторитет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внушение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руководство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диктат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10. Биомедицинская этика и медицинское право должны находиться в состоянии: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независимости;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– приоритетно;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должен быть выдержан приоретет биомедицинской этики;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биомедицинская этика - критерий корректности медицинского права;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определяет корректность биомедицинской этики.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 Консервативную этическую традицию в биомедицинской этике формируют два основных учения: а) гедонизм; б) традиционное христианское мировоззрение; в) прагматизм; г) этика Канта; д) фрейдизм.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 Либеральная позиция в биомедицинской этике опирается на: а) ветхозаветную мораль; б) учение Ф. Ницше; в) прагматизм; г) стоицизм; д) платонизм.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14. Для деонтологической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 «Конвенция о правах человека и биомедицине» (1997) при использовании достижений биологии и медицины защищает и гарантирует все перечисленное,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достоинства человека;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индивидуальности каждого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целостности и неприкосновенности личности;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соблюдения прав человека и основных свобод;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обеспечения экономической выгоды и материального интереса.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17. «Конвенция о правах человека и биомедицине» (1997) при использовании достижений биологии и медицины объявляет приоритетными: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и благо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общества;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науки и научного прогресса;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трудоспособного населения;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другие интересы.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 Вмешательство в сферу здоровья человека может осуществляться: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свободного, осознанного и информированного согласия больного;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медицинских показаний;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редкости картины заболевания и его познавательной ценности;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требования родственников;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извлечения финансовой выгоды.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Понятие «информированное согласие» включает в себя все,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цели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характере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возможных негативных последствиях;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связанном с вмешательством риске;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несомненном приоритете пользы вмешательства по сравнению с возможным риском.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Действующий закон РФ «О лекарственных средствах» запрещает проведение клинических исследований лекарственных средств на: а) студентах вузов; б) гражданах иностранных государств; в) военнослужащих; г) лицах, отбывающих наказания в местах лишения свободы, находящихся под стражей в следственных изоляторах.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 Этическая неприемлемость «аномальной техники деторождения» связана: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признанием и осуждением неполноценности супруга (супруги) и попыткой найти ему (ей) замену (в случае использования донорского материала);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легализацией неполных и нетрадиционных семей;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уничтожением «лишних» человеческих эмбрионов;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обесцениванием ценности и значения материнства и материнской любви в случаях легализации «суррогатного материнства»;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 всеми перечисленными факторами.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 «</w:t>
      </w:r>
      <w:r>
        <w:rPr>
          <w:i/>
          <w:color w:val="000000"/>
          <w:sz w:val="28"/>
          <w:szCs w:val="28"/>
        </w:rPr>
        <w:t>Культура профессионального саморазвития личности»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Роль культуры в саморазвитии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Профессиональное саморазвитие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</w:t>
      </w:r>
    </w:p>
    <w:p w:rsidR="00FE75C2" w:rsidRDefault="00FE75C2">
      <w:pPr>
        <w:jc w:val="center"/>
        <w:rPr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Какой вид адаптации не имеет особого значения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филогенетическая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социогенетическая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Что из перечисленного не предполагает здорового образа жизни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физическая зарядка ежедневно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прогулки на свежем воздухе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отказ от вредных привычек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потребление витаминизированной пищи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отработка пропущенных занятий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самоподготовка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величина учебной нагрузки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волевая сфера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сфера индивидуальной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переживание разрыва социальных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индивидуальные психологические проблемы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Что означает социально-психологическая адаптация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психологическую мотивированность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Что относится к скрытым трудностям обучения в вузе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проведение учебных сессий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интеллектуального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творческого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художественного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К каким факторам, влияющим на работоспособность человека, относятся степень и характер освещенности помещения, температура воздуха, уровень шума и др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факторам психического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Дисциплина есть ... 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определенный порядок поведения людей, отвечающий сложившимся в обществе нормам права и морали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 правил и норм в обществ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кодексы и их интерпретация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совокупность действий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 поведения</w:t>
      </w:r>
    </w:p>
    <w:p w:rsidR="00FE75C2" w:rsidRDefault="00C0356C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12 Культурные нормы – это …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множество закономерно связанных друг с другом элементов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продукты человеческой деятельности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законы и стандарты социального бытия людей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процесс обозначения мира понятий и вещей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пережитки прошлых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13 Что означает социально-психологическая адаптация для становления личности специалиста? 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психологическую мотивированность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Какой вид адаптации не имеет особого значения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филогенетическая адаптация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социогенетическая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из перечисленного не предполагает здорового образа жизни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зарядка ежедневно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прогулки на свежем воздухе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вредных привычек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витаминизированной пищи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практики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отработка пропущенных занятий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самоподготовка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величина учебной нагрузки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волевая сфера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индивидуальной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переживание разрыва социальных связей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индивдуальные психологические проблемы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мотивированность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i/>
          <w:color w:val="000000"/>
          <w:sz w:val="28"/>
          <w:szCs w:val="28"/>
        </w:rPr>
        <w:t>«Основы здорового образа жизни. Физическое здоровье. Вредные привычки и девиантное поведение».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.История становления и современное состояние психологии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2.Критерии психического и социального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3.Гармония личности.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4.Эмоциональная сфера человека. Стресс и здоровье.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5.Конфликт как тип трудных ситуаций. Внутриличностные конфликты.      6.Значение питания для здоровья и физического развития.  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7.Вредные привычки опасные для здоровья отдельного человека и общества в целом.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мотивированность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Какое воздействие на организм студентов оказывает вынужденное ограничение двигательной активности при умственной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сокращает поток импульсов от мышц к двигательным центрам коры головного мозга, что снижает возбудимость нервных центров, а следовательно, и умственную работоспособность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нейтральное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интеллектуального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творческого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художественного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К каким факторам, влияющим на работоспособность человека, относятся степень и характер освещенности помещения, температура воздуха, уровень шума и др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психического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FE75C2">
      <w:pPr>
        <w:ind w:firstLine="709"/>
        <w:rPr>
          <w:color w:val="000000"/>
          <w:sz w:val="28"/>
          <w:szCs w:val="28"/>
        </w:rPr>
        <w:sectPr w:rsidR="00FE75C2" w:rsidSect="00BB120E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  <w:sectPr w:rsidR="00FE75C2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дополнительные вопросы; во время представления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br w:type="page"/>
      </w:r>
    </w:p>
    <w:bookmarkEnd w:id="3"/>
    <w:p w:rsidR="00051B78" w:rsidRPr="009377B2" w:rsidRDefault="00051B78" w:rsidP="00051B78">
      <w:pPr>
        <w:pStyle w:val="af0"/>
        <w:numPr>
          <w:ilvl w:val="0"/>
          <w:numId w:val="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051B78" w:rsidRPr="009377B2" w:rsidRDefault="00051B78" w:rsidP="00051B78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51B78" w:rsidRPr="009377B2" w:rsidRDefault="00051B78" w:rsidP="00051B7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Дисциплинарный рейтинг по дисциплине  обучающегося (Рд) рассчитывается как сумма текущего стандартизированного рейтинга (Ртс) и  зачетного рейтинга (Рэ/Рз) по формуле: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Рд = Ртс + Рз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Рз – зачетный рейтинг.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051B78" w:rsidRPr="009377B2" w:rsidRDefault="00051B78" w:rsidP="00051B78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текущего,  зачетного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051B78" w:rsidRPr="009377B2" w:rsidRDefault="00051B78" w:rsidP="00051B78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051B78" w:rsidRPr="009377B2" w:rsidRDefault="00051B78" w:rsidP="00051B78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051B78" w:rsidRPr="009377B2" w:rsidRDefault="00051B78" w:rsidP="00051B78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Шестнадцать баллов</w:t>
      </w:r>
      <w:r w:rsidRPr="009377B2">
        <w:rPr>
          <w:sz w:val="28"/>
          <w:szCs w:val="28"/>
          <w:shd w:val="clear" w:color="auto" w:fill="FFFFFF"/>
        </w:rPr>
        <w:t xml:space="preserve">  -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lastRenderedPageBreak/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</w:t>
      </w:r>
      <w:r w:rsidRPr="009377B2">
        <w:rPr>
          <w:sz w:val="28"/>
          <w:szCs w:val="28"/>
          <w:shd w:val="clear" w:color="auto" w:fill="FFFFFF"/>
        </w:rPr>
        <w:lastRenderedPageBreak/>
        <w:t>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не достаточно </w:t>
      </w:r>
      <w:r w:rsidRPr="009377B2">
        <w:rPr>
          <w:sz w:val="28"/>
          <w:szCs w:val="28"/>
          <w:shd w:val="clear" w:color="auto" w:fill="FFFFFF"/>
        </w:rPr>
        <w:lastRenderedPageBreak/>
        <w:t>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</w:t>
      </w:r>
      <w:r w:rsidRPr="009377B2">
        <w:rPr>
          <w:sz w:val="28"/>
          <w:szCs w:val="28"/>
          <w:shd w:val="clear" w:color="auto" w:fill="FFFFFF"/>
        </w:rPr>
        <w:lastRenderedPageBreak/>
        <w:t>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lastRenderedPageBreak/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051B78" w:rsidRPr="009377B2" w:rsidRDefault="00051B78" w:rsidP="00051B7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051B78" w:rsidRPr="009377B2" w:rsidRDefault="00051B78" w:rsidP="00051B7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Практическое задание</w:t>
      </w:r>
    </w:p>
    <w:p w:rsidR="00051B78" w:rsidRPr="009377B2" w:rsidRDefault="00051B78" w:rsidP="00051B7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10-ти баллов)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Десять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обосновать актуальность вопроса. 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Девять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не смог достаточно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Восемь баллов</w:t>
      </w:r>
      <w:r w:rsidRPr="009377B2">
        <w:rPr>
          <w:sz w:val="28"/>
          <w:szCs w:val="28"/>
          <w:shd w:val="clear" w:color="auto" w:fill="FFFFFF"/>
        </w:rPr>
        <w:t xml:space="preserve"> -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не смог достаточно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</w:t>
      </w:r>
      <w:r w:rsidRPr="009377B2">
        <w:rPr>
          <w:sz w:val="28"/>
          <w:szCs w:val="28"/>
          <w:shd w:val="clear" w:color="auto" w:fill="FFFFFF"/>
        </w:rPr>
        <w:t>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Шесть баллов - </w:t>
      </w:r>
      <w:r w:rsidRPr="009377B2">
        <w:rPr>
          <w:sz w:val="28"/>
          <w:szCs w:val="28"/>
          <w:shd w:val="clear" w:color="auto" w:fill="FFFFFF"/>
        </w:rPr>
        <w:t xml:space="preserve">студент частично определил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</w:t>
      </w:r>
      <w:r w:rsidRPr="009377B2">
        <w:rPr>
          <w:sz w:val="28"/>
          <w:szCs w:val="28"/>
          <w:shd w:val="clear" w:color="auto" w:fill="FFFFFF"/>
        </w:rPr>
        <w:lastRenderedPageBreak/>
        <w:t>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Четыре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Один балл</w:t>
      </w:r>
      <w:r w:rsidRPr="009377B2">
        <w:rPr>
          <w:sz w:val="28"/>
          <w:szCs w:val="28"/>
          <w:shd w:val="clear" w:color="auto" w:fill="FFFFFF"/>
        </w:rPr>
        <w:t xml:space="preserve"> - студент не смог определить понятие,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Ноль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не выполнил практическое задание, либо добровольно оказался от его выполнения.</w:t>
      </w:r>
    </w:p>
    <w:p w:rsidR="00051B78" w:rsidRPr="009377B2" w:rsidRDefault="00051B78" w:rsidP="00051B7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051B78" w:rsidRPr="009377B2" w:rsidRDefault="00051B78" w:rsidP="00051B7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Если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9377B2">
        <w:rPr>
          <w:rFonts w:ascii="Times New Roman" w:hAnsi="Times New Roman"/>
          <w:sz w:val="28"/>
          <w:szCs w:val="28"/>
        </w:rPr>
        <w:t xml:space="preserve"> и (или)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зачетного рейтинга менее 15 баллов</w:t>
      </w:r>
      <w:r w:rsidRPr="009377B2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:rsidR="00051B78" w:rsidRPr="009377B2" w:rsidRDefault="00051B78" w:rsidP="00051B7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51B78" w:rsidRDefault="00051B7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51B78" w:rsidRDefault="00051B7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51B78" w:rsidRDefault="00051B7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51B78" w:rsidRDefault="00051B7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Культура и многообразие ее понимания.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Основные приемы и культура поведения в обществе.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Основы социальной коммуникации, как базовые ценности культуры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Речевой этикет в нашем общении.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Культурный облик современного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Этикет и этика межличностного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Психология и культура делового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Роль семьи как первичного этапа социализации личности.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 Культура врача. Искусство общения с пациентом.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 Врачебная тайна, проблема в медицинской этике.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 Этика и деонтология в профессиональной деятельности.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 Понятие о духовной культуре врача.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Влияние музыки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Влияние живописи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Влияние поэзии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 Знаменитые музеи страны (Эрмитаж, музей им. Пушкина, Третьяковская галерея).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Роль искусства в жизни человека и общества.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 Социальное здоровье. Конфликт. Личностное и формальное общение.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 Роль здорового образа жизни в формировании культурного образа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20. Профессиональное саморазвитие личности.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A13C2" w:rsidRDefault="003A13C2" w:rsidP="003A13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Разведите понятия «личность», «индивид», «человек».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ранжированный список функций семьи в соответствии со своим жизненным опытом.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содержание духовной и материальной культуры.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компонентов культурной личности.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список наиболее интересных Вам произведений искусства по следующим видам: литература, живопись, музыка.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Оставьте таблицу стилей искусства 19-20 века.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семьи в становлении культурной личности.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Изобразите схематично функции культуры в жизни человека и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модели взаимодействия между врачом и пациентов (по Витчу).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Ознакомьтесь с основными правилами употребления «Вы» и «ты» в общении. Приведите примеры правильного и неправильного использования их в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различных видах общения.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Сформулируйте «золотое правило» этики. Найдите связь между этим правилом и врачебной деятельностью</w:t>
      </w:r>
    </w:p>
    <w:p w:rsidR="003A13C2" w:rsidRDefault="003A13C2" w:rsidP="003A13C2">
      <w:pPr>
        <w:pStyle w:val="a6"/>
        <w:numPr>
          <w:ilvl w:val="0"/>
          <w:numId w:val="7"/>
        </w:numPr>
        <w:spacing w:after="0" w:line="240" w:lineRule="auto"/>
        <w:ind w:leftChars="177" w:firstLineChars="19" w:firstLine="5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Сопоставьте следующие этические принципы врачебного дела: «не навреди» и «делай благо».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Объясните, почему культура речи является компонентом, формирующим доверие между врачом и пациентом.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Согласны ли Вы с утверждением, что «Культура – пространство саморазвития личности»? Приведите аргументы в пользу своей точки зрения.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Покажите на примере характеристику жизнеосуществления человека: «хочу» - «могу» - «умею» - «должен» - «добиваюсь» - «делаю».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колеса жизненного баланса.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В. Гюго писал: «Прогресс есть цель, идеал есть образец». В чём вы видите связь прогресса медицины и этики врача?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Найдите связь между культурой личности и культурой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Схематично изобразите проблему определения понятия “культура”.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понятия «долг» в своей профессии.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7FE3" w:rsidRPr="00273E6D" w:rsidRDefault="00B37FE3" w:rsidP="00B37FE3">
      <w:pPr>
        <w:jc w:val="center"/>
        <w:rPr>
          <w:b/>
          <w:sz w:val="28"/>
          <w:szCs w:val="28"/>
        </w:rPr>
      </w:pPr>
      <w:r w:rsidRPr="00273E6D">
        <w:rPr>
          <w:b/>
          <w:sz w:val="28"/>
          <w:szCs w:val="28"/>
        </w:rPr>
        <w:t>Эталоны ответов на практические задания: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pStyle w:val="af0"/>
        <w:numPr>
          <w:ilvl w:val="0"/>
          <w:numId w:val="10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73E6D">
        <w:rPr>
          <w:rFonts w:ascii="Times New Roman" w:hAnsi="Times New Roman"/>
          <w:bCs/>
          <w:color w:val="000000"/>
          <w:sz w:val="28"/>
          <w:szCs w:val="28"/>
        </w:rPr>
        <w:t>Разведите понятия «личность», «индивид», «человек».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FE3" w:rsidRPr="00273E6D" w:rsidTr="00B37FE3">
        <w:tc>
          <w:tcPr>
            <w:tcW w:w="3190" w:type="dxa"/>
          </w:tcPr>
          <w:p w:rsidR="00B37FE3" w:rsidRPr="00273E6D" w:rsidRDefault="00B37FE3" w:rsidP="00B37FE3">
            <w:pPr>
              <w:rPr>
                <w:b/>
                <w:sz w:val="28"/>
                <w:szCs w:val="28"/>
              </w:rPr>
            </w:pPr>
            <w:r w:rsidRPr="00273E6D">
              <w:rPr>
                <w:b/>
                <w:b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3190" w:type="dxa"/>
          </w:tcPr>
          <w:p w:rsidR="00B37FE3" w:rsidRPr="00273E6D" w:rsidRDefault="00B37FE3" w:rsidP="00B37FE3">
            <w:pPr>
              <w:rPr>
                <w:b/>
                <w:sz w:val="28"/>
                <w:szCs w:val="28"/>
              </w:rPr>
            </w:pPr>
            <w:r w:rsidRPr="00273E6D">
              <w:rPr>
                <w:b/>
                <w:bCs/>
                <w:color w:val="000000"/>
                <w:sz w:val="28"/>
                <w:szCs w:val="28"/>
              </w:rPr>
              <w:t>индивид</w:t>
            </w:r>
          </w:p>
        </w:tc>
        <w:tc>
          <w:tcPr>
            <w:tcW w:w="3191" w:type="dxa"/>
          </w:tcPr>
          <w:p w:rsidR="00B37FE3" w:rsidRPr="00273E6D" w:rsidRDefault="00B37FE3" w:rsidP="00B37FE3">
            <w:pPr>
              <w:rPr>
                <w:b/>
                <w:sz w:val="28"/>
                <w:szCs w:val="28"/>
              </w:rPr>
            </w:pPr>
            <w:r w:rsidRPr="00273E6D">
              <w:rPr>
                <w:b/>
                <w:bCs/>
                <w:color w:val="000000"/>
                <w:sz w:val="28"/>
                <w:szCs w:val="28"/>
              </w:rPr>
              <w:t>личность</w:t>
            </w:r>
          </w:p>
        </w:tc>
      </w:tr>
      <w:tr w:rsidR="00B37FE3" w:rsidRPr="00273E6D" w:rsidTr="00B37FE3">
        <w:tc>
          <w:tcPr>
            <w:tcW w:w="3190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bCs/>
                <w:sz w:val="28"/>
                <w:szCs w:val="28"/>
              </w:rPr>
              <w:t>Субъект,</w:t>
            </w:r>
            <w:r w:rsidRPr="00273E6D">
              <w:rPr>
                <w:sz w:val="28"/>
                <w:szCs w:val="28"/>
              </w:rPr>
              <w:t xml:space="preserve"> главной чертой которого является сознание, которое определяет возможность познания и преобразования окружающего мира, формирования целенаправленного поведения (характеристики: активность, креативность, рефлексивность, свобода выбора, автономность, самодетерминация, </w:t>
            </w:r>
            <w:r w:rsidRPr="00273E6D">
              <w:rPr>
                <w:sz w:val="28"/>
                <w:szCs w:val="28"/>
              </w:rPr>
              <w:lastRenderedPageBreak/>
              <w:t>способность к самоорганизации в разных видах деятельности).</w:t>
            </w:r>
          </w:p>
        </w:tc>
        <w:tc>
          <w:tcPr>
            <w:tcW w:w="3190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lastRenderedPageBreak/>
              <w:t xml:space="preserve">представитель вида </w:t>
            </w:r>
            <w:r w:rsidRPr="00273E6D">
              <w:rPr>
                <w:sz w:val="28"/>
                <w:szCs w:val="28"/>
                <w:lang w:val="en-US"/>
              </w:rPr>
              <w:t>homo</w:t>
            </w:r>
            <w:r w:rsidRPr="00273E6D">
              <w:rPr>
                <w:sz w:val="28"/>
                <w:szCs w:val="28"/>
              </w:rPr>
              <w:t xml:space="preserve"> </w:t>
            </w:r>
            <w:r w:rsidRPr="00273E6D">
              <w:rPr>
                <w:sz w:val="28"/>
                <w:szCs w:val="28"/>
                <w:lang w:val="en-US"/>
              </w:rPr>
              <w:t>sapiens</w:t>
            </w:r>
            <w:r w:rsidRPr="00273E6D">
              <w:rPr>
                <w:sz w:val="28"/>
                <w:szCs w:val="28"/>
              </w:rPr>
              <w:t xml:space="preserve"> и носитель предпосылок человеческого развития характеризуется возрастными и конституциональными свойствами, которые определяют особенности органических потребностей и психофизиологических функций</w:t>
            </w:r>
          </w:p>
        </w:tc>
        <w:tc>
          <w:tcPr>
            <w:tcW w:w="3191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это система устойчивых индивидуальных и социально-значимых качеств, которые человек способен реализовать в своей деятельности</w:t>
            </w:r>
          </w:p>
        </w:tc>
      </w:tr>
      <w:tr w:rsidR="00B37FE3" w:rsidRPr="00273E6D" w:rsidTr="00B37FE3">
        <w:tc>
          <w:tcPr>
            <w:tcW w:w="3190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lastRenderedPageBreak/>
              <w:t>Интегративное раскрытие биологических, психологических и социальных характеристик</w:t>
            </w:r>
          </w:p>
        </w:tc>
        <w:tc>
          <w:tcPr>
            <w:tcW w:w="3190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Человек в совокупности биологических и психологических свойств (предпосылочные характеристики)</w:t>
            </w:r>
          </w:p>
        </w:tc>
        <w:tc>
          <w:tcPr>
            <w:tcW w:w="3191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Характеристика индивида со стороны включенности в общественные отношения и сознательную деятельность</w:t>
            </w:r>
          </w:p>
        </w:tc>
      </w:tr>
    </w:tbl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6.</w:t>
      </w:r>
      <w:r w:rsidRPr="00273E6D">
        <w:rPr>
          <w:sz w:val="28"/>
          <w:szCs w:val="28"/>
        </w:rPr>
        <w:tab/>
      </w:r>
      <w:r w:rsidR="001439CA">
        <w:rPr>
          <w:sz w:val="28"/>
          <w:szCs w:val="28"/>
        </w:rPr>
        <w:t>Со</w:t>
      </w:r>
      <w:r w:rsidRPr="00273E6D">
        <w:rPr>
          <w:sz w:val="28"/>
          <w:szCs w:val="28"/>
        </w:rPr>
        <w:t>ставьте таблицу стилей искусства 19-20 века.</w:t>
      </w:r>
    </w:p>
    <w:p w:rsidR="00B37FE3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72"/>
        <w:gridCol w:w="4524"/>
        <w:gridCol w:w="2375"/>
      </w:tblGrid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Представители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Классицизм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античное наследие как  идеал для подражания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 xml:space="preserve">Ж. Л. Давид 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Романтизм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выдвигали на первый план индивидуальность; яркие, редкие, необычайные явления, а также образы фантастического характера; острое индивидуальное восприятие и переживание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Ф. Гойя, У. Тёрнер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Реализм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стремление с наибольшей правдой и достоверностью отобразить как внешнюю форму, так и сущность явлений и вещей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И. И. Шишкин, В.В. Верещагин, И.И. Левитан, И.Е. Репин, В.А. Серов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Импрессионизм и постимпрессионизм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утверждал красоту реального мира, акцентируя свежесть первого впечатления, изменчивость окружающего. Преимущественное внимание к решению чисто живописных задач уменьшало традиционное представление о рисунке как о главной составной части произведения искусства.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К. Моне, П. Сезанн, П. Гоген, В. Гог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Авангардизм (Модернизм)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 xml:space="preserve">круг художественных направлений 1й половины 20 в. (примеры - фовизм, кубизм, футуризм, экспрессионизм, дадаизм, сюрреализм), объединяет </w:t>
            </w:r>
            <w:r w:rsidRPr="00273E6D">
              <w:rPr>
                <w:sz w:val="28"/>
                <w:szCs w:val="28"/>
              </w:rPr>
              <w:lastRenderedPageBreak/>
              <w:t>стремление обновить язык искусства, переосмыслить его задачи, обрести свободу художественного выражения; отрицание традиционных форм и эстетики прошлого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lastRenderedPageBreak/>
              <w:t>А. Матисс, П.Пикассо</w:t>
            </w:r>
          </w:p>
        </w:tc>
      </w:tr>
      <w:tr w:rsidR="00B37FE3" w:rsidRPr="00273E6D" w:rsidTr="00B37FE3">
        <w:tc>
          <w:tcPr>
            <w:tcW w:w="2672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lastRenderedPageBreak/>
              <w:t>Постмодернизм</w:t>
            </w:r>
          </w:p>
        </w:tc>
        <w:tc>
          <w:tcPr>
            <w:tcW w:w="4524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  <w:r w:rsidRPr="00273E6D">
              <w:rPr>
                <w:sz w:val="28"/>
                <w:szCs w:val="28"/>
              </w:rPr>
              <w:t>художественная и культурная идеология второй половины ХХ в., ориентированная на коррекцию идеологии модернизма в новых исторических условиях; допущение в искусство эклектики, исторических цитат и элементов массовой культуры; создание чего-либо нового невозможно, оперирует методом цитирования, интертекстуальности, аппроприации</w:t>
            </w:r>
          </w:p>
        </w:tc>
        <w:tc>
          <w:tcPr>
            <w:tcW w:w="2375" w:type="dxa"/>
          </w:tcPr>
          <w:p w:rsidR="00B37FE3" w:rsidRPr="00273E6D" w:rsidRDefault="00B37FE3" w:rsidP="00B37FE3">
            <w:pPr>
              <w:rPr>
                <w:sz w:val="28"/>
                <w:szCs w:val="28"/>
              </w:rPr>
            </w:pPr>
          </w:p>
        </w:tc>
      </w:tr>
    </w:tbl>
    <w:p w:rsidR="00B37FE3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jc w:val="center"/>
        <w:rPr>
          <w:b/>
          <w:sz w:val="28"/>
          <w:szCs w:val="28"/>
        </w:rPr>
      </w:pPr>
      <w:r w:rsidRPr="00273E6D">
        <w:rPr>
          <w:b/>
          <w:sz w:val="28"/>
          <w:szCs w:val="28"/>
        </w:rPr>
        <w:t>Эталоны ответов на тестовые задания: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1. Какая функция культуры способствует развитию ценностных ориентаций, предпочтений и интересов человека в обществе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аксиологическая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гносеологическая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коммуникативная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регулятивная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конструктивная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2. Система образов, характеризующая устройство мироздания, включающее отношение человека к миру – это…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Мировоззрение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Менталитет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Идеология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Картина мира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Личное мнение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3. Культурой поведения является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lastRenderedPageBreak/>
        <w:t>межличностное общение, принятое в среде интеллигентных людей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проявление моральных норм на высоком эстетическом уровне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имидж человека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4. Ответственность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правильный в материальном отношении выбор и желание выполнить его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способность личности взять на себя право ответа за любые действия других людей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это понимание собственной исключительности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решение личности в обеспечении защиты других людей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характеристика личности с точки зрения выполнения нравственных требований, предъявляемых обществом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5. Семья – это …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дом, родственники и домашние животные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объединение людей разного возраста, основанное на кровнородственных связях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наследственное семейное имя, переходящее от родителей к детям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осознанная необходимость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вынужденная форма социальной жизни человека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6. Правильное поведения в обществе, правила вежливости — это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воспитанность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вежливость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этикет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культура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искусство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7. В зависимости от наличия в составе семьи супружеской пары семьи бывают…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простые и сложные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большие и малые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однодетные и многодетные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первичные и вторичные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полные и неполные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8. Нравственная культура личности – это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степень понимания человеком критериев добра и зла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степень восприятия и усвоения индивидом нравственного сознания и культуры общества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степень образованности человека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степень интеллигентности человека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9. Кто из поэтов не принадлежит к Серебряному веку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В. Хлебников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Б. Пастернак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К. Бальмонт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lastRenderedPageBreak/>
        <w:t>+ А. С. Пушкин</w:t>
      </w:r>
    </w:p>
    <w:p w:rsidR="00B37FE3" w:rsidRPr="00273E6D" w:rsidRDefault="00B37FE3" w:rsidP="00B37FE3">
      <w:pPr>
        <w:rPr>
          <w:sz w:val="28"/>
          <w:szCs w:val="28"/>
        </w:rPr>
      </w:pP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10. Личность — это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+ человек как субъект общественной жизни, общения и деятельности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биологический субъект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биологический объект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социальная категория</w:t>
      </w:r>
    </w:p>
    <w:p w:rsidR="00B37FE3" w:rsidRPr="00273E6D" w:rsidRDefault="00B37FE3" w:rsidP="00B37FE3">
      <w:pPr>
        <w:rPr>
          <w:sz w:val="28"/>
          <w:szCs w:val="28"/>
        </w:rPr>
      </w:pPr>
      <w:r w:rsidRPr="00273E6D">
        <w:rPr>
          <w:sz w:val="28"/>
          <w:szCs w:val="28"/>
        </w:rPr>
        <w:t>философская категория</w:t>
      </w: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Pr="00B37FE3" w:rsidRDefault="00FE75C2" w:rsidP="00B37FE3">
      <w:pPr>
        <w:pStyle w:val="af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«Человек и культура»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Pr="00B37FE3" w:rsidRDefault="00B37FE3" w:rsidP="00B37FE3">
      <w:pPr>
        <w:rPr>
          <w:b/>
          <w:sz w:val="28"/>
          <w:szCs w:val="28"/>
        </w:rPr>
      </w:pPr>
      <w:r w:rsidRPr="00B37FE3">
        <w:rPr>
          <w:b/>
          <w:sz w:val="28"/>
          <w:szCs w:val="28"/>
          <w:lang w:val="en-US"/>
        </w:rPr>
        <w:t>I</w:t>
      </w:r>
      <w:r w:rsidRPr="00B37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356C" w:rsidRPr="00B37FE3">
        <w:rPr>
          <w:b/>
          <w:sz w:val="28"/>
          <w:szCs w:val="28"/>
        </w:rPr>
        <w:t>Роль искусства в жизни человека и общества.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Составьте схему компонентов культурной личности.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______________________(к.полит.н., доц. Вялых В.В.)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f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FE75C2">
        <w:tc>
          <w:tcPr>
            <w:tcW w:w="988" w:type="dxa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 w:val="restart"/>
          </w:tcPr>
          <w:p w:rsidR="00FE75C2" w:rsidRDefault="000719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УК-5 </w:t>
            </w:r>
            <w:r w:rsidR="00C0356C">
              <w:rPr>
                <w:color w:val="000000"/>
              </w:rPr>
              <w:t xml:space="preserve"> </w:t>
            </w:r>
            <w:r w:rsidRPr="000719CD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Знать </w:t>
            </w:r>
            <w:r>
              <w:t>понятия "этика", "мораль", "нравственность": общее и различие между ними</w:t>
            </w:r>
          </w:p>
          <w:p w:rsidR="00FE75C2" w:rsidRDefault="00FE75C2"/>
          <w:p w:rsidR="00FE75C2" w:rsidRDefault="00C0356C">
            <w:r>
              <w:t>основы медицинской этики и деонтологии, историю развития данных понятий, современные правовые акты, регламентирующие деятельность врача</w:t>
            </w:r>
          </w:p>
          <w:p w:rsidR="00FE75C2" w:rsidRDefault="00FE75C2"/>
          <w:p w:rsidR="00FE75C2" w:rsidRDefault="00FE75C2"/>
          <w:p w:rsidR="00FE75C2" w:rsidRDefault="00C0356C">
            <w:r>
              <w:t>содержательное наполнение понятия "нравственная культура", основы этикета как практического выражения "нравственной культуры".</w:t>
            </w:r>
          </w:p>
          <w:p w:rsidR="00FE75C2" w:rsidRDefault="00FE75C2"/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9, 10, 11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3, 4, 5, 7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теоретические знания об этикете врача в различных ситуациях профессиональной деятельности;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Уметь аргументировать целесообразность деятельности врача в ситуации морального выбора </w:t>
            </w:r>
            <w:r>
              <w:lastRenderedPageBreak/>
              <w:t>с позиции правового и нравственного поля.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задания № 31, 33, 34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29, 30, 38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навыком моральной оценки нестандартной ситуации в профессиональной деятельности.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32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FE75C2" w:rsidRDefault="000719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УК-6 </w:t>
            </w:r>
            <w:r w:rsidRPr="000719CD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роль культуры в саморазвитии личности;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r>
              <w:t xml:space="preserve">основы профессионального саморазвитие личности; </w:t>
            </w:r>
          </w:p>
          <w:p w:rsidR="00FE75C2" w:rsidRDefault="00FE75C2"/>
          <w:p w:rsidR="00FE75C2" w:rsidRDefault="00C0356C">
            <w:r>
              <w:t>стратегии профессионального саморазвития студента в медицинском образовании;</w:t>
            </w:r>
          </w:p>
          <w:p w:rsidR="00FE75C2" w:rsidRDefault="00FE75C2"/>
          <w:p w:rsidR="00FE75C2" w:rsidRDefault="00FE75C2"/>
          <w:p w:rsidR="00FE75C2" w:rsidRDefault="00C0356C">
            <w:r>
              <w:t>выдающихся деятелей мировой и отечественной культуры, их значимые произведения искусства как образца реализации творческого потенциала личности.</w:t>
            </w:r>
          </w:p>
          <w:p w:rsidR="00FE75C2" w:rsidRDefault="00FE75C2"/>
          <w:p w:rsidR="00FE75C2" w:rsidRDefault="00FE75C2"/>
          <w:p w:rsidR="00FE75C2" w:rsidRDefault="00C0356C">
            <w:r>
              <w:t>основы здорового образа жизни и специфику девиантное поведение;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представления о семье в современном российском обществе, её роли в </w:t>
            </w:r>
            <w:r>
              <w:lastRenderedPageBreak/>
              <w:t>формировании и становлении личности.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lastRenderedPageBreak/>
              <w:t>вопросы № 1, 2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12, 13, 14, 15, 16, 17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18, 19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8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общекультурные знания в процессе самореализации;</w:t>
            </w:r>
          </w:p>
          <w:p w:rsidR="00FE75C2" w:rsidRDefault="00FE75C2"/>
          <w:p w:rsidR="00FE75C2" w:rsidRDefault="00FE75C2"/>
          <w:p w:rsidR="00FE75C2" w:rsidRDefault="00C0356C">
            <w:r>
              <w:t>Уметь составлять траекторию саморазвития своей личности и себя как профессионала.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t>практические задания № 21, 22, 23, 25, 26, 27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практические задания № 24, 28, 34, 35</w:t>
            </w: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>Владеть</w:t>
            </w:r>
            <w:r>
              <w:t>навыком использования своего творческого потенциала как ресурса саморазвития личности;</w:t>
            </w:r>
          </w:p>
          <w:p w:rsidR="00FE75C2" w:rsidRDefault="00FE75C2"/>
          <w:p w:rsidR="00FE75C2" w:rsidRDefault="00C0356C">
            <w:r>
              <w:t>Владеть навыком самообразования.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36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37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</w:tbl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rPr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051B78" w:rsidRPr="009377B2" w:rsidRDefault="00051B78" w:rsidP="00051B7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051B78" w:rsidRPr="009377B2" w:rsidRDefault="00051B78" w:rsidP="00051B78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051B78" w:rsidRPr="009377B2" w:rsidRDefault="00051B78" w:rsidP="00051B78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обучающихся на каждом семинарском занятии по дисциплине; 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самостоятельной (внеаудиторной) работы обучающихся.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051B78" w:rsidRPr="009377B2" w:rsidRDefault="00051B78" w:rsidP="00051B78">
      <w:pPr>
        <w:ind w:right="282" w:firstLine="709"/>
        <w:jc w:val="both"/>
        <w:rPr>
          <w:b/>
          <w:sz w:val="28"/>
          <w:szCs w:val="28"/>
        </w:rPr>
      </w:pPr>
    </w:p>
    <w:p w:rsidR="00051B78" w:rsidRPr="009377B2" w:rsidRDefault="00051B78" w:rsidP="00051B7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051B78" w:rsidRPr="009377B2" w:rsidRDefault="00051B78" w:rsidP="00051B7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посещение обучающимся всех практических занятий и лекций – 2 балла </w:t>
      </w:r>
      <w:r w:rsidRPr="009377B2">
        <w:rPr>
          <w:rFonts w:ascii="Times New Roman" w:hAnsi="Times New Roman"/>
          <w:sz w:val="28"/>
          <w:szCs w:val="28"/>
        </w:rPr>
        <w:lastRenderedPageBreak/>
        <w:t xml:space="preserve">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051B78" w:rsidRPr="009377B2" w:rsidRDefault="00051B78" w:rsidP="00051B7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051B78" w:rsidRPr="009377B2" w:rsidRDefault="00051B78" w:rsidP="00051B7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7D3F09" w:rsidRPr="007D3F09" w:rsidRDefault="007D3F09" w:rsidP="007D3F09">
      <w:pPr>
        <w:rPr>
          <w:b/>
          <w:color w:val="000000"/>
          <w:sz w:val="28"/>
          <w:szCs w:val="28"/>
        </w:rPr>
      </w:pPr>
    </w:p>
    <w:p w:rsidR="007D3F09" w:rsidRPr="007D3F09" w:rsidRDefault="007D3F09" w:rsidP="007D3F09">
      <w:pPr>
        <w:tabs>
          <w:tab w:val="left" w:pos="1335"/>
        </w:tabs>
        <w:rPr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sectPr w:rsidR="00FE75C2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6F" w:rsidRDefault="0018376F">
      <w:r>
        <w:separator/>
      </w:r>
    </w:p>
  </w:endnote>
  <w:endnote w:type="continuationSeparator" w:id="0">
    <w:p w:rsidR="0018376F" w:rsidRDefault="001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B37FE3" w:rsidRDefault="00B37F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965">
          <w:rPr>
            <w:noProof/>
          </w:rPr>
          <w:t>2</w:t>
        </w:r>
        <w:r>
          <w:fldChar w:fldCharType="end"/>
        </w:r>
      </w:p>
    </w:sdtContent>
  </w:sdt>
  <w:p w:rsidR="00B37FE3" w:rsidRDefault="00B37FE3">
    <w:pPr>
      <w:pStyle w:val="a7"/>
    </w:pPr>
  </w:p>
  <w:p w:rsidR="00B37FE3" w:rsidRDefault="00B37FE3"/>
  <w:p w:rsidR="00B37FE3" w:rsidRDefault="00B37FE3"/>
  <w:p w:rsidR="00B37FE3" w:rsidRDefault="00B37FE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6F" w:rsidRDefault="0018376F">
      <w:r>
        <w:separator/>
      </w:r>
    </w:p>
  </w:footnote>
  <w:footnote w:type="continuationSeparator" w:id="0">
    <w:p w:rsidR="0018376F" w:rsidRDefault="0018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83320C1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35E69B"/>
    <w:multiLevelType w:val="singleLevel"/>
    <w:tmpl w:val="B035E6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3E144A67"/>
    <w:multiLevelType w:val="multilevel"/>
    <w:tmpl w:val="3E144A6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7C06"/>
    <w:multiLevelType w:val="singleLevel"/>
    <w:tmpl w:val="62887C06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8985F5B"/>
    <w:multiLevelType w:val="multilevel"/>
    <w:tmpl w:val="68985F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8E6"/>
    <w:multiLevelType w:val="hybridMultilevel"/>
    <w:tmpl w:val="4F865172"/>
    <w:lvl w:ilvl="0" w:tplc="7DDC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02AF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6A64"/>
    <w:rsid w:val="00042F03"/>
    <w:rsid w:val="0004421F"/>
    <w:rsid w:val="00051B78"/>
    <w:rsid w:val="00065CD5"/>
    <w:rsid w:val="000719CD"/>
    <w:rsid w:val="00074477"/>
    <w:rsid w:val="000770A6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39CA"/>
    <w:rsid w:val="00144EE2"/>
    <w:rsid w:val="00161DE4"/>
    <w:rsid w:val="0016238B"/>
    <w:rsid w:val="00163C83"/>
    <w:rsid w:val="00164F1C"/>
    <w:rsid w:val="00174C69"/>
    <w:rsid w:val="00183033"/>
    <w:rsid w:val="0018376F"/>
    <w:rsid w:val="001B08B2"/>
    <w:rsid w:val="001B51B5"/>
    <w:rsid w:val="001C0CEA"/>
    <w:rsid w:val="001E58A2"/>
    <w:rsid w:val="001F3DC2"/>
    <w:rsid w:val="002539FE"/>
    <w:rsid w:val="002665B2"/>
    <w:rsid w:val="00267F1E"/>
    <w:rsid w:val="00277A7A"/>
    <w:rsid w:val="002A7905"/>
    <w:rsid w:val="002C5D9B"/>
    <w:rsid w:val="002E2227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A13C2"/>
    <w:rsid w:val="003C3BE5"/>
    <w:rsid w:val="003C4D1A"/>
    <w:rsid w:val="003E51D8"/>
    <w:rsid w:val="00404D20"/>
    <w:rsid w:val="00415DAE"/>
    <w:rsid w:val="0042723C"/>
    <w:rsid w:val="004338C5"/>
    <w:rsid w:val="0044062B"/>
    <w:rsid w:val="004568A0"/>
    <w:rsid w:val="0046296B"/>
    <w:rsid w:val="00465963"/>
    <w:rsid w:val="004733C1"/>
    <w:rsid w:val="004802E1"/>
    <w:rsid w:val="00490B56"/>
    <w:rsid w:val="00491CAA"/>
    <w:rsid w:val="004A5C19"/>
    <w:rsid w:val="004C1CF6"/>
    <w:rsid w:val="004D6E2E"/>
    <w:rsid w:val="004F4752"/>
    <w:rsid w:val="00500CF6"/>
    <w:rsid w:val="005108E6"/>
    <w:rsid w:val="00510FFD"/>
    <w:rsid w:val="00521B98"/>
    <w:rsid w:val="005349AA"/>
    <w:rsid w:val="00546E5E"/>
    <w:rsid w:val="00580FB2"/>
    <w:rsid w:val="0058352D"/>
    <w:rsid w:val="005B0C3D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71AF2"/>
    <w:rsid w:val="0067376D"/>
    <w:rsid w:val="00674943"/>
    <w:rsid w:val="00682D3C"/>
    <w:rsid w:val="00684BAA"/>
    <w:rsid w:val="00692A6B"/>
    <w:rsid w:val="00695A87"/>
    <w:rsid w:val="006C4AE2"/>
    <w:rsid w:val="006C7FCF"/>
    <w:rsid w:val="006E5C12"/>
    <w:rsid w:val="006F10CE"/>
    <w:rsid w:val="00710DA5"/>
    <w:rsid w:val="00726806"/>
    <w:rsid w:val="00732616"/>
    <w:rsid w:val="007433CA"/>
    <w:rsid w:val="007841E6"/>
    <w:rsid w:val="007A3A71"/>
    <w:rsid w:val="007C6C52"/>
    <w:rsid w:val="007D0E81"/>
    <w:rsid w:val="007D3F09"/>
    <w:rsid w:val="007E3A76"/>
    <w:rsid w:val="007E7400"/>
    <w:rsid w:val="007E7E0A"/>
    <w:rsid w:val="007F212F"/>
    <w:rsid w:val="0080448C"/>
    <w:rsid w:val="00835BF3"/>
    <w:rsid w:val="008419E0"/>
    <w:rsid w:val="008426E4"/>
    <w:rsid w:val="00843B83"/>
    <w:rsid w:val="00845199"/>
    <w:rsid w:val="00876450"/>
    <w:rsid w:val="008866DA"/>
    <w:rsid w:val="008B6451"/>
    <w:rsid w:val="008C1578"/>
    <w:rsid w:val="008D0BA8"/>
    <w:rsid w:val="008D23E6"/>
    <w:rsid w:val="008D4C30"/>
    <w:rsid w:val="008E3673"/>
    <w:rsid w:val="008F086E"/>
    <w:rsid w:val="008F43FF"/>
    <w:rsid w:val="00917965"/>
    <w:rsid w:val="0092658D"/>
    <w:rsid w:val="00943461"/>
    <w:rsid w:val="009761C4"/>
    <w:rsid w:val="00981A24"/>
    <w:rsid w:val="00984163"/>
    <w:rsid w:val="00995058"/>
    <w:rsid w:val="009A165A"/>
    <w:rsid w:val="009B27B8"/>
    <w:rsid w:val="009D0344"/>
    <w:rsid w:val="009D400A"/>
    <w:rsid w:val="00A04249"/>
    <w:rsid w:val="00A2342B"/>
    <w:rsid w:val="00A30436"/>
    <w:rsid w:val="00A32E06"/>
    <w:rsid w:val="00A500C3"/>
    <w:rsid w:val="00A5138F"/>
    <w:rsid w:val="00A53239"/>
    <w:rsid w:val="00A53EE3"/>
    <w:rsid w:val="00A54FBB"/>
    <w:rsid w:val="00A6576D"/>
    <w:rsid w:val="00A76E7B"/>
    <w:rsid w:val="00A9050B"/>
    <w:rsid w:val="00A97F58"/>
    <w:rsid w:val="00AA41C0"/>
    <w:rsid w:val="00AA5E4D"/>
    <w:rsid w:val="00AD5B0C"/>
    <w:rsid w:val="00AE5F0B"/>
    <w:rsid w:val="00B16179"/>
    <w:rsid w:val="00B37FE3"/>
    <w:rsid w:val="00B4401D"/>
    <w:rsid w:val="00B805C0"/>
    <w:rsid w:val="00B80BAF"/>
    <w:rsid w:val="00B81FAB"/>
    <w:rsid w:val="00BB120E"/>
    <w:rsid w:val="00BB1FEE"/>
    <w:rsid w:val="00BD261D"/>
    <w:rsid w:val="00BD7D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75B6"/>
    <w:rsid w:val="00CB0864"/>
    <w:rsid w:val="00CC0EA2"/>
    <w:rsid w:val="00CE1477"/>
    <w:rsid w:val="00CF144F"/>
    <w:rsid w:val="00CF4972"/>
    <w:rsid w:val="00D062FD"/>
    <w:rsid w:val="00D10A37"/>
    <w:rsid w:val="00D16E63"/>
    <w:rsid w:val="00D241B4"/>
    <w:rsid w:val="00DA2565"/>
    <w:rsid w:val="00DA698A"/>
    <w:rsid w:val="00DC6466"/>
    <w:rsid w:val="00DE37A6"/>
    <w:rsid w:val="00DE43C7"/>
    <w:rsid w:val="00DE527C"/>
    <w:rsid w:val="00DE668A"/>
    <w:rsid w:val="00DF0DF1"/>
    <w:rsid w:val="00DF4480"/>
    <w:rsid w:val="00DF4D16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353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924EB"/>
    <w:rsid w:val="00F97489"/>
    <w:rsid w:val="00FA4D03"/>
    <w:rsid w:val="00FA5277"/>
    <w:rsid w:val="00FB5413"/>
    <w:rsid w:val="00FB5E28"/>
    <w:rsid w:val="00FC27FD"/>
    <w:rsid w:val="00FC433C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0A4A"/>
  <w15:docId w15:val="{8897D9F4-0A55-4AE9-9B85-8AEA190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D0B44-5685-4437-BC7D-FD047A4D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57</Pages>
  <Words>13125</Words>
  <Characters>74819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Николаева Галина Петровна</cp:lastModifiedBy>
  <cp:revision>16</cp:revision>
  <cp:lastPrinted>2019-01-16T06:19:00Z</cp:lastPrinted>
  <dcterms:created xsi:type="dcterms:W3CDTF">2019-03-21T09:49:00Z</dcterms:created>
  <dcterms:modified xsi:type="dcterms:W3CDTF">2023-11-09T12:46:00Z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