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E0" w:rsidRDefault="00D92BE0" w:rsidP="00D92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4</w:t>
      </w:r>
    </w:p>
    <w:p w:rsidR="00D92BE0" w:rsidRPr="00D92BE0" w:rsidRDefault="00D92BE0" w:rsidP="00D9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92BE0">
        <w:rPr>
          <w:rFonts w:ascii="Times New Roman" w:eastAsia="Calibri" w:hAnsi="Times New Roman" w:cs="Times New Roman"/>
          <w:sz w:val="28"/>
          <w:szCs w:val="28"/>
        </w:rPr>
        <w:t xml:space="preserve">Реакции </w:t>
      </w:r>
      <w:proofErr w:type="spellStart"/>
      <w:r w:rsidRPr="00D92BE0">
        <w:rPr>
          <w:rFonts w:ascii="Times New Roman" w:eastAsia="Calibri" w:hAnsi="Times New Roman" w:cs="Times New Roman"/>
          <w:sz w:val="28"/>
          <w:szCs w:val="28"/>
        </w:rPr>
        <w:t>электрофильного</w:t>
      </w:r>
      <w:proofErr w:type="spellEnd"/>
      <w:r w:rsidRPr="00D92BE0">
        <w:rPr>
          <w:rFonts w:ascii="Times New Roman" w:eastAsia="Calibri" w:hAnsi="Times New Roman" w:cs="Times New Roman"/>
          <w:sz w:val="28"/>
          <w:szCs w:val="28"/>
        </w:rPr>
        <w:t xml:space="preserve"> присоединения и замещения</w:t>
      </w:r>
      <w:r w:rsidR="00621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0E6" w:rsidRPr="00E210E6" w:rsidRDefault="00E210E6" w:rsidP="00E21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занятия: 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оксикислот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Исходный уровень: </w:t>
      </w: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школьного курса знать понятие строение молекул спиртов, альдегидов, карбоновых кислот, кетонов, эфиров, углеводородов. Основные химические свойства перечисленных органических соединений, понятие радикала, химизм разрыва связей.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темы:</w:t>
      </w:r>
      <w:r w:rsidRPr="00E2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органических реакций.</w:t>
      </w: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Субстрат, реагент, реакционный центр. Типы реагентов - </w:t>
      </w:r>
      <w:proofErr w:type="spellStart"/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электрофильные</w:t>
      </w:r>
      <w:proofErr w:type="spellEnd"/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</w:t>
      </w: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реакций к сопряженным системам. Статический и динамический факторы. Правило Марковникова (современная формулировка). Механизм реакции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 (S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галогенировании,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ароматических гетероциклических соединениях Влияние заместителей в ароматическом ядре и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гетероатомов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гетероциклических соединениях на реакционную способность в реакциях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замещения. 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к занятию: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Реакции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присоединения с участием π- связи С = С для сопряженных систем с открытой цепью сопряжения и для циклических ароматических соединений.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Механизм реакции А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общем виде). Кислотный катализ.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Влияние статического и динамического факторов на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региоселективность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Правило Марковникова.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А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сопряженным системам (α, β-ненасыщенным альдегидам, карбоновым кислотам).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Механизм реакций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гидрогалогенирования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гидратации.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Механизм реакции </w:t>
      </w: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общем виде).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Влияние электронных и пространственных факторов, роль кислотного катализа.</w:t>
      </w:r>
    </w:p>
    <w:p w:rsidR="00E210E6" w:rsidRPr="00E210E6" w:rsidRDefault="00E210E6" w:rsidP="00E210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4745"/>
        <w:gridCol w:w="2527"/>
        <w:gridCol w:w="1556"/>
      </w:tblGrid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интерактивные)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Время, мин.</w:t>
            </w:r>
          </w:p>
        </w:tc>
      </w:tr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 Выяснение неясных вопросов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10E6" w:rsidRPr="00E210E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занятию. Проверка лабораторных тетрадей.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E6" w:rsidRPr="00E210E6" w:rsidRDefault="00E210E6" w:rsidP="00E210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1 Образование </w:t>
      </w:r>
      <w:proofErr w:type="spellStart"/>
      <w:r w:rsidRPr="00E2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триброманилина</w:t>
      </w:r>
      <w:proofErr w:type="spellEnd"/>
    </w:p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пробирку внесите 1 каплю анилина, и 5-6 капель воды, хорошо взболтайте и прибавьте несколько капель бромной воды до появления осадка 2, 4, 6-триброманилина. Отметьте структуру и цвет осадка. Напишите уравнение протекающей реакции.</w:t>
      </w:r>
    </w:p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E210E6" w:rsidRPr="00E210E6" w:rsidRDefault="00E210E6" w:rsidP="00E210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E210E6" w:rsidRPr="00E210E6" w:rsidRDefault="00E210E6" w:rsidP="00E210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</w: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0E6" w:rsidRPr="00E210E6" w:rsidRDefault="00E210E6" w:rsidP="00E210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0E6" w:rsidRPr="00E210E6" w:rsidRDefault="00E210E6" w:rsidP="00E210E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10E6" w:rsidRPr="00E210E6" w:rsidRDefault="00E210E6" w:rsidP="00E210E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самостотельная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внеаудиторная работа в тетради:</w:t>
      </w:r>
    </w:p>
    <w:p w:rsidR="00E210E6" w:rsidRPr="00E210E6" w:rsidRDefault="00E210E6" w:rsidP="00E210E6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тетради для самостоятельных работ </w:t>
      </w:r>
    </w:p>
    <w:p w:rsidR="00E210E6" w:rsidRPr="00E210E6" w:rsidRDefault="00E210E6" w:rsidP="00E210E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0E6" w:rsidRPr="00E210E6" w:rsidRDefault="00E210E6" w:rsidP="00E210E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Напишите схемы и опишите механизм реакции</w:t>
      </w: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1. Гидратации пропена-2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2. Гидратации этилена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Гидрогалогенирования</w:t>
      </w:r>
      <w:proofErr w:type="spellEnd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кротоновой</w:t>
      </w:r>
      <w:proofErr w:type="spellEnd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(бутен-2-овой) кислоты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 xml:space="preserve">Укажите статистический и динамический факторы, стадии процесса, приведите современную формулировку правила Марковникова 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4. Галогенирования бензола</w:t>
      </w:r>
    </w:p>
    <w:p w:rsidR="00E210E6" w:rsidRPr="00E210E6" w:rsidRDefault="00E210E6" w:rsidP="00E2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Галогенирование </w:t>
      </w:r>
      <w:proofErr w:type="spellStart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бензольной</w:t>
      </w:r>
      <w:proofErr w:type="spellEnd"/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</w:t>
      </w:r>
    </w:p>
    <w:p w:rsidR="00E210E6" w:rsidRPr="00E210E6" w:rsidRDefault="00E210E6" w:rsidP="00E210E6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0E6">
        <w:rPr>
          <w:rFonts w:ascii="Times New Roman" w:eastAsia="Calibri" w:hAnsi="Times New Roman" w:cs="Times New Roman"/>
          <w:color w:val="000000"/>
          <w:sz w:val="28"/>
          <w:szCs w:val="28"/>
        </w:rPr>
        <w:t>6.Галогенирование анилина</w:t>
      </w:r>
    </w:p>
    <w:p w:rsidR="00E210E6" w:rsidRPr="00E210E6" w:rsidRDefault="00E210E6" w:rsidP="00E210E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Некоторые варианты входного контроля:</w:t>
      </w:r>
    </w:p>
    <w:p w:rsidR="00E210E6" w:rsidRPr="00E210E6" w:rsidRDefault="00E210E6" w:rsidP="00E210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</w:t>
      </w:r>
    </w:p>
    <w:p w:rsidR="00E210E6" w:rsidRPr="00E210E6" w:rsidRDefault="00E210E6" w:rsidP="00E210E6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схему и опишите механизм реакции гидратации этилена.</w:t>
      </w:r>
    </w:p>
    <w:p w:rsidR="00E210E6" w:rsidRPr="00E210E6" w:rsidRDefault="00E210E6" w:rsidP="00E210E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</w:t>
      </w:r>
    </w:p>
    <w:p w:rsidR="00E210E6" w:rsidRPr="00E210E6" w:rsidRDefault="00E210E6" w:rsidP="00E210E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Напишите схему и опишите механизм реакции галогенирования бензола.</w:t>
      </w:r>
    </w:p>
    <w:p w:rsidR="00E210E6" w:rsidRPr="00E210E6" w:rsidRDefault="00E210E6" w:rsidP="00E210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№3</w:t>
      </w:r>
    </w:p>
    <w:p w:rsidR="00E210E6" w:rsidRPr="00E210E6" w:rsidRDefault="00E210E6" w:rsidP="00E210E6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схему и опишите механизм реакции галогенирования анилина</w:t>
      </w:r>
    </w:p>
    <w:p w:rsidR="00E210E6" w:rsidRPr="00E210E6" w:rsidRDefault="00E210E6" w:rsidP="00E210E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0E6" w:rsidRPr="00E210E6" w:rsidRDefault="00E210E6" w:rsidP="00E210E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на следующие тестовые задания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0E6" w:rsidRPr="00E210E6" w:rsidRDefault="00E210E6" w:rsidP="00E210E6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1. ХИМИЧЕСКАЯ РЕАКЦИЯ – ЭТО:</w:t>
      </w:r>
    </w:p>
    <w:p w:rsidR="00E210E6" w:rsidRPr="00E210E6" w:rsidRDefault="00E210E6" w:rsidP="00E210E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E210E6" w:rsidRPr="00E210E6" w:rsidRDefault="00E210E6" w:rsidP="00E210E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скоростью;</w:t>
      </w:r>
    </w:p>
    <w:p w:rsidR="00E210E6" w:rsidRPr="00E210E6" w:rsidRDefault="00E210E6" w:rsidP="00E210E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систем;</w:t>
      </w:r>
    </w:p>
    <w:p w:rsidR="00E210E6" w:rsidRPr="00E210E6" w:rsidRDefault="00E210E6" w:rsidP="00E210E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реакции;</w:t>
      </w:r>
    </w:p>
    <w:p w:rsidR="00E210E6" w:rsidRPr="00E210E6" w:rsidRDefault="00E210E6" w:rsidP="00E210E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E210E6" w:rsidRPr="00E210E6" w:rsidRDefault="00E210E6" w:rsidP="00E210E6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2. ЭЛЕКТРОФИЛЬНЫЕ РЕАГЕНТЫ – ЭТО:</w:t>
      </w:r>
    </w:p>
    <w:p w:rsidR="00E210E6" w:rsidRPr="00E210E6" w:rsidRDefault="00E210E6" w:rsidP="00E210E6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:rsidR="00E210E6" w:rsidRPr="00E210E6" w:rsidRDefault="00E210E6" w:rsidP="00E210E6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 xml:space="preserve">нейтральные частицы с </w:t>
      </w:r>
      <w:proofErr w:type="spellStart"/>
      <w:r w:rsidRPr="00E210E6">
        <w:rPr>
          <w:rFonts w:ascii="Times New Roman" w:eastAsia="Calibri" w:hAnsi="Times New Roman" w:cs="Times New Roman"/>
          <w:sz w:val="28"/>
          <w:szCs w:val="28"/>
        </w:rPr>
        <w:t>неполностью</w:t>
      </w:r>
      <w:proofErr w:type="spellEnd"/>
      <w:r w:rsidRPr="00E210E6">
        <w:rPr>
          <w:rFonts w:ascii="Times New Roman" w:eastAsia="Calibri" w:hAnsi="Times New Roman" w:cs="Times New Roman"/>
          <w:sz w:val="28"/>
          <w:szCs w:val="28"/>
        </w:rPr>
        <w:t xml:space="preserve"> заполненным электронным уровнем;</w:t>
      </w:r>
    </w:p>
    <w:p w:rsidR="00E210E6" w:rsidRPr="00E210E6" w:rsidRDefault="00E210E6" w:rsidP="00E210E6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частицы;</w:t>
      </w:r>
    </w:p>
    <w:p w:rsidR="00E210E6" w:rsidRPr="00E210E6" w:rsidRDefault="00E210E6" w:rsidP="00E210E6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210E6" w:rsidRPr="00E210E6" w:rsidRDefault="00E210E6" w:rsidP="00E210E6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210E6" w:rsidRPr="00E210E6" w:rsidRDefault="00E210E6" w:rsidP="00E210E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РЕАКЦИИ ЭЛЕКТРОФИЛЬНОГО ЗАМЕЩЕНИЯ ОБОЗНАЧАЮТСЯ СИМВОЛОМ:</w:t>
      </w:r>
    </w:p>
    <w:p w:rsidR="00E210E6" w:rsidRPr="00E210E6" w:rsidRDefault="00E210E6" w:rsidP="00E210E6">
      <w:pPr>
        <w:widowControl w:val="0"/>
        <w:numPr>
          <w:ilvl w:val="0"/>
          <w:numId w:val="5"/>
        </w:numPr>
        <w:tabs>
          <w:tab w:val="num" w:pos="0"/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210E6" w:rsidRPr="00E210E6" w:rsidRDefault="00E210E6" w:rsidP="00E210E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E</w:t>
      </w:r>
    </w:p>
    <w:p w:rsidR="00E210E6" w:rsidRPr="00E210E6" w:rsidRDefault="00E210E6" w:rsidP="00E210E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210E6" w:rsidRPr="00E210E6" w:rsidRDefault="00E210E6" w:rsidP="00E210E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E210E6" w:rsidRPr="00E210E6" w:rsidRDefault="00E210E6" w:rsidP="00E210E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210E6" w:rsidRPr="00E210E6" w:rsidRDefault="00E210E6" w:rsidP="00E210E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РЕАКЦИИ ЭЛЕКТРОФИЛЬНОГО ПРИСОЕДИНЕНИЯ  ОБОЗНАЧАЮТСЯ СИМВОЛОМ:</w:t>
      </w:r>
    </w:p>
    <w:p w:rsidR="00E210E6" w:rsidRPr="00E210E6" w:rsidRDefault="00E210E6" w:rsidP="00E210E6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E210E6" w:rsidRPr="00E210E6" w:rsidRDefault="00E210E6" w:rsidP="00E210E6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210E6" w:rsidRPr="00E210E6" w:rsidRDefault="00E210E6" w:rsidP="00E210E6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E210E6" w:rsidRPr="00E210E6" w:rsidRDefault="00E210E6" w:rsidP="00E210E6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10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E210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E</w:t>
      </w:r>
    </w:p>
    <w:p w:rsidR="00E210E6" w:rsidRPr="00E210E6" w:rsidRDefault="00E210E6" w:rsidP="00E210E6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210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E210E6" w:rsidRPr="00E210E6" w:rsidRDefault="00E210E6" w:rsidP="00E210E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ВЗАИМОДЕЙСТВИИ ПРОПЕНА С БРОМОВОДОРОДОМ ОБРАЗУЕТСЯ:</w:t>
      </w:r>
    </w:p>
    <w:p w:rsidR="00E210E6" w:rsidRPr="00E210E6" w:rsidRDefault="00E210E6" w:rsidP="00E210E6">
      <w:pPr>
        <w:widowControl w:val="0"/>
        <w:numPr>
          <w:ilvl w:val="1"/>
          <w:numId w:val="7"/>
        </w:numPr>
        <w:tabs>
          <w:tab w:val="left" w:pos="540"/>
          <w:tab w:val="num" w:pos="18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2-бромпропан</w:t>
      </w:r>
    </w:p>
    <w:p w:rsidR="00E210E6" w:rsidRPr="00E210E6" w:rsidRDefault="00E210E6" w:rsidP="00E210E6">
      <w:pPr>
        <w:widowControl w:val="0"/>
        <w:numPr>
          <w:ilvl w:val="1"/>
          <w:numId w:val="7"/>
        </w:numPr>
        <w:tabs>
          <w:tab w:val="left" w:pos="540"/>
          <w:tab w:val="num" w:pos="18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1-бромпропан</w:t>
      </w:r>
    </w:p>
    <w:p w:rsidR="00E210E6" w:rsidRPr="00E210E6" w:rsidRDefault="00E210E6" w:rsidP="00E210E6">
      <w:pPr>
        <w:widowControl w:val="0"/>
        <w:numPr>
          <w:ilvl w:val="1"/>
          <w:numId w:val="7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3-бромпропан</w:t>
      </w:r>
    </w:p>
    <w:p w:rsidR="00E210E6" w:rsidRPr="00E210E6" w:rsidRDefault="00E210E6" w:rsidP="00E210E6">
      <w:pPr>
        <w:widowControl w:val="0"/>
        <w:numPr>
          <w:ilvl w:val="1"/>
          <w:numId w:val="7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1,3-дибромпропан</w:t>
      </w:r>
    </w:p>
    <w:p w:rsidR="00E210E6" w:rsidRPr="00E210E6" w:rsidRDefault="00E210E6" w:rsidP="00E210E6">
      <w:pPr>
        <w:widowControl w:val="0"/>
        <w:numPr>
          <w:ilvl w:val="1"/>
          <w:numId w:val="7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1,2-дибромпропан</w:t>
      </w:r>
    </w:p>
    <w:p w:rsidR="00E210E6" w:rsidRPr="00E210E6" w:rsidRDefault="00E210E6" w:rsidP="00E210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210E6" w:rsidRPr="00E210E6" w:rsidRDefault="00E210E6" w:rsidP="00E210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E210E6" w:rsidRPr="00E210E6" w:rsidRDefault="00E210E6" w:rsidP="00E210E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E21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 URL:</w:t>
      </w:r>
      <w:r w:rsidR="00D4382D" w:rsidRPr="00E21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82D" w:rsidRPr="00D4382D">
        <w:rPr>
          <w:rFonts w:ascii="Times New Roman" w:eastAsia="Calibri" w:hAnsi="Times New Roman" w:cs="Times New Roman"/>
          <w:sz w:val="28"/>
          <w:szCs w:val="28"/>
        </w:rPr>
        <w:t>https://urait.ru/bcode/423741</w:t>
      </w:r>
      <w:bookmarkStart w:id="0" w:name="_GoBack"/>
      <w:bookmarkEnd w:id="0"/>
    </w:p>
    <w:p w:rsidR="00E210E6" w:rsidRPr="00E210E6" w:rsidRDefault="00E210E6" w:rsidP="00E21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E210E6" w:rsidRPr="00E210E6" w:rsidRDefault="00E210E6" w:rsidP="00E21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1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E210E6" w:rsidRPr="00E210E6" w:rsidRDefault="00E210E6" w:rsidP="00E210E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Ершов, Ю. А.  Биохимия </w:t>
      </w:r>
      <w:proofErr w:type="gram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5" w:tgtFrame="_blank" w:history="1">
        <w:r w:rsidRPr="00E210E6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https://urait.ru/bcode/444080</w:t>
        </w:r>
      </w:hyperlink>
    </w:p>
    <w:p w:rsidR="00E210E6" w:rsidRPr="00E210E6" w:rsidRDefault="00E210E6" w:rsidP="00E210E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E2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3.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А.: 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E210E6" w:rsidRPr="00E210E6" w:rsidRDefault="00E210E6" w:rsidP="00E210E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E2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 </w:t>
      </w:r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 w:rsidRPr="00E210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E210E6" w:rsidRPr="00E210E6" w:rsidRDefault="00E210E6" w:rsidP="00E210E6">
      <w:pPr>
        <w:spacing w:after="160" w:line="259" w:lineRule="auto"/>
        <w:rPr>
          <w:rFonts w:ascii="Calibri" w:eastAsia="Calibri" w:hAnsi="Calibri" w:cs="Times New Roman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05AD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" w15:restartNumberingAfterBreak="0">
    <w:nsid w:val="13AD16A5"/>
    <w:multiLevelType w:val="hybridMultilevel"/>
    <w:tmpl w:val="801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4EF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4" w15:restartNumberingAfterBreak="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1D68"/>
    <w:multiLevelType w:val="hybridMultilevel"/>
    <w:tmpl w:val="5EC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824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AD4"/>
    <w:multiLevelType w:val="hybridMultilevel"/>
    <w:tmpl w:val="E7CAE84E"/>
    <w:lvl w:ilvl="0" w:tplc="AA8C6AA8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  <w:sz w:val="28"/>
        <w:szCs w:val="28"/>
      </w:rPr>
    </w:lvl>
    <w:lvl w:ilvl="1" w:tplc="D3585834">
      <w:start w:val="1"/>
      <w:numFmt w:val="decimal"/>
      <w:lvlText w:val="%2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tabs>
          <w:tab w:val="num" w:pos="3200"/>
        </w:tabs>
        <w:ind w:left="3200" w:hanging="360"/>
      </w:pPr>
      <w:rPr>
        <w:rFonts w:hint="default"/>
        <w:sz w:val="28"/>
        <w:szCs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3B"/>
    <w:rsid w:val="000A36D4"/>
    <w:rsid w:val="00580C3B"/>
    <w:rsid w:val="005B20B4"/>
    <w:rsid w:val="00621636"/>
    <w:rsid w:val="00D4382D"/>
    <w:rsid w:val="00D92BE0"/>
    <w:rsid w:val="00E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DEE5-592C-45A2-BF8C-81287A7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5</cp:revision>
  <dcterms:created xsi:type="dcterms:W3CDTF">2021-10-29T06:45:00Z</dcterms:created>
  <dcterms:modified xsi:type="dcterms:W3CDTF">2021-11-01T13:05:00Z</dcterms:modified>
</cp:coreProperties>
</file>