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7DE0" w14:textId="77777777" w:rsidR="00D33CBD" w:rsidRDefault="00D33CBD" w:rsidP="00D33CBD">
      <w:pPr>
        <w:pStyle w:val="a3"/>
      </w:pPr>
      <w:r w:rsidRPr="00824DE6">
        <w:t>ЗАНЯТИЕ</w:t>
      </w:r>
      <w:r>
        <w:t xml:space="preserve"> 10.2 Основное вещество соединительной ткани</w:t>
      </w:r>
    </w:p>
    <w:p w14:paraId="1CAEAD2E" w14:textId="77777777" w:rsidR="00D33CBD" w:rsidRPr="00DE3A84" w:rsidRDefault="00D33CBD" w:rsidP="00D33CBD">
      <w:pPr>
        <w:keepNext/>
        <w:jc w:val="center"/>
        <w:outlineLvl w:val="4"/>
        <w:rPr>
          <w:b/>
          <w:bCs/>
          <w:sz w:val="28"/>
          <w:szCs w:val="28"/>
        </w:rPr>
      </w:pPr>
      <w:r w:rsidRPr="00DE3A84">
        <w:rPr>
          <w:b/>
          <w:bCs/>
          <w:sz w:val="28"/>
          <w:szCs w:val="28"/>
        </w:rPr>
        <w:t xml:space="preserve">ВОПРОСЫ К ЗАНЯТИЮ </w:t>
      </w:r>
    </w:p>
    <w:p w14:paraId="74367707" w14:textId="77777777" w:rsidR="00D33CBD" w:rsidRDefault="00D33CBD" w:rsidP="00D33CBD">
      <w:pPr>
        <w:pStyle w:val="a3"/>
        <w:spacing w:line="240" w:lineRule="auto"/>
        <w:rPr>
          <w:b w:val="0"/>
          <w:caps w:val="0"/>
        </w:rPr>
      </w:pPr>
      <w:r w:rsidRPr="00B90C69">
        <w:rPr>
          <w:b w:val="0"/>
          <w:caps w:val="0"/>
        </w:rPr>
        <w:t>1.</w:t>
      </w:r>
      <w:r>
        <w:rPr>
          <w:b w:val="0"/>
        </w:rPr>
        <w:t xml:space="preserve"> </w:t>
      </w:r>
      <w:proofErr w:type="spellStart"/>
      <w:r>
        <w:rPr>
          <w:b w:val="0"/>
        </w:rPr>
        <w:t>г</w:t>
      </w:r>
      <w:r>
        <w:rPr>
          <w:b w:val="0"/>
          <w:caps w:val="0"/>
        </w:rPr>
        <w:t>ликозаминогликаны</w:t>
      </w:r>
      <w:proofErr w:type="spellEnd"/>
      <w:r>
        <w:rPr>
          <w:b w:val="0"/>
          <w:caps w:val="0"/>
        </w:rPr>
        <w:t xml:space="preserve"> (ГАГ). Строение основных </w:t>
      </w:r>
      <w:proofErr w:type="spellStart"/>
      <w:r>
        <w:rPr>
          <w:b w:val="0"/>
          <w:caps w:val="0"/>
        </w:rPr>
        <w:t>гликозаминогликанов</w:t>
      </w:r>
      <w:proofErr w:type="spellEnd"/>
      <w:r>
        <w:rPr>
          <w:b w:val="0"/>
          <w:caps w:val="0"/>
        </w:rPr>
        <w:t xml:space="preserve">, биологическая роль (гиалуроновая кислота, </w:t>
      </w:r>
      <w:proofErr w:type="spellStart"/>
      <w:r>
        <w:rPr>
          <w:b w:val="0"/>
          <w:caps w:val="0"/>
        </w:rPr>
        <w:t>хондроитинсульфаты</w:t>
      </w:r>
      <w:proofErr w:type="spellEnd"/>
      <w:r>
        <w:rPr>
          <w:b w:val="0"/>
          <w:caps w:val="0"/>
        </w:rPr>
        <w:t xml:space="preserve">, </w:t>
      </w:r>
      <w:proofErr w:type="spellStart"/>
      <w:r>
        <w:rPr>
          <w:b w:val="0"/>
          <w:caps w:val="0"/>
        </w:rPr>
        <w:t>дерматансульфат</w:t>
      </w:r>
      <w:proofErr w:type="spellEnd"/>
      <w:r>
        <w:rPr>
          <w:b w:val="0"/>
          <w:caps w:val="0"/>
        </w:rPr>
        <w:t xml:space="preserve">, </w:t>
      </w:r>
      <w:proofErr w:type="spellStart"/>
      <w:r>
        <w:rPr>
          <w:b w:val="0"/>
          <w:caps w:val="0"/>
        </w:rPr>
        <w:t>гепарансульфат</w:t>
      </w:r>
      <w:proofErr w:type="spellEnd"/>
      <w:r>
        <w:rPr>
          <w:b w:val="0"/>
          <w:caps w:val="0"/>
        </w:rPr>
        <w:t xml:space="preserve">(гепарин), </w:t>
      </w:r>
      <w:proofErr w:type="spellStart"/>
      <w:r>
        <w:rPr>
          <w:b w:val="0"/>
          <w:caps w:val="0"/>
        </w:rPr>
        <w:t>каратансульфат</w:t>
      </w:r>
      <w:proofErr w:type="spellEnd"/>
      <w:r>
        <w:rPr>
          <w:b w:val="0"/>
          <w:caps w:val="0"/>
        </w:rPr>
        <w:t>)</w:t>
      </w:r>
    </w:p>
    <w:p w14:paraId="68814605" w14:textId="77777777" w:rsidR="00D33CBD" w:rsidRDefault="00D33CBD" w:rsidP="00D33CBD">
      <w:pPr>
        <w:pStyle w:val="a3"/>
        <w:spacing w:line="240" w:lineRule="auto"/>
        <w:rPr>
          <w:b w:val="0"/>
          <w:caps w:val="0"/>
        </w:rPr>
      </w:pPr>
      <w:r>
        <w:rPr>
          <w:b w:val="0"/>
          <w:caps w:val="0"/>
        </w:rPr>
        <w:t xml:space="preserve">2. Понятие </w:t>
      </w:r>
      <w:proofErr w:type="spellStart"/>
      <w:r>
        <w:rPr>
          <w:b w:val="0"/>
          <w:caps w:val="0"/>
        </w:rPr>
        <w:t>протеогликанах</w:t>
      </w:r>
      <w:proofErr w:type="spellEnd"/>
      <w:r>
        <w:rPr>
          <w:b w:val="0"/>
          <w:caps w:val="0"/>
        </w:rPr>
        <w:t xml:space="preserve"> (ПГ). Особенности строение и </w:t>
      </w:r>
      <w:proofErr w:type="spellStart"/>
      <w:r>
        <w:rPr>
          <w:b w:val="0"/>
          <w:caps w:val="0"/>
        </w:rPr>
        <w:t>классификаци</w:t>
      </w:r>
      <w:proofErr w:type="spellEnd"/>
      <w:r>
        <w:rPr>
          <w:b w:val="0"/>
          <w:caps w:val="0"/>
        </w:rPr>
        <w:t xml:space="preserve"> ПГ. Функции. Характеристика </w:t>
      </w:r>
      <w:proofErr w:type="spellStart"/>
      <w:r>
        <w:rPr>
          <w:b w:val="0"/>
          <w:caps w:val="0"/>
        </w:rPr>
        <w:t>агрекана</w:t>
      </w:r>
      <w:proofErr w:type="spellEnd"/>
      <w:r>
        <w:rPr>
          <w:b w:val="0"/>
          <w:caps w:val="0"/>
        </w:rPr>
        <w:t>.</w:t>
      </w:r>
    </w:p>
    <w:p w14:paraId="42681F09" w14:textId="77777777" w:rsidR="00D33CBD" w:rsidRDefault="00D33CBD" w:rsidP="00D33CBD">
      <w:pPr>
        <w:pStyle w:val="a3"/>
        <w:spacing w:line="240" w:lineRule="auto"/>
        <w:rPr>
          <w:b w:val="0"/>
          <w:caps w:val="0"/>
        </w:rPr>
      </w:pPr>
      <w:r>
        <w:rPr>
          <w:b w:val="0"/>
        </w:rPr>
        <w:t>3. с</w:t>
      </w:r>
      <w:r>
        <w:rPr>
          <w:b w:val="0"/>
          <w:caps w:val="0"/>
        </w:rPr>
        <w:t xml:space="preserve">интез </w:t>
      </w:r>
      <w:proofErr w:type="spellStart"/>
      <w:r>
        <w:rPr>
          <w:b w:val="0"/>
          <w:caps w:val="0"/>
        </w:rPr>
        <w:t>протеогликанов</w:t>
      </w:r>
      <w:proofErr w:type="spellEnd"/>
      <w:r>
        <w:rPr>
          <w:b w:val="0"/>
          <w:caps w:val="0"/>
        </w:rPr>
        <w:t xml:space="preserve">. </w:t>
      </w:r>
      <w:proofErr w:type="spellStart"/>
      <w:r>
        <w:rPr>
          <w:b w:val="0"/>
          <w:caps w:val="0"/>
        </w:rPr>
        <w:t>Коровый</w:t>
      </w:r>
      <w:proofErr w:type="spellEnd"/>
      <w:r>
        <w:rPr>
          <w:b w:val="0"/>
          <w:caps w:val="0"/>
        </w:rPr>
        <w:t xml:space="preserve"> белок, субстраты синтеза. Синтез гиалуроновой кислоты. Основные ферменты участвующие в синтезе и катаболизме ГАГ.</w:t>
      </w:r>
    </w:p>
    <w:p w14:paraId="2F7B615B" w14:textId="77777777" w:rsidR="00D33CBD" w:rsidRPr="00394372" w:rsidRDefault="00D33CBD" w:rsidP="00D33CBD">
      <w:pPr>
        <w:pStyle w:val="a3"/>
        <w:spacing w:line="240" w:lineRule="auto"/>
        <w:rPr>
          <w:b w:val="0"/>
          <w:caps w:val="0"/>
        </w:rPr>
      </w:pPr>
      <w:r>
        <w:rPr>
          <w:b w:val="0"/>
          <w:caps w:val="0"/>
        </w:rPr>
        <w:t>4. Нарушения, связанные с синтезом ГАГ, ПГ и распадом (</w:t>
      </w:r>
      <w:proofErr w:type="spellStart"/>
      <w:r>
        <w:rPr>
          <w:b w:val="0"/>
          <w:caps w:val="0"/>
        </w:rPr>
        <w:t>мукополисахаридозы</w:t>
      </w:r>
      <w:proofErr w:type="spellEnd"/>
      <w:r>
        <w:rPr>
          <w:b w:val="0"/>
          <w:caps w:val="0"/>
        </w:rPr>
        <w:t xml:space="preserve">, синдром Вагнера, синдром </w:t>
      </w:r>
      <w:proofErr w:type="spellStart"/>
      <w:r>
        <w:rPr>
          <w:b w:val="0"/>
          <w:caps w:val="0"/>
        </w:rPr>
        <w:t>Элерса-Данло</w:t>
      </w:r>
      <w:proofErr w:type="spellEnd"/>
      <w:r>
        <w:rPr>
          <w:b w:val="0"/>
          <w:caps w:val="0"/>
        </w:rPr>
        <w:t xml:space="preserve">, наследственные </w:t>
      </w:r>
      <w:proofErr w:type="spellStart"/>
      <w:r>
        <w:rPr>
          <w:b w:val="0"/>
          <w:caps w:val="0"/>
        </w:rPr>
        <w:t>остеохондромы</w:t>
      </w:r>
      <w:proofErr w:type="spellEnd"/>
      <w:r>
        <w:rPr>
          <w:b w:val="0"/>
          <w:caps w:val="0"/>
        </w:rPr>
        <w:t>)</w:t>
      </w:r>
    </w:p>
    <w:p w14:paraId="2B52A5AB" w14:textId="77777777" w:rsidR="00D33CBD" w:rsidRDefault="00D33CBD" w:rsidP="00D33CBD">
      <w:pPr>
        <w:pStyle w:val="a3"/>
        <w:spacing w:line="240" w:lineRule="auto"/>
        <w:rPr>
          <w:b w:val="0"/>
        </w:rPr>
      </w:pPr>
      <w:r w:rsidRPr="00CE6814">
        <w:rPr>
          <w:b w:val="0"/>
        </w:rPr>
        <w:t>5. Г</w:t>
      </w:r>
      <w:r w:rsidRPr="00CE6814">
        <w:rPr>
          <w:b w:val="0"/>
          <w:caps w:val="0"/>
        </w:rPr>
        <w:t xml:space="preserve">ликопротеины. </w:t>
      </w:r>
      <w:r w:rsidRPr="00CE6814">
        <w:rPr>
          <w:b w:val="0"/>
        </w:rPr>
        <w:t>С</w:t>
      </w:r>
      <w:r w:rsidRPr="00CE6814">
        <w:rPr>
          <w:b w:val="0"/>
          <w:caps w:val="0"/>
        </w:rPr>
        <w:t>троение и классификация</w:t>
      </w:r>
      <w:r w:rsidRPr="00CE6814">
        <w:rPr>
          <w:b w:val="0"/>
        </w:rPr>
        <w:t>.</w:t>
      </w:r>
      <w:r>
        <w:rPr>
          <w:b w:val="0"/>
        </w:rPr>
        <w:t xml:space="preserve"> </w:t>
      </w:r>
    </w:p>
    <w:p w14:paraId="1CAA6126" w14:textId="77777777" w:rsidR="00D33CBD" w:rsidRDefault="00D33CBD" w:rsidP="00D33CBD">
      <w:pPr>
        <w:pStyle w:val="a3"/>
        <w:spacing w:line="240" w:lineRule="auto"/>
        <w:rPr>
          <w:b w:val="0"/>
        </w:rPr>
      </w:pPr>
      <w:r>
        <w:rPr>
          <w:b w:val="0"/>
        </w:rPr>
        <w:t>6. Х</w:t>
      </w:r>
      <w:r>
        <w:rPr>
          <w:b w:val="0"/>
          <w:caps w:val="0"/>
        </w:rPr>
        <w:t xml:space="preserve">арактеристика адгезивных белков </w:t>
      </w:r>
      <w:r>
        <w:rPr>
          <w:b w:val="0"/>
        </w:rPr>
        <w:t>(</w:t>
      </w:r>
      <w:proofErr w:type="spellStart"/>
      <w:r>
        <w:rPr>
          <w:b w:val="0"/>
          <w:caps w:val="0"/>
        </w:rPr>
        <w:t>фибронектин</w:t>
      </w:r>
      <w:proofErr w:type="spellEnd"/>
      <w:r>
        <w:rPr>
          <w:b w:val="0"/>
        </w:rPr>
        <w:t>,</w:t>
      </w:r>
      <w:r>
        <w:rPr>
          <w:b w:val="0"/>
          <w:caps w:val="0"/>
        </w:rPr>
        <w:t xml:space="preserve"> </w:t>
      </w:r>
      <w:proofErr w:type="spellStart"/>
      <w:r>
        <w:rPr>
          <w:b w:val="0"/>
          <w:caps w:val="0"/>
        </w:rPr>
        <w:t>ламенин</w:t>
      </w:r>
      <w:proofErr w:type="spellEnd"/>
      <w:r>
        <w:rPr>
          <w:b w:val="0"/>
        </w:rPr>
        <w:t>,</w:t>
      </w:r>
      <w:r>
        <w:rPr>
          <w:b w:val="0"/>
          <w:caps w:val="0"/>
        </w:rPr>
        <w:t xml:space="preserve"> </w:t>
      </w:r>
      <w:proofErr w:type="spellStart"/>
      <w:r>
        <w:rPr>
          <w:b w:val="0"/>
          <w:caps w:val="0"/>
        </w:rPr>
        <w:t>нидоген</w:t>
      </w:r>
      <w:proofErr w:type="spellEnd"/>
      <w:r>
        <w:rPr>
          <w:b w:val="0"/>
        </w:rPr>
        <w:t>)</w:t>
      </w:r>
    </w:p>
    <w:p w14:paraId="4F5DA1FB" w14:textId="77777777" w:rsidR="00D33CBD" w:rsidRPr="00CE6814" w:rsidRDefault="00D33CBD" w:rsidP="00D33CBD">
      <w:pPr>
        <w:pStyle w:val="a3"/>
        <w:spacing w:line="240" w:lineRule="auto"/>
        <w:rPr>
          <w:b w:val="0"/>
        </w:rPr>
      </w:pPr>
      <w:r>
        <w:rPr>
          <w:b w:val="0"/>
        </w:rPr>
        <w:t>7. Х</w:t>
      </w:r>
      <w:r>
        <w:rPr>
          <w:b w:val="0"/>
          <w:caps w:val="0"/>
        </w:rPr>
        <w:t xml:space="preserve">арактеристика </w:t>
      </w:r>
      <w:proofErr w:type="spellStart"/>
      <w:r>
        <w:rPr>
          <w:b w:val="0"/>
          <w:caps w:val="0"/>
        </w:rPr>
        <w:t>антиадгезивных</w:t>
      </w:r>
      <w:proofErr w:type="spellEnd"/>
      <w:r>
        <w:rPr>
          <w:b w:val="0"/>
          <w:caps w:val="0"/>
        </w:rPr>
        <w:t xml:space="preserve"> белков </w:t>
      </w:r>
      <w:r>
        <w:rPr>
          <w:b w:val="0"/>
        </w:rPr>
        <w:t>(</w:t>
      </w:r>
      <w:proofErr w:type="spellStart"/>
      <w:r>
        <w:rPr>
          <w:b w:val="0"/>
          <w:caps w:val="0"/>
        </w:rPr>
        <w:t>остонектин</w:t>
      </w:r>
      <w:proofErr w:type="spellEnd"/>
      <w:r>
        <w:rPr>
          <w:b w:val="0"/>
        </w:rPr>
        <w:t>,</w:t>
      </w:r>
      <w:r>
        <w:rPr>
          <w:b w:val="0"/>
          <w:caps w:val="0"/>
        </w:rPr>
        <w:t xml:space="preserve"> </w:t>
      </w:r>
      <w:proofErr w:type="spellStart"/>
      <w:r>
        <w:rPr>
          <w:b w:val="0"/>
          <w:caps w:val="0"/>
        </w:rPr>
        <w:t>остовокальцин</w:t>
      </w:r>
      <w:proofErr w:type="spellEnd"/>
      <w:r>
        <w:rPr>
          <w:b w:val="0"/>
        </w:rPr>
        <w:t>,</w:t>
      </w:r>
      <w:r>
        <w:rPr>
          <w:b w:val="0"/>
          <w:caps w:val="0"/>
        </w:rPr>
        <w:t xml:space="preserve"> </w:t>
      </w:r>
      <w:proofErr w:type="spellStart"/>
      <w:r>
        <w:rPr>
          <w:b w:val="0"/>
          <w:caps w:val="0"/>
        </w:rPr>
        <w:t>ценастин</w:t>
      </w:r>
      <w:proofErr w:type="spellEnd"/>
      <w:r>
        <w:rPr>
          <w:b w:val="0"/>
        </w:rPr>
        <w:t>)</w:t>
      </w:r>
    </w:p>
    <w:p w14:paraId="561BF658" w14:textId="77777777" w:rsidR="00D33CBD" w:rsidRDefault="00D33CBD" w:rsidP="00D33CBD">
      <w:pPr>
        <w:ind w:left="2127" w:hanging="2127"/>
        <w:jc w:val="center"/>
        <w:rPr>
          <w:b/>
          <w:sz w:val="28"/>
          <w:szCs w:val="28"/>
        </w:rPr>
      </w:pPr>
    </w:p>
    <w:p w14:paraId="09C677D9" w14:textId="77777777" w:rsidR="00D33CBD" w:rsidRPr="00DE3A84" w:rsidRDefault="00D33CBD" w:rsidP="00D33CBD">
      <w:pPr>
        <w:ind w:left="2127" w:hanging="2127"/>
        <w:jc w:val="center"/>
        <w:rPr>
          <w:b/>
          <w:sz w:val="28"/>
          <w:szCs w:val="28"/>
        </w:rPr>
      </w:pPr>
      <w:r w:rsidRPr="00DE3A84">
        <w:rPr>
          <w:b/>
          <w:sz w:val="28"/>
          <w:szCs w:val="28"/>
        </w:rPr>
        <w:t>ВОПРОСЫ ДЛЯ САМОКОНТРОЛЯ</w:t>
      </w:r>
    </w:p>
    <w:p w14:paraId="1DF06633" w14:textId="77777777" w:rsidR="00D33CBD" w:rsidRDefault="00D33CBD" w:rsidP="00D33CBD">
      <w:pPr>
        <w:pStyle w:val="a3"/>
        <w:rPr>
          <w:b w:val="0"/>
          <w:caps w:val="0"/>
          <w:u w:val="single"/>
        </w:rPr>
      </w:pPr>
      <w:r w:rsidRPr="00394372">
        <w:rPr>
          <w:b w:val="0"/>
          <w:u w:val="single"/>
        </w:rPr>
        <w:t>Р</w:t>
      </w:r>
      <w:r w:rsidRPr="00394372">
        <w:rPr>
          <w:b w:val="0"/>
          <w:caps w:val="0"/>
          <w:u w:val="single"/>
        </w:rPr>
        <w:t>ешите ситуационн</w:t>
      </w:r>
      <w:r>
        <w:rPr>
          <w:b w:val="0"/>
          <w:caps w:val="0"/>
          <w:u w:val="single"/>
        </w:rPr>
        <w:t>ую</w:t>
      </w:r>
      <w:r w:rsidRPr="00394372">
        <w:rPr>
          <w:b w:val="0"/>
          <w:caps w:val="0"/>
          <w:u w:val="single"/>
        </w:rPr>
        <w:t xml:space="preserve"> задач</w:t>
      </w:r>
      <w:r>
        <w:rPr>
          <w:b w:val="0"/>
          <w:caps w:val="0"/>
          <w:u w:val="single"/>
        </w:rPr>
        <w:t>у:</w:t>
      </w:r>
    </w:p>
    <w:p w14:paraId="2A8D6601" w14:textId="77777777" w:rsidR="00D33CBD" w:rsidRPr="00681A85" w:rsidRDefault="00D33CBD" w:rsidP="00D33CBD">
      <w:pPr>
        <w:pStyle w:val="txt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81A85">
        <w:rPr>
          <w:sz w:val="28"/>
          <w:szCs w:val="28"/>
        </w:rPr>
        <w:t xml:space="preserve">Для лечения и профилактики заболеваний, сопровождаемых гиперплазией соединительной ткани (спаечный процесс после оперативных вмешательств на органах брюшной полости, рубцы после травм, ожогов, операций), рекомендуют инъекции препарата </w:t>
      </w:r>
      <w:proofErr w:type="spellStart"/>
      <w:r w:rsidRPr="00681A85">
        <w:rPr>
          <w:sz w:val="28"/>
          <w:szCs w:val="28"/>
        </w:rPr>
        <w:t>Лонгидаза</w:t>
      </w:r>
      <w:proofErr w:type="spellEnd"/>
      <w:r w:rsidRPr="00681A85">
        <w:rPr>
          <w:sz w:val="28"/>
          <w:szCs w:val="28"/>
        </w:rPr>
        <w:t xml:space="preserve">. Действующее вещество этого лекарства - фермент </w:t>
      </w:r>
      <w:proofErr w:type="spellStart"/>
      <w:r w:rsidRPr="00681A85">
        <w:rPr>
          <w:sz w:val="28"/>
          <w:szCs w:val="28"/>
        </w:rPr>
        <w:t>гиалуронидаза</w:t>
      </w:r>
      <w:proofErr w:type="spellEnd"/>
      <w:r w:rsidRPr="00681A85">
        <w:rPr>
          <w:sz w:val="28"/>
          <w:szCs w:val="28"/>
        </w:rPr>
        <w:t>. Почему такая терапия улучшает трофику тканей, уменьшает отеки, устраняет спайки? Для ответа на вопрос:</w:t>
      </w:r>
    </w:p>
    <w:p w14:paraId="0D8F060A" w14:textId="77777777" w:rsidR="00D33CBD" w:rsidRPr="00681A85" w:rsidRDefault="00D33CBD" w:rsidP="00D33CBD">
      <w:pPr>
        <w:pStyle w:val="t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A85">
        <w:rPr>
          <w:sz w:val="28"/>
          <w:szCs w:val="28"/>
        </w:rPr>
        <w:t xml:space="preserve">а) опишите строение и свойства субстрата </w:t>
      </w:r>
      <w:proofErr w:type="spellStart"/>
      <w:r w:rsidRPr="00681A85">
        <w:rPr>
          <w:sz w:val="28"/>
          <w:szCs w:val="28"/>
        </w:rPr>
        <w:t>гиалуронидазы</w:t>
      </w:r>
      <w:proofErr w:type="spellEnd"/>
      <w:r w:rsidRPr="00681A85">
        <w:rPr>
          <w:sz w:val="28"/>
          <w:szCs w:val="28"/>
        </w:rPr>
        <w:t>, а также напишите формулу его дисахаридной единицы;</w:t>
      </w:r>
    </w:p>
    <w:p w14:paraId="42E760A9" w14:textId="77777777" w:rsidR="00D33CBD" w:rsidRPr="00681A85" w:rsidRDefault="00D33CBD" w:rsidP="00D33CBD">
      <w:pPr>
        <w:pStyle w:val="t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A85">
        <w:rPr>
          <w:sz w:val="28"/>
          <w:szCs w:val="28"/>
        </w:rPr>
        <w:t>б) схематически представьте рисунок агрегата, состоящего из про-</w:t>
      </w:r>
      <w:proofErr w:type="spellStart"/>
      <w:r w:rsidRPr="00681A85">
        <w:rPr>
          <w:sz w:val="28"/>
          <w:szCs w:val="28"/>
        </w:rPr>
        <w:t>теогликанов</w:t>
      </w:r>
      <w:proofErr w:type="spellEnd"/>
      <w:r w:rsidRPr="00681A85">
        <w:rPr>
          <w:sz w:val="28"/>
          <w:szCs w:val="28"/>
        </w:rPr>
        <w:t xml:space="preserve"> и этого субстрата;</w:t>
      </w:r>
    </w:p>
    <w:p w14:paraId="4174019F" w14:textId="77777777" w:rsidR="00D33CBD" w:rsidRPr="00681A85" w:rsidRDefault="00D33CBD" w:rsidP="00D33CBD">
      <w:pPr>
        <w:pStyle w:val="t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A85">
        <w:rPr>
          <w:sz w:val="28"/>
          <w:szCs w:val="28"/>
        </w:rPr>
        <w:t>в) поясните роль этого вещества в метаболизме соединительной ткани.</w:t>
      </w:r>
    </w:p>
    <w:p w14:paraId="1A6EFC84" w14:textId="77777777" w:rsidR="00D33CBD" w:rsidRDefault="00D33CBD"/>
    <w:sectPr w:rsidR="00D3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BD"/>
    <w:rsid w:val="00D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FDA5"/>
  <w15:chartTrackingRefBased/>
  <w15:docId w15:val="{559EBD0A-2CBE-4CFB-B77E-5DDDAE21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C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D33CBD"/>
    <w:pPr>
      <w:spacing w:line="360" w:lineRule="auto"/>
      <w:jc w:val="both"/>
    </w:pPr>
    <w:rPr>
      <w:b/>
      <w:caps/>
      <w:snapToGrid w:val="0"/>
      <w:sz w:val="28"/>
      <w:szCs w:val="28"/>
    </w:rPr>
  </w:style>
  <w:style w:type="paragraph" w:customStyle="1" w:styleId="txt">
    <w:name w:val="txt"/>
    <w:basedOn w:val="a"/>
    <w:rsid w:val="00D33C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2023-11-07T15:27:00Z</dcterms:created>
  <dcterms:modified xsi:type="dcterms:W3CDTF">2023-11-07T15:28:00Z</dcterms:modified>
</cp:coreProperties>
</file>