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7AF6" w14:textId="77777777" w:rsidR="002861B8" w:rsidRPr="0030059E" w:rsidRDefault="002861B8" w:rsidP="002861B8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7 «ОБМЕН И ФУНКЦИИ ЛИПИДОВ»</w:t>
      </w:r>
    </w:p>
    <w:p w14:paraId="6C9B218E" w14:textId="77777777" w:rsidR="002861B8" w:rsidRPr="0030059E" w:rsidRDefault="002861B8" w:rsidP="002861B8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Обоснование.</w:t>
      </w:r>
    </w:p>
    <w:p w14:paraId="16633DE6" w14:textId="77777777" w:rsidR="002861B8" w:rsidRPr="0030059E" w:rsidRDefault="002861B8" w:rsidP="002861B8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</w:t>
      </w:r>
      <w:proofErr w:type="gramStart"/>
      <w:r w:rsidRPr="0030059E">
        <w:rPr>
          <w:sz w:val="28"/>
          <w:szCs w:val="28"/>
        </w:rPr>
        <w:t>- это</w:t>
      </w:r>
      <w:proofErr w:type="gramEnd"/>
      <w:r w:rsidRPr="0030059E">
        <w:rPr>
          <w:sz w:val="28"/>
          <w:szCs w:val="28"/>
        </w:rPr>
        <w:t xml:space="preserve"> компоненты мембран, энергетические субстраты, стероидные гормоны, простагландины, </w:t>
      </w:r>
      <w:proofErr w:type="spellStart"/>
      <w:r w:rsidRPr="0030059E">
        <w:rPr>
          <w:sz w:val="28"/>
          <w:szCs w:val="28"/>
        </w:rPr>
        <w:t>лейкотриены</w:t>
      </w:r>
      <w:proofErr w:type="spellEnd"/>
      <w:r w:rsidRPr="0030059E">
        <w:rPr>
          <w:sz w:val="28"/>
          <w:szCs w:val="28"/>
        </w:rPr>
        <w:t>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784A5706" w14:textId="77777777" w:rsidR="002861B8" w:rsidRPr="0030059E" w:rsidRDefault="002861B8" w:rsidP="002861B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521613" w14:textId="77777777" w:rsidR="002861B8" w:rsidRPr="0030059E" w:rsidRDefault="002861B8" w:rsidP="002861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ЗАНЯТИЕ 7.2</w:t>
      </w:r>
    </w:p>
    <w:p w14:paraId="4B259F5C" w14:textId="77777777" w:rsidR="002861B8" w:rsidRPr="0030059E" w:rsidRDefault="002861B8" w:rsidP="002861B8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 «ВНУТРИКЛЕТОЧНЫЙ ОБМЕН ЛИПИДОВ. ДЕГРАДАЦИЯ И ОКИСЛЕНИЕ ЛИПИДОВ»</w:t>
      </w:r>
    </w:p>
    <w:p w14:paraId="7D5F58B2" w14:textId="77777777" w:rsidR="002861B8" w:rsidRPr="0030059E" w:rsidRDefault="002861B8" w:rsidP="002861B8">
      <w:pPr>
        <w:ind w:firstLine="709"/>
        <w:rPr>
          <w:sz w:val="28"/>
          <w:szCs w:val="28"/>
          <w:u w:val="single"/>
        </w:rPr>
      </w:pPr>
    </w:p>
    <w:p w14:paraId="4DDAA16B" w14:textId="77777777" w:rsidR="002861B8" w:rsidRPr="0030059E" w:rsidRDefault="002861B8" w:rsidP="002861B8">
      <w:pPr>
        <w:ind w:firstLine="709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темы.</w:t>
      </w:r>
    </w:p>
    <w:p w14:paraId="576F7058" w14:textId="77777777" w:rsidR="002861B8" w:rsidRPr="0030059E" w:rsidRDefault="002861B8" w:rsidP="002861B8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В комплексе с белками липиды являются структурными элементами мембран клеток и клеточных органелл. В связи с этим они осуществляют транспорт веществ в клетку и участвуют в ряде других процессов, связанных с функционированием мембран. Липиды выполняют также энергетическую, резервную, защитную, регуляторную и другие функции. Обмен липидами, происходящий между различными органами и тканями организма человека, осуществляется с помощью комплексирования последних со специфическими (</w:t>
      </w:r>
      <w:proofErr w:type="spellStart"/>
      <w:r w:rsidRPr="0030059E">
        <w:rPr>
          <w:sz w:val="28"/>
          <w:szCs w:val="28"/>
        </w:rPr>
        <w:t>транскортин</w:t>
      </w:r>
      <w:proofErr w:type="spellEnd"/>
      <w:r w:rsidRPr="0030059E">
        <w:rPr>
          <w:sz w:val="28"/>
          <w:szCs w:val="28"/>
        </w:rPr>
        <w:t xml:space="preserve">, </w:t>
      </w:r>
      <w:proofErr w:type="spellStart"/>
      <w:r w:rsidRPr="0030059E">
        <w:rPr>
          <w:sz w:val="28"/>
          <w:szCs w:val="28"/>
        </w:rPr>
        <w:t>транстиретин</w:t>
      </w:r>
      <w:proofErr w:type="spellEnd"/>
      <w:r w:rsidRPr="0030059E">
        <w:rPr>
          <w:sz w:val="28"/>
          <w:szCs w:val="28"/>
        </w:rPr>
        <w:t xml:space="preserve">, секс-связывающий глобулин и др.) и неспецифическими (альбумины, различные классы липопротеидов) белками. Врачу необходимо понимать роль липидов в организме, иметь представление об </w:t>
      </w:r>
      <w:proofErr w:type="spellStart"/>
      <w:r w:rsidRPr="0030059E">
        <w:rPr>
          <w:sz w:val="28"/>
          <w:szCs w:val="28"/>
        </w:rPr>
        <w:t>ихбиосинтезе</w:t>
      </w:r>
      <w:proofErr w:type="spellEnd"/>
      <w:r w:rsidRPr="0030059E">
        <w:rPr>
          <w:sz w:val="28"/>
          <w:szCs w:val="28"/>
        </w:rPr>
        <w:t xml:space="preserve"> и катаболизме.</w:t>
      </w:r>
    </w:p>
    <w:p w14:paraId="6935BE14" w14:textId="77777777" w:rsidR="002861B8" w:rsidRPr="0030059E" w:rsidRDefault="002861B8" w:rsidP="002861B8">
      <w:pPr>
        <w:ind w:firstLine="709"/>
        <w:jc w:val="both"/>
        <w:rPr>
          <w:sz w:val="28"/>
          <w:szCs w:val="28"/>
          <w:u w:val="single"/>
        </w:rPr>
      </w:pPr>
    </w:p>
    <w:p w14:paraId="4DC9E480" w14:textId="77777777" w:rsidR="002861B8" w:rsidRPr="0030059E" w:rsidRDefault="002861B8" w:rsidP="002861B8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занятия:</w:t>
      </w:r>
    </w:p>
    <w:p w14:paraId="554FD72B" w14:textId="77777777" w:rsidR="002861B8" w:rsidRPr="0030059E" w:rsidRDefault="002861B8" w:rsidP="002861B8">
      <w:pPr>
        <w:numPr>
          <w:ilvl w:val="0"/>
          <w:numId w:val="1"/>
        </w:numPr>
        <w:rPr>
          <w:sz w:val="28"/>
          <w:szCs w:val="28"/>
        </w:rPr>
      </w:pPr>
      <w:r w:rsidRPr="0030059E">
        <w:rPr>
          <w:sz w:val="28"/>
          <w:szCs w:val="28"/>
        </w:rPr>
        <w:t>изучить основные пути катаболизма ТАГ и фосфолипидов;</w:t>
      </w:r>
    </w:p>
    <w:p w14:paraId="72FE7033" w14:textId="77777777" w:rsidR="002861B8" w:rsidRPr="0030059E" w:rsidRDefault="002861B8" w:rsidP="002861B8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обратить внимание на общность путей катаболизма </w:t>
      </w:r>
      <w:proofErr w:type="spellStart"/>
      <w:r w:rsidRPr="0030059E">
        <w:rPr>
          <w:sz w:val="28"/>
          <w:szCs w:val="28"/>
        </w:rPr>
        <w:t>глицерола</w:t>
      </w:r>
      <w:proofErr w:type="spellEnd"/>
      <w:r w:rsidRPr="0030059E">
        <w:rPr>
          <w:sz w:val="28"/>
          <w:szCs w:val="28"/>
        </w:rPr>
        <w:t xml:space="preserve"> и моносахаридов;</w:t>
      </w:r>
    </w:p>
    <w:p w14:paraId="26233DBB" w14:textId="77777777" w:rsidR="002861B8" w:rsidRPr="0030059E" w:rsidRDefault="002861B8" w:rsidP="002861B8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энергетические эффекты окисления </w:t>
      </w:r>
      <w:proofErr w:type="spellStart"/>
      <w:r w:rsidRPr="0030059E">
        <w:rPr>
          <w:sz w:val="28"/>
          <w:szCs w:val="28"/>
        </w:rPr>
        <w:t>глицерола</w:t>
      </w:r>
      <w:proofErr w:type="spellEnd"/>
      <w:r w:rsidRPr="0030059E">
        <w:rPr>
          <w:sz w:val="28"/>
          <w:szCs w:val="28"/>
        </w:rPr>
        <w:t xml:space="preserve"> и высших жирных кислот;</w:t>
      </w:r>
    </w:p>
    <w:p w14:paraId="3103E34F" w14:textId="77777777" w:rsidR="002861B8" w:rsidRPr="0030059E" w:rsidRDefault="002861B8" w:rsidP="002861B8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Основные понятия темы</w:t>
      </w:r>
    </w:p>
    <w:p w14:paraId="7D342643" w14:textId="77777777" w:rsidR="002861B8" w:rsidRPr="0030059E" w:rsidRDefault="002861B8" w:rsidP="002861B8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Мобилизация жиров в жировой ткани: липолиз ТАГ. Основные пути катаболизма липидов, β- окисление жирных кислот. </w:t>
      </w:r>
    </w:p>
    <w:p w14:paraId="54ACCD01" w14:textId="77777777" w:rsidR="002861B8" w:rsidRPr="0030059E" w:rsidRDefault="002861B8" w:rsidP="002861B8">
      <w:pPr>
        <w:pStyle w:val="a3"/>
        <w:tabs>
          <w:tab w:val="left" w:pos="360"/>
        </w:tabs>
        <w:jc w:val="center"/>
        <w:rPr>
          <w:b/>
          <w:sz w:val="28"/>
          <w:szCs w:val="28"/>
        </w:rPr>
      </w:pPr>
    </w:p>
    <w:p w14:paraId="0441722A" w14:textId="77777777" w:rsidR="002861B8" w:rsidRPr="0030059E" w:rsidRDefault="002861B8" w:rsidP="002861B8">
      <w:pPr>
        <w:pStyle w:val="a3"/>
        <w:tabs>
          <w:tab w:val="left" w:pos="360"/>
        </w:tabs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5DC55DB8" w14:textId="77777777" w:rsidR="002861B8" w:rsidRPr="0030059E" w:rsidRDefault="002861B8" w:rsidP="002861B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Внутриклеточный катаболизм </w:t>
      </w:r>
      <w:proofErr w:type="spellStart"/>
      <w:r w:rsidRPr="0030059E">
        <w:rPr>
          <w:sz w:val="28"/>
          <w:szCs w:val="28"/>
        </w:rPr>
        <w:t>триацилглицеридов</w:t>
      </w:r>
      <w:proofErr w:type="spellEnd"/>
      <w:r w:rsidRPr="0030059E">
        <w:rPr>
          <w:sz w:val="28"/>
          <w:szCs w:val="28"/>
        </w:rPr>
        <w:t xml:space="preserve">. Липолиз. </w:t>
      </w:r>
      <w:proofErr w:type="spellStart"/>
      <w:r w:rsidRPr="0030059E">
        <w:rPr>
          <w:sz w:val="28"/>
          <w:szCs w:val="28"/>
        </w:rPr>
        <w:t>Гормончувствительная</w:t>
      </w:r>
      <w:proofErr w:type="spellEnd"/>
      <w:r w:rsidRPr="0030059E">
        <w:rPr>
          <w:sz w:val="28"/>
          <w:szCs w:val="28"/>
        </w:rPr>
        <w:t xml:space="preserve"> (тканевая) липаза. Каскадный механизм активирования тканевой липазы. Роль гормонов – адреналина и глюкагона, </w:t>
      </w:r>
      <w:proofErr w:type="spellStart"/>
      <w:r w:rsidRPr="0030059E">
        <w:rPr>
          <w:sz w:val="28"/>
          <w:szCs w:val="28"/>
        </w:rPr>
        <w:t>цАМФ</w:t>
      </w:r>
      <w:proofErr w:type="spellEnd"/>
      <w:r w:rsidRPr="0030059E">
        <w:rPr>
          <w:sz w:val="28"/>
          <w:szCs w:val="28"/>
        </w:rPr>
        <w:t xml:space="preserve"> в активировании тканевой липазы.</w:t>
      </w:r>
    </w:p>
    <w:p w14:paraId="77A938FA" w14:textId="77777777" w:rsidR="002861B8" w:rsidRPr="0030059E" w:rsidRDefault="002861B8" w:rsidP="002861B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lastRenderedPageBreak/>
        <w:t xml:space="preserve">Внутриклеточное окисление </w:t>
      </w:r>
      <w:proofErr w:type="spellStart"/>
      <w:r w:rsidRPr="0030059E">
        <w:rPr>
          <w:sz w:val="28"/>
          <w:szCs w:val="28"/>
        </w:rPr>
        <w:t>глицерола</w:t>
      </w:r>
      <w:proofErr w:type="spellEnd"/>
      <w:r w:rsidRPr="0030059E">
        <w:rPr>
          <w:sz w:val="28"/>
          <w:szCs w:val="28"/>
        </w:rPr>
        <w:t xml:space="preserve">: химизм процесса, энергетический эффект. Конечные продукты внутриклеточного окисления </w:t>
      </w:r>
      <w:proofErr w:type="spellStart"/>
      <w:r w:rsidRPr="0030059E">
        <w:rPr>
          <w:sz w:val="28"/>
          <w:szCs w:val="28"/>
        </w:rPr>
        <w:t>глицерола</w:t>
      </w:r>
      <w:proofErr w:type="spellEnd"/>
      <w:r w:rsidRPr="0030059E">
        <w:rPr>
          <w:sz w:val="28"/>
          <w:szCs w:val="28"/>
        </w:rPr>
        <w:t>. Общность путей окисления углеводов и липидов.</w:t>
      </w:r>
    </w:p>
    <w:p w14:paraId="31FBC68F" w14:textId="77777777" w:rsidR="002861B8" w:rsidRPr="0030059E" w:rsidRDefault="002861B8" w:rsidP="002861B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Внутриклеточное окисление жирных кислот. Локализация процесса в клетке: образование </w:t>
      </w:r>
      <w:proofErr w:type="spellStart"/>
      <w:r w:rsidRPr="0030059E">
        <w:rPr>
          <w:sz w:val="28"/>
          <w:szCs w:val="28"/>
        </w:rPr>
        <w:t>ацил-КоА</w:t>
      </w:r>
      <w:proofErr w:type="spellEnd"/>
      <w:r w:rsidRPr="0030059E">
        <w:rPr>
          <w:sz w:val="28"/>
          <w:szCs w:val="28"/>
        </w:rPr>
        <w:t>, поступление жирных кислот в митохондриальный матрикс (</w:t>
      </w:r>
      <w:proofErr w:type="spellStart"/>
      <w:r w:rsidRPr="0030059E">
        <w:rPr>
          <w:sz w:val="28"/>
          <w:szCs w:val="28"/>
        </w:rPr>
        <w:t>карнитиновый</w:t>
      </w:r>
      <w:proofErr w:type="spellEnd"/>
      <w:r w:rsidRPr="0030059E">
        <w:rPr>
          <w:sz w:val="28"/>
          <w:szCs w:val="28"/>
        </w:rPr>
        <w:t xml:space="preserve"> челночный механизм).</w:t>
      </w:r>
    </w:p>
    <w:p w14:paraId="22FD199E" w14:textId="77777777" w:rsidR="002861B8" w:rsidRPr="0030059E" w:rsidRDefault="002861B8" w:rsidP="002861B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Внутриклеточное окисление жирных кислот. Две фазы окисления. Первая фаза – </w:t>
      </w:r>
      <w:r w:rsidRPr="0030059E">
        <w:rPr>
          <w:sz w:val="28"/>
          <w:szCs w:val="28"/>
          <w:lang w:val="en-US"/>
        </w:rPr>
        <w:t>β</w:t>
      </w:r>
      <w:r w:rsidRPr="0030059E">
        <w:rPr>
          <w:sz w:val="28"/>
          <w:szCs w:val="28"/>
        </w:rPr>
        <w:t>-окисление (сущность процесса, химизм реакций, характеристика ферментных систем, энергетический эффект).</w:t>
      </w:r>
    </w:p>
    <w:p w14:paraId="62CC88AE" w14:textId="77777777" w:rsidR="002861B8" w:rsidRPr="0030059E" w:rsidRDefault="002861B8" w:rsidP="002861B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Характеристика второй фазы: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 w14:paraId="5BA46396" w14:textId="77777777" w:rsidR="002861B8" w:rsidRPr="0030059E" w:rsidRDefault="002861B8" w:rsidP="002861B8">
      <w:pPr>
        <w:jc w:val="center"/>
        <w:rPr>
          <w:sz w:val="28"/>
          <w:szCs w:val="28"/>
        </w:rPr>
      </w:pPr>
    </w:p>
    <w:p w14:paraId="4C8D4C4E" w14:textId="77777777" w:rsidR="002861B8" w:rsidRPr="0030059E" w:rsidRDefault="002861B8" w:rsidP="002861B8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МЕТОДИЧЕСКИЕ УКАЗАНИЯ К ПРАКТИЧЕСКОЙ ЧАСТИ ЗАНЯТИЯ</w:t>
      </w:r>
    </w:p>
    <w:p w14:paraId="63B52BDE" w14:textId="77777777" w:rsidR="002861B8" w:rsidRPr="0030059E" w:rsidRDefault="002861B8" w:rsidP="002861B8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№1</w:t>
      </w:r>
    </w:p>
    <w:p w14:paraId="3860D431" w14:textId="77777777" w:rsidR="002861B8" w:rsidRPr="0030059E" w:rsidRDefault="002861B8" w:rsidP="002861B8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Количественное определение </w:t>
      </w:r>
      <w:r>
        <w:rPr>
          <w:b/>
          <w:sz w:val="28"/>
          <w:szCs w:val="28"/>
          <w:lang w:val="en-US"/>
        </w:rPr>
        <w:t>β</w:t>
      </w:r>
      <w:r>
        <w:rPr>
          <w:b/>
          <w:sz w:val="28"/>
          <w:szCs w:val="28"/>
        </w:rPr>
        <w:t>-</w:t>
      </w:r>
      <w:r w:rsidRPr="0030059E">
        <w:rPr>
          <w:b/>
          <w:sz w:val="28"/>
          <w:szCs w:val="28"/>
        </w:rPr>
        <w:t>липопротеинов в сыворотке крови</w:t>
      </w:r>
    </w:p>
    <w:p w14:paraId="75B92EE5" w14:textId="77777777" w:rsidR="002861B8" w:rsidRPr="000E0166" w:rsidRDefault="002861B8" w:rsidP="002861B8">
      <w:pPr>
        <w:ind w:firstLine="709"/>
        <w:jc w:val="both"/>
        <w:rPr>
          <w:sz w:val="28"/>
          <w:szCs w:val="28"/>
        </w:rPr>
      </w:pPr>
      <w:r w:rsidRPr="000E0166">
        <w:rPr>
          <w:sz w:val="28"/>
          <w:szCs w:val="28"/>
          <w:u w:val="single"/>
        </w:rPr>
        <w:t xml:space="preserve">Принцип метода: </w:t>
      </w:r>
      <w:r w:rsidRPr="000E0166">
        <w:rPr>
          <w:sz w:val="28"/>
          <w:szCs w:val="28"/>
        </w:rPr>
        <w:t xml:space="preserve">в основу метода положена способность </w:t>
      </w:r>
      <w:r w:rsidRPr="000E0166">
        <w:rPr>
          <w:sz w:val="28"/>
          <w:szCs w:val="28"/>
          <w:lang w:val="en-US"/>
        </w:rPr>
        <w:t>β</w:t>
      </w:r>
      <w:r w:rsidRPr="000E0166">
        <w:rPr>
          <w:sz w:val="28"/>
          <w:szCs w:val="28"/>
        </w:rPr>
        <w:t xml:space="preserve">-липопротеинов (ЛПНП) осаждаться в присутствии хлорида кальция и гепарина, при этом изменяется мутность раствора. Гепарин образует с </w:t>
      </w:r>
      <w:r w:rsidRPr="000E0166">
        <w:rPr>
          <w:sz w:val="28"/>
          <w:szCs w:val="28"/>
          <w:lang w:val="en-US"/>
        </w:rPr>
        <w:t>β</w:t>
      </w:r>
      <w:r w:rsidRPr="000E0166">
        <w:rPr>
          <w:sz w:val="28"/>
          <w:szCs w:val="28"/>
        </w:rPr>
        <w:t xml:space="preserve">-липопротеинами комплекс, который под действием хлорида кальция выпадает в осадок. По степени помутнения раствора судят о концентрации </w:t>
      </w:r>
      <w:r w:rsidRPr="000E0166">
        <w:rPr>
          <w:sz w:val="28"/>
          <w:szCs w:val="28"/>
          <w:lang w:val="en-US"/>
        </w:rPr>
        <w:t>β</w:t>
      </w:r>
      <w:r w:rsidRPr="000E0166">
        <w:rPr>
          <w:sz w:val="28"/>
          <w:szCs w:val="28"/>
        </w:rPr>
        <w:t>-липопротеинов в сыворотке крови.</w:t>
      </w:r>
    </w:p>
    <w:p w14:paraId="5C48F1E3" w14:textId="77777777" w:rsidR="002861B8" w:rsidRPr="0030059E" w:rsidRDefault="002861B8" w:rsidP="002861B8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Ход работы: </w:t>
      </w:r>
      <w:r w:rsidRPr="0030059E">
        <w:rPr>
          <w:sz w:val="28"/>
          <w:szCs w:val="28"/>
        </w:rPr>
        <w:t>в пробирку вносят 2 мл 0,27% раствора хлорида кальция и 0,2 мл сыворотки крови, перемешивают. Определяют оптическую плотность раствора Е</w:t>
      </w:r>
      <w:r w:rsidRPr="0030059E">
        <w:rPr>
          <w:sz w:val="28"/>
          <w:szCs w:val="28"/>
          <w:vertAlign w:val="subscript"/>
        </w:rPr>
        <w:t>1</w:t>
      </w:r>
      <w:r w:rsidRPr="0030059E">
        <w:rPr>
          <w:sz w:val="28"/>
          <w:szCs w:val="28"/>
        </w:rPr>
        <w:t xml:space="preserve"> против 0,27% раствора хлорида кальция в кюветах на </w:t>
      </w:r>
      <w:smartTag w:uri="urn:schemas-microsoft-com:office:smarttags" w:element="metricconverter">
        <w:smartTagPr>
          <w:attr w:name="ProductID" w:val="5 мм"/>
        </w:smartTagPr>
        <w:r w:rsidRPr="0030059E">
          <w:rPr>
            <w:sz w:val="28"/>
            <w:szCs w:val="28"/>
          </w:rPr>
          <w:t>5 мм</w:t>
        </w:r>
      </w:smartTag>
      <w:r w:rsidRPr="0030059E">
        <w:rPr>
          <w:sz w:val="28"/>
          <w:szCs w:val="28"/>
        </w:rPr>
        <w:t xml:space="preserve"> при красном светофильтре (630 нм). Раствор из кюветы переливают в пробирку, добавляют микропипеткой 0,04 мл 1% раствора гепарина, перемешивают и точно через 4 минуты снова определяют оптическую плотность раствора Е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>.</w:t>
      </w:r>
    </w:p>
    <w:p w14:paraId="7574847A" w14:textId="77777777" w:rsidR="002861B8" w:rsidRPr="000E0166" w:rsidRDefault="002861B8" w:rsidP="002861B8">
      <w:pPr>
        <w:ind w:firstLine="709"/>
        <w:jc w:val="both"/>
        <w:rPr>
          <w:sz w:val="28"/>
          <w:szCs w:val="28"/>
        </w:rPr>
      </w:pPr>
      <w:r w:rsidRPr="000E0166">
        <w:rPr>
          <w:sz w:val="28"/>
          <w:szCs w:val="28"/>
          <w:u w:val="single"/>
        </w:rPr>
        <w:t xml:space="preserve">Расчет: </w:t>
      </w:r>
      <w:r w:rsidRPr="000E0166">
        <w:rPr>
          <w:sz w:val="28"/>
          <w:szCs w:val="28"/>
        </w:rPr>
        <w:t xml:space="preserve">Концентрация </w:t>
      </w:r>
      <w:r w:rsidRPr="000E0166">
        <w:rPr>
          <w:sz w:val="28"/>
          <w:szCs w:val="28"/>
          <w:lang w:val="en-US"/>
        </w:rPr>
        <w:t>β</w:t>
      </w:r>
      <w:r w:rsidRPr="000E0166">
        <w:rPr>
          <w:sz w:val="28"/>
          <w:szCs w:val="28"/>
        </w:rPr>
        <w:t xml:space="preserve">-липопротеинов (г/л) </w:t>
      </w:r>
      <w:proofErr w:type="gramStart"/>
      <w:r w:rsidRPr="000E0166">
        <w:rPr>
          <w:sz w:val="28"/>
          <w:szCs w:val="28"/>
        </w:rPr>
        <w:t>=  (</w:t>
      </w:r>
      <w:proofErr w:type="gramEnd"/>
      <w:r w:rsidRPr="000E0166">
        <w:rPr>
          <w:sz w:val="28"/>
          <w:szCs w:val="28"/>
        </w:rPr>
        <w:t>Е</w:t>
      </w:r>
      <w:r w:rsidRPr="000E0166">
        <w:rPr>
          <w:sz w:val="28"/>
          <w:szCs w:val="28"/>
          <w:vertAlign w:val="subscript"/>
        </w:rPr>
        <w:t xml:space="preserve">2 </w:t>
      </w:r>
      <w:r w:rsidRPr="000E0166">
        <w:rPr>
          <w:sz w:val="28"/>
          <w:szCs w:val="28"/>
        </w:rPr>
        <w:t>– Е</w:t>
      </w:r>
      <w:r w:rsidRPr="000E0166">
        <w:rPr>
          <w:sz w:val="28"/>
          <w:szCs w:val="28"/>
          <w:vertAlign w:val="subscript"/>
        </w:rPr>
        <w:t>1</w:t>
      </w:r>
      <w:r w:rsidRPr="000E0166">
        <w:rPr>
          <w:sz w:val="28"/>
          <w:szCs w:val="28"/>
        </w:rPr>
        <w:t>) ∙10; где 10 – эмпирический коэффициент пересчета β–липопротеинов в г/л.</w:t>
      </w:r>
    </w:p>
    <w:p w14:paraId="120B358F" w14:textId="77777777" w:rsidR="002861B8" w:rsidRPr="000E0166" w:rsidRDefault="002861B8" w:rsidP="002861B8">
      <w:pPr>
        <w:jc w:val="both"/>
        <w:rPr>
          <w:sz w:val="28"/>
          <w:szCs w:val="28"/>
        </w:rPr>
      </w:pPr>
      <w:r w:rsidRPr="000E0166">
        <w:rPr>
          <w:sz w:val="28"/>
          <w:szCs w:val="28"/>
        </w:rPr>
        <w:t xml:space="preserve">В норме содержание </w:t>
      </w:r>
      <w:r w:rsidRPr="000E0166">
        <w:rPr>
          <w:sz w:val="28"/>
          <w:szCs w:val="28"/>
          <w:lang w:val="en-US"/>
        </w:rPr>
        <w:t>β</w:t>
      </w:r>
      <w:r w:rsidRPr="000E0166">
        <w:rPr>
          <w:sz w:val="28"/>
          <w:szCs w:val="28"/>
        </w:rPr>
        <w:t xml:space="preserve">-липопротеинов в </w:t>
      </w:r>
      <w:proofErr w:type="spellStart"/>
      <w:r w:rsidRPr="000E0166">
        <w:rPr>
          <w:sz w:val="28"/>
          <w:szCs w:val="28"/>
        </w:rPr>
        <w:t>сывортке</w:t>
      </w:r>
      <w:proofErr w:type="spellEnd"/>
      <w:r w:rsidRPr="000E0166">
        <w:rPr>
          <w:sz w:val="28"/>
          <w:szCs w:val="28"/>
        </w:rPr>
        <w:t xml:space="preserve"> крови составляет 3,0-4,5 г/л.</w:t>
      </w:r>
    </w:p>
    <w:p w14:paraId="53125E87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  <w:r w:rsidRPr="000E0166">
        <w:rPr>
          <w:sz w:val="28"/>
          <w:szCs w:val="28"/>
          <w:u w:val="single"/>
        </w:rPr>
        <w:t>Результат:</w:t>
      </w:r>
    </w:p>
    <w:p w14:paraId="02C14800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</w:p>
    <w:p w14:paraId="4BF3CB24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</w:p>
    <w:p w14:paraId="62C50530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  <w:r w:rsidRPr="000E0166">
        <w:rPr>
          <w:sz w:val="28"/>
          <w:szCs w:val="28"/>
          <w:u w:val="single"/>
        </w:rPr>
        <w:t>Вывод:</w:t>
      </w:r>
    </w:p>
    <w:p w14:paraId="3B64DC80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</w:p>
    <w:p w14:paraId="276C0114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</w:p>
    <w:p w14:paraId="7572294A" w14:textId="77777777" w:rsidR="002861B8" w:rsidRPr="000E0166" w:rsidRDefault="002861B8" w:rsidP="002861B8">
      <w:pPr>
        <w:jc w:val="both"/>
        <w:rPr>
          <w:sz w:val="28"/>
          <w:szCs w:val="28"/>
          <w:u w:val="single"/>
        </w:rPr>
      </w:pPr>
    </w:p>
    <w:p w14:paraId="37A6F199" w14:textId="77777777" w:rsidR="002861B8" w:rsidRPr="000E0166" w:rsidRDefault="002861B8" w:rsidP="002861B8">
      <w:pPr>
        <w:ind w:firstLine="709"/>
        <w:jc w:val="both"/>
        <w:rPr>
          <w:sz w:val="28"/>
          <w:szCs w:val="28"/>
        </w:rPr>
      </w:pPr>
      <w:r w:rsidRPr="000E0166">
        <w:rPr>
          <w:sz w:val="28"/>
          <w:szCs w:val="28"/>
          <w:u w:val="single"/>
        </w:rPr>
        <w:t>Клинико-диагностическое значение</w:t>
      </w:r>
      <w:r w:rsidRPr="000E0166">
        <w:rPr>
          <w:sz w:val="28"/>
          <w:szCs w:val="28"/>
        </w:rPr>
        <w:t xml:space="preserve">: увеличение </w:t>
      </w:r>
      <w:r w:rsidRPr="000E0166">
        <w:rPr>
          <w:sz w:val="28"/>
          <w:szCs w:val="28"/>
          <w:lang w:val="en-US"/>
        </w:rPr>
        <w:t></w:t>
      </w:r>
      <w:r w:rsidRPr="000E0166">
        <w:rPr>
          <w:sz w:val="28"/>
          <w:szCs w:val="28"/>
          <w:lang w:val="en-US"/>
        </w:rPr>
        <w:t></w:t>
      </w:r>
      <w:r w:rsidRPr="000E0166">
        <w:rPr>
          <w:sz w:val="28"/>
          <w:szCs w:val="28"/>
        </w:rPr>
        <w:t xml:space="preserve">липопротеинов в крови наблюдается при атеросклерозе, механической желтухе, острых гепатитах, хронических заболеваниях печени, диабете, ожирении. Уменьшение – при </w:t>
      </w:r>
      <w:r w:rsidRPr="000E0166">
        <w:rPr>
          <w:sz w:val="28"/>
          <w:szCs w:val="28"/>
          <w:lang w:val="en-US"/>
        </w:rPr>
        <w:t>β</w:t>
      </w:r>
      <w:r w:rsidRPr="000E0166">
        <w:rPr>
          <w:sz w:val="28"/>
          <w:szCs w:val="28"/>
        </w:rPr>
        <w:t>-</w:t>
      </w:r>
      <w:proofErr w:type="gramStart"/>
      <w:r w:rsidRPr="000E0166">
        <w:rPr>
          <w:sz w:val="28"/>
          <w:szCs w:val="28"/>
          <w:vertAlign w:val="subscript"/>
        </w:rPr>
        <w:t xml:space="preserve">2  </w:t>
      </w:r>
      <w:r w:rsidRPr="000E0166">
        <w:rPr>
          <w:sz w:val="28"/>
          <w:szCs w:val="28"/>
        </w:rPr>
        <w:t>–</w:t>
      </w:r>
      <w:proofErr w:type="gramEnd"/>
      <w:r w:rsidRPr="000E0166">
        <w:rPr>
          <w:sz w:val="28"/>
          <w:szCs w:val="28"/>
        </w:rPr>
        <w:t xml:space="preserve"> </w:t>
      </w:r>
      <w:proofErr w:type="spellStart"/>
      <w:r w:rsidRPr="000E0166">
        <w:rPr>
          <w:sz w:val="28"/>
          <w:szCs w:val="28"/>
        </w:rPr>
        <w:t>плазмоцитоме</w:t>
      </w:r>
      <w:proofErr w:type="spellEnd"/>
      <w:r w:rsidRPr="000E0166">
        <w:rPr>
          <w:sz w:val="28"/>
          <w:szCs w:val="28"/>
        </w:rPr>
        <w:t>.</w:t>
      </w:r>
    </w:p>
    <w:p w14:paraId="1A8F3BD9" w14:textId="77777777" w:rsidR="002861B8" w:rsidRPr="000E0166" w:rsidRDefault="002861B8" w:rsidP="002861B8">
      <w:pPr>
        <w:pStyle w:val="BodyText21"/>
        <w:rPr>
          <w:sz w:val="28"/>
          <w:szCs w:val="28"/>
        </w:rPr>
      </w:pPr>
    </w:p>
    <w:p w14:paraId="03F7AF54" w14:textId="77777777" w:rsidR="002861B8" w:rsidRPr="0030059E" w:rsidRDefault="002861B8" w:rsidP="002861B8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lastRenderedPageBreak/>
        <w:t>ВОПРОСЫ ДЛЯ САМОКОНТРОЛЯ</w:t>
      </w:r>
    </w:p>
    <w:p w14:paraId="500DE588" w14:textId="77777777" w:rsidR="002861B8" w:rsidRPr="0030059E" w:rsidRDefault="002861B8" w:rsidP="002861B8">
      <w:pPr>
        <w:pStyle w:val="BodyText21"/>
        <w:jc w:val="left"/>
        <w:rPr>
          <w:sz w:val="28"/>
          <w:szCs w:val="28"/>
        </w:rPr>
      </w:pP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>. Ответить на следующие вопросы:</w:t>
      </w:r>
    </w:p>
    <w:p w14:paraId="402B7F34" w14:textId="77777777" w:rsidR="002861B8" w:rsidRPr="0030059E" w:rsidRDefault="002861B8" w:rsidP="002861B8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Написа</w:t>
      </w:r>
      <w:r w:rsidRPr="0030059E">
        <w:rPr>
          <w:sz w:val="28"/>
          <w:szCs w:val="28"/>
        </w:rPr>
        <w:t>ть дихотомическое расщепление углеводов в аэробных условиях.</w:t>
      </w:r>
    </w:p>
    <w:p w14:paraId="5FBBBDD6" w14:textId="77777777" w:rsidR="002861B8" w:rsidRPr="0030059E" w:rsidRDefault="002861B8" w:rsidP="002861B8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39682D">
        <w:rPr>
          <w:sz w:val="28"/>
          <w:szCs w:val="28"/>
        </w:rPr>
        <w:t>1.</w:t>
      </w:r>
      <w:r w:rsidRPr="0039682D">
        <w:rPr>
          <w:sz w:val="28"/>
          <w:szCs w:val="28"/>
        </w:rPr>
        <w:tab/>
        <w:t xml:space="preserve">Написать </w:t>
      </w:r>
      <w:r w:rsidRPr="0030059E">
        <w:rPr>
          <w:sz w:val="28"/>
          <w:szCs w:val="28"/>
        </w:rPr>
        <w:t>химизм реакций и биологическую роль цикла трикарбоновых кислот.</w:t>
      </w:r>
    </w:p>
    <w:p w14:paraId="406EB3AD" w14:textId="77777777" w:rsidR="002861B8" w:rsidRPr="0030059E" w:rsidRDefault="002861B8" w:rsidP="002861B8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Написать последовательность ферментативных реакций окисления </w:t>
      </w:r>
      <w:proofErr w:type="spellStart"/>
      <w:r w:rsidRPr="0030059E">
        <w:rPr>
          <w:sz w:val="28"/>
          <w:szCs w:val="28"/>
        </w:rPr>
        <w:t>глицерола</w:t>
      </w:r>
      <w:proofErr w:type="spellEnd"/>
      <w:r w:rsidRPr="0030059E">
        <w:rPr>
          <w:sz w:val="28"/>
          <w:szCs w:val="28"/>
        </w:rPr>
        <w:t xml:space="preserve"> до стадии образования ПВК. Подсчитать энергетический эффект.</w:t>
      </w:r>
    </w:p>
    <w:p w14:paraId="71EFD421" w14:textId="77777777" w:rsidR="002861B8" w:rsidRPr="0030059E" w:rsidRDefault="002861B8" w:rsidP="002861B8">
      <w:pPr>
        <w:pStyle w:val="BodyText21"/>
        <w:rPr>
          <w:b/>
          <w:sz w:val="28"/>
          <w:szCs w:val="28"/>
        </w:rPr>
      </w:pPr>
    </w:p>
    <w:p w14:paraId="18A9DF7D" w14:textId="77777777" w:rsidR="002861B8" w:rsidRPr="0030059E" w:rsidRDefault="002861B8" w:rsidP="002861B8">
      <w:pPr>
        <w:pStyle w:val="BodyText21"/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  <w:lang w:val="en-US"/>
        </w:rPr>
        <w:t>II</w:t>
      </w:r>
      <w:r w:rsidRPr="0030059E">
        <w:rPr>
          <w:sz w:val="28"/>
          <w:szCs w:val="28"/>
        </w:rPr>
        <w:t>. Решить ситуационн</w:t>
      </w:r>
      <w:r>
        <w:rPr>
          <w:sz w:val="28"/>
          <w:szCs w:val="28"/>
        </w:rPr>
        <w:t>ую</w:t>
      </w:r>
      <w:r w:rsidRPr="0030059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30059E">
        <w:rPr>
          <w:sz w:val="28"/>
          <w:szCs w:val="28"/>
        </w:rPr>
        <w:t>:</w:t>
      </w:r>
    </w:p>
    <w:p w14:paraId="47EF8EA8" w14:textId="77777777" w:rsidR="002861B8" w:rsidRPr="0030059E" w:rsidRDefault="002861B8" w:rsidP="002861B8">
      <w:pPr>
        <w:pStyle w:val="BodyText21"/>
        <w:numPr>
          <w:ilvl w:val="0"/>
          <w:numId w:val="4"/>
        </w:numPr>
        <w:tabs>
          <w:tab w:val="left" w:pos="720"/>
        </w:tabs>
        <w:ind w:left="104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Рассчитать количество моль АТФ, образующееся при полном окислении триглицерида заданного состава до СО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 xml:space="preserve"> и Н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 xml:space="preserve">О. Например: сколько моль АТФ синтезируется при полном окислении 1 моль </w:t>
      </w:r>
      <w:proofErr w:type="spellStart"/>
      <w:r w:rsidRPr="0030059E">
        <w:rPr>
          <w:sz w:val="28"/>
          <w:szCs w:val="28"/>
        </w:rPr>
        <w:t>трипальмитоилглицерина</w:t>
      </w:r>
      <w:proofErr w:type="spellEnd"/>
      <w:r w:rsidRPr="0030059E">
        <w:rPr>
          <w:sz w:val="28"/>
          <w:szCs w:val="28"/>
        </w:rPr>
        <w:t>?</w:t>
      </w:r>
    </w:p>
    <w:p w14:paraId="37778EB8" w14:textId="77777777" w:rsidR="002861B8" w:rsidRDefault="002861B8"/>
    <w:sectPr w:rsidR="0028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BEA"/>
    <w:multiLevelType w:val="hybridMultilevel"/>
    <w:tmpl w:val="EC3ECE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F6324"/>
    <w:multiLevelType w:val="hybridMultilevel"/>
    <w:tmpl w:val="3DA6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7FF5"/>
    <w:multiLevelType w:val="hybridMultilevel"/>
    <w:tmpl w:val="4A34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8C1"/>
    <w:multiLevelType w:val="hybridMultilevel"/>
    <w:tmpl w:val="10305A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927600">
    <w:abstractNumId w:val="2"/>
  </w:num>
  <w:num w:numId="2" w16cid:durableId="979044052">
    <w:abstractNumId w:val="1"/>
  </w:num>
  <w:num w:numId="3" w16cid:durableId="1526408377">
    <w:abstractNumId w:val="3"/>
  </w:num>
  <w:num w:numId="4" w16cid:durableId="19450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8"/>
    <w:rsid w:val="002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6A407"/>
  <w15:chartTrackingRefBased/>
  <w15:docId w15:val="{56BFE5D7-6519-460A-93E1-42FE13C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61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1B8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rsid w:val="002861B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861B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21">
    <w:name w:val="Body Text 21"/>
    <w:basedOn w:val="a"/>
    <w:rsid w:val="002861B8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2023-11-07T14:52:00Z</dcterms:created>
  <dcterms:modified xsi:type="dcterms:W3CDTF">2023-11-07T14:53:00Z</dcterms:modified>
</cp:coreProperties>
</file>