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47EF" w14:textId="77777777" w:rsidR="005A7DA1" w:rsidRDefault="005A7DA1" w:rsidP="005A7DA1">
      <w:pPr>
        <w:pStyle w:val="a3"/>
        <w:jc w:val="center"/>
      </w:pPr>
      <w:r w:rsidRPr="00824DE6">
        <w:t>ЗАНЯТИЕ</w:t>
      </w:r>
      <w:r>
        <w:t xml:space="preserve"> 10.4 РеГУЛЯЦИЯ МЕТАБОЛИЗМА костной ткани</w:t>
      </w:r>
    </w:p>
    <w:p w14:paraId="3CED6F72" w14:textId="77777777" w:rsidR="005A7DA1" w:rsidRPr="00DE3A84" w:rsidRDefault="005A7DA1" w:rsidP="005A7DA1">
      <w:pPr>
        <w:ind w:left="2127" w:hanging="2127"/>
        <w:jc w:val="center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</w:rPr>
        <w:t>ВОПРОСЫ К ЗАНЯТИЮ</w:t>
      </w:r>
    </w:p>
    <w:p w14:paraId="7BD93729" w14:textId="77777777" w:rsidR="005A7DA1" w:rsidRPr="00DE3A84" w:rsidRDefault="005A7DA1" w:rsidP="005A7DA1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Минеральные компоненты костной ткани. Формы кристаллов, гидроксиапатит, </w:t>
      </w:r>
      <w:proofErr w:type="spellStart"/>
      <w:r w:rsidRPr="00DE3A84">
        <w:rPr>
          <w:sz w:val="28"/>
          <w:szCs w:val="28"/>
        </w:rPr>
        <w:t>карбонатапатит</w:t>
      </w:r>
      <w:proofErr w:type="spellEnd"/>
      <w:r w:rsidRPr="00DE3A84">
        <w:rPr>
          <w:sz w:val="28"/>
          <w:szCs w:val="28"/>
        </w:rPr>
        <w:t xml:space="preserve">, хлорапатит, фторапатит, </w:t>
      </w:r>
      <w:proofErr w:type="spellStart"/>
      <w:r w:rsidRPr="00DE3A84">
        <w:rPr>
          <w:sz w:val="28"/>
          <w:szCs w:val="28"/>
        </w:rPr>
        <w:t>фторидкальция</w:t>
      </w:r>
      <w:proofErr w:type="spellEnd"/>
      <w:r w:rsidRPr="00DE3A84">
        <w:rPr>
          <w:sz w:val="28"/>
          <w:szCs w:val="28"/>
        </w:rPr>
        <w:t>.</w:t>
      </w:r>
    </w:p>
    <w:p w14:paraId="57261C6D" w14:textId="77777777" w:rsidR="005A7DA1" w:rsidRPr="00DE3A84" w:rsidRDefault="005A7DA1" w:rsidP="005A7DA1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Минерализация кости, процессы </w:t>
      </w:r>
      <w:proofErr w:type="spellStart"/>
      <w:r w:rsidRPr="00DE3A84">
        <w:rPr>
          <w:sz w:val="28"/>
          <w:szCs w:val="28"/>
        </w:rPr>
        <w:t>ремоделирования</w:t>
      </w:r>
      <w:proofErr w:type="spellEnd"/>
      <w:r w:rsidRPr="00DE3A84">
        <w:rPr>
          <w:sz w:val="28"/>
          <w:szCs w:val="28"/>
        </w:rPr>
        <w:t xml:space="preserve"> костной ткани, представление о </w:t>
      </w:r>
      <w:proofErr w:type="spellStart"/>
      <w:r w:rsidRPr="00DE3A84">
        <w:rPr>
          <w:sz w:val="28"/>
          <w:szCs w:val="28"/>
        </w:rPr>
        <w:t>деминирализации</w:t>
      </w:r>
      <w:proofErr w:type="spellEnd"/>
      <w:r w:rsidRPr="00DE3A84">
        <w:rPr>
          <w:sz w:val="28"/>
          <w:szCs w:val="28"/>
        </w:rPr>
        <w:t xml:space="preserve"> (остеогенез и </w:t>
      </w:r>
      <w:proofErr w:type="spellStart"/>
      <w:r w:rsidRPr="00DE3A84">
        <w:rPr>
          <w:sz w:val="28"/>
          <w:szCs w:val="28"/>
        </w:rPr>
        <w:t>остеолиз</w:t>
      </w:r>
      <w:proofErr w:type="spellEnd"/>
      <w:r w:rsidRPr="00DE3A84">
        <w:rPr>
          <w:sz w:val="28"/>
          <w:szCs w:val="28"/>
        </w:rPr>
        <w:t>).</w:t>
      </w:r>
      <w:r>
        <w:rPr>
          <w:sz w:val="28"/>
          <w:szCs w:val="28"/>
        </w:rPr>
        <w:t xml:space="preserve"> Роль кальция в формировании костной ткани.</w:t>
      </w:r>
    </w:p>
    <w:p w14:paraId="6C1D573D" w14:textId="77777777" w:rsidR="005A7DA1" w:rsidRPr="00DE3A84" w:rsidRDefault="005A7DA1" w:rsidP="005A7DA1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Ферменты костной ткани: щелочная и кислая фосфатазы, их биологическая роль.</w:t>
      </w:r>
    </w:p>
    <w:p w14:paraId="3CA8B09A" w14:textId="77777777" w:rsidR="005A7DA1" w:rsidRPr="00DE3A84" w:rsidRDefault="005A7DA1" w:rsidP="005A7DA1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Биохимические маркеры кости в процессах формирования (</w:t>
      </w:r>
      <w:proofErr w:type="spellStart"/>
      <w:r w:rsidRPr="00DE3A84">
        <w:rPr>
          <w:sz w:val="28"/>
          <w:szCs w:val="28"/>
        </w:rPr>
        <w:t>остеокальцин</w:t>
      </w:r>
      <w:proofErr w:type="spellEnd"/>
      <w:r w:rsidRPr="00DE3A84">
        <w:rPr>
          <w:sz w:val="28"/>
          <w:szCs w:val="28"/>
        </w:rPr>
        <w:t xml:space="preserve">, щелочная фосфатаза, </w:t>
      </w:r>
      <w:proofErr w:type="spellStart"/>
      <w:r w:rsidRPr="00DE3A84">
        <w:rPr>
          <w:sz w:val="28"/>
          <w:szCs w:val="28"/>
        </w:rPr>
        <w:t>пропептиды</w:t>
      </w:r>
      <w:proofErr w:type="spellEnd"/>
      <w:r w:rsidRPr="00DE3A84">
        <w:rPr>
          <w:sz w:val="28"/>
          <w:szCs w:val="28"/>
        </w:rPr>
        <w:t xml:space="preserve"> коллагена) и </w:t>
      </w:r>
      <w:proofErr w:type="spellStart"/>
      <w:r w:rsidRPr="00DE3A84">
        <w:rPr>
          <w:sz w:val="28"/>
          <w:szCs w:val="28"/>
        </w:rPr>
        <w:t>резобции</w:t>
      </w:r>
      <w:proofErr w:type="spellEnd"/>
      <w:r w:rsidRPr="00DE3A84">
        <w:rPr>
          <w:sz w:val="28"/>
          <w:szCs w:val="28"/>
        </w:rPr>
        <w:t xml:space="preserve"> (кислая фосфатаза, </w:t>
      </w:r>
      <w:proofErr w:type="spellStart"/>
      <w:r w:rsidRPr="00DE3A84">
        <w:rPr>
          <w:sz w:val="28"/>
          <w:szCs w:val="28"/>
        </w:rPr>
        <w:t>оксипролин</w:t>
      </w:r>
      <w:proofErr w:type="spellEnd"/>
      <w:r w:rsidRPr="00DE3A84">
        <w:rPr>
          <w:sz w:val="28"/>
          <w:szCs w:val="28"/>
        </w:rPr>
        <w:t>).</w:t>
      </w:r>
    </w:p>
    <w:p w14:paraId="2E8BDE16" w14:textId="77777777" w:rsidR="005A7DA1" w:rsidRDefault="005A7DA1" w:rsidP="005A7DA1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Роль гормонов в обеспечении процессов </w:t>
      </w:r>
      <w:r>
        <w:rPr>
          <w:sz w:val="28"/>
          <w:szCs w:val="28"/>
        </w:rPr>
        <w:t xml:space="preserve">метаболизма в </w:t>
      </w:r>
      <w:r w:rsidRPr="00DE3A84">
        <w:rPr>
          <w:sz w:val="28"/>
          <w:szCs w:val="28"/>
        </w:rPr>
        <w:t xml:space="preserve">костной ткани в норме (паратиреоидный, кальцитонин, </w:t>
      </w:r>
      <w:proofErr w:type="spellStart"/>
      <w:r>
        <w:rPr>
          <w:sz w:val="28"/>
          <w:szCs w:val="28"/>
        </w:rPr>
        <w:t>кальцитриол</w:t>
      </w:r>
      <w:proofErr w:type="spellEnd"/>
      <w:r w:rsidRPr="00DE3A84">
        <w:rPr>
          <w:sz w:val="28"/>
          <w:szCs w:val="28"/>
        </w:rPr>
        <w:t xml:space="preserve">, тироксин, </w:t>
      </w:r>
      <w:proofErr w:type="spellStart"/>
      <w:r>
        <w:rPr>
          <w:sz w:val="28"/>
          <w:szCs w:val="28"/>
        </w:rPr>
        <w:t>глюкортикоиды</w:t>
      </w:r>
      <w:proofErr w:type="spellEnd"/>
      <w:r w:rsidRPr="00DE3A84">
        <w:rPr>
          <w:sz w:val="28"/>
          <w:szCs w:val="28"/>
        </w:rPr>
        <w:t>).</w:t>
      </w:r>
      <w:r>
        <w:rPr>
          <w:sz w:val="28"/>
          <w:szCs w:val="28"/>
        </w:rPr>
        <w:t xml:space="preserve"> Механизм действия, органы </w:t>
      </w:r>
      <w:proofErr w:type="spellStart"/>
      <w:r>
        <w:rPr>
          <w:sz w:val="28"/>
          <w:szCs w:val="28"/>
        </w:rPr>
        <w:t>мищени</w:t>
      </w:r>
      <w:proofErr w:type="spellEnd"/>
      <w:r>
        <w:rPr>
          <w:sz w:val="28"/>
          <w:szCs w:val="28"/>
        </w:rPr>
        <w:t>, рецепторы, метаболические эффекты.</w:t>
      </w:r>
    </w:p>
    <w:p w14:paraId="46D3B92D" w14:textId="77777777" w:rsidR="005A7DA1" w:rsidRDefault="005A7DA1" w:rsidP="005A7DA1">
      <w:pPr>
        <w:numPr>
          <w:ilvl w:val="0"/>
          <w:numId w:val="1"/>
        </w:numPr>
        <w:jc w:val="both"/>
        <w:rPr>
          <w:sz w:val="28"/>
          <w:szCs w:val="28"/>
        </w:rPr>
      </w:pPr>
      <w:r w:rsidRPr="00CE6814">
        <w:rPr>
          <w:sz w:val="28"/>
          <w:szCs w:val="28"/>
        </w:rPr>
        <w:t xml:space="preserve">Нарушение метаболизма костной ткани - эндогенные и экзогенные факторы, </w:t>
      </w:r>
      <w:proofErr w:type="spellStart"/>
      <w:r w:rsidRPr="00CE6814">
        <w:rPr>
          <w:sz w:val="28"/>
          <w:szCs w:val="28"/>
        </w:rPr>
        <w:t>остеонекроз</w:t>
      </w:r>
      <w:proofErr w:type="spellEnd"/>
      <w:r w:rsidRPr="00CE6814">
        <w:rPr>
          <w:sz w:val="28"/>
          <w:szCs w:val="28"/>
        </w:rPr>
        <w:t>, остеопороз, остеомаляция, рахит</w:t>
      </w:r>
    </w:p>
    <w:p w14:paraId="4373BC41" w14:textId="77777777" w:rsidR="005A7DA1" w:rsidRDefault="005A7DA1" w:rsidP="005A7DA1">
      <w:pPr>
        <w:jc w:val="both"/>
        <w:rPr>
          <w:sz w:val="28"/>
          <w:szCs w:val="28"/>
        </w:rPr>
      </w:pPr>
    </w:p>
    <w:p w14:paraId="4A09D956" w14:textId="77777777" w:rsidR="005A7DA1" w:rsidRDefault="005A7DA1" w:rsidP="005A7DA1">
      <w:pPr>
        <w:jc w:val="center"/>
        <w:rPr>
          <w:b/>
          <w:sz w:val="28"/>
          <w:szCs w:val="28"/>
        </w:rPr>
      </w:pPr>
    </w:p>
    <w:p w14:paraId="76E39C45" w14:textId="77777777" w:rsidR="005A7DA1" w:rsidRDefault="005A7DA1" w:rsidP="005A7DA1">
      <w:pPr>
        <w:jc w:val="center"/>
        <w:rPr>
          <w:sz w:val="28"/>
          <w:szCs w:val="28"/>
        </w:rPr>
      </w:pPr>
      <w:r w:rsidRPr="00DE3A84">
        <w:rPr>
          <w:b/>
          <w:sz w:val="28"/>
          <w:szCs w:val="28"/>
        </w:rPr>
        <w:t>ВОПРОСЫ ДЛЯ САМОКОНТРОЛЯ</w:t>
      </w:r>
    </w:p>
    <w:p w14:paraId="14EEEFB7" w14:textId="77777777" w:rsidR="005A7DA1" w:rsidRDefault="005A7DA1" w:rsidP="005A7DA1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Заполните следующую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174"/>
        <w:gridCol w:w="1357"/>
        <w:gridCol w:w="1468"/>
        <w:gridCol w:w="1230"/>
        <w:gridCol w:w="2209"/>
      </w:tblGrid>
      <w:tr w:rsidR="005A7DA1" w:rsidRPr="00EB0A90" w14:paraId="723BF071" w14:textId="77777777" w:rsidTr="003E2F74">
        <w:tc>
          <w:tcPr>
            <w:tcW w:w="2064" w:type="dxa"/>
            <w:shd w:val="clear" w:color="auto" w:fill="auto"/>
          </w:tcPr>
          <w:p w14:paraId="2D6F01A5" w14:textId="77777777" w:rsidR="005A7DA1" w:rsidRPr="00EB0A90" w:rsidRDefault="005A7DA1" w:rsidP="003E2F74">
            <w:pPr>
              <w:jc w:val="center"/>
              <w:rPr>
                <w:bCs/>
                <w:sz w:val="28"/>
                <w:szCs w:val="28"/>
              </w:rPr>
            </w:pPr>
            <w:r w:rsidRPr="00EB0A90">
              <w:rPr>
                <w:sz w:val="28"/>
                <w:szCs w:val="28"/>
              </w:rPr>
              <w:t>Гормон</w:t>
            </w:r>
          </w:p>
        </w:tc>
        <w:tc>
          <w:tcPr>
            <w:tcW w:w="1549" w:type="dxa"/>
            <w:shd w:val="clear" w:color="auto" w:fill="auto"/>
          </w:tcPr>
          <w:p w14:paraId="169ED955" w14:textId="77777777" w:rsidR="005A7DA1" w:rsidRPr="00EB0A90" w:rsidRDefault="005A7DA1" w:rsidP="003E2F74">
            <w:pPr>
              <w:jc w:val="center"/>
              <w:rPr>
                <w:bCs/>
                <w:sz w:val="28"/>
                <w:szCs w:val="28"/>
              </w:rPr>
            </w:pPr>
            <w:r w:rsidRPr="00EB0A90">
              <w:rPr>
                <w:sz w:val="28"/>
                <w:szCs w:val="28"/>
              </w:rPr>
              <w:t>Место синтеза</w:t>
            </w:r>
          </w:p>
        </w:tc>
        <w:tc>
          <w:tcPr>
            <w:tcW w:w="1617" w:type="dxa"/>
            <w:shd w:val="clear" w:color="auto" w:fill="auto"/>
          </w:tcPr>
          <w:p w14:paraId="670442CE" w14:textId="77777777" w:rsidR="005A7DA1" w:rsidRPr="00EB0A90" w:rsidRDefault="005A7DA1" w:rsidP="003E2F74">
            <w:pPr>
              <w:jc w:val="center"/>
              <w:rPr>
                <w:bCs/>
                <w:sz w:val="28"/>
                <w:szCs w:val="28"/>
              </w:rPr>
            </w:pPr>
            <w:r w:rsidRPr="00EB0A90">
              <w:rPr>
                <w:sz w:val="28"/>
                <w:szCs w:val="28"/>
              </w:rPr>
              <w:t>Стимулы</w:t>
            </w:r>
          </w:p>
        </w:tc>
        <w:tc>
          <w:tcPr>
            <w:tcW w:w="1663" w:type="dxa"/>
            <w:shd w:val="clear" w:color="auto" w:fill="auto"/>
          </w:tcPr>
          <w:p w14:paraId="2983CA21" w14:textId="77777777" w:rsidR="005A7DA1" w:rsidRPr="00EB0A90" w:rsidRDefault="005A7DA1" w:rsidP="003E2F74">
            <w:pPr>
              <w:jc w:val="center"/>
              <w:rPr>
                <w:bCs/>
                <w:sz w:val="28"/>
                <w:szCs w:val="28"/>
              </w:rPr>
            </w:pPr>
            <w:r w:rsidRPr="00EB0A90">
              <w:rPr>
                <w:sz w:val="28"/>
                <w:szCs w:val="28"/>
              </w:rPr>
              <w:t>Механизм действия</w:t>
            </w:r>
          </w:p>
        </w:tc>
        <w:tc>
          <w:tcPr>
            <w:tcW w:w="1571" w:type="dxa"/>
            <w:shd w:val="clear" w:color="auto" w:fill="auto"/>
          </w:tcPr>
          <w:p w14:paraId="3FEE200A" w14:textId="77777777" w:rsidR="005A7DA1" w:rsidRPr="00EB0A90" w:rsidRDefault="005A7DA1" w:rsidP="003E2F74">
            <w:pPr>
              <w:jc w:val="center"/>
              <w:rPr>
                <w:bCs/>
                <w:sz w:val="28"/>
                <w:szCs w:val="28"/>
              </w:rPr>
            </w:pPr>
            <w:r w:rsidRPr="00EB0A90">
              <w:rPr>
                <w:sz w:val="28"/>
                <w:szCs w:val="28"/>
              </w:rPr>
              <w:t>Органы мишени</w:t>
            </w:r>
          </w:p>
        </w:tc>
        <w:tc>
          <w:tcPr>
            <w:tcW w:w="2218" w:type="dxa"/>
            <w:shd w:val="clear" w:color="auto" w:fill="auto"/>
          </w:tcPr>
          <w:p w14:paraId="2D50077C" w14:textId="77777777" w:rsidR="005A7DA1" w:rsidRPr="00EB0A90" w:rsidRDefault="005A7DA1" w:rsidP="003E2F74">
            <w:pPr>
              <w:jc w:val="center"/>
              <w:rPr>
                <w:bCs/>
                <w:sz w:val="28"/>
                <w:szCs w:val="28"/>
              </w:rPr>
            </w:pPr>
            <w:r w:rsidRPr="00EB0A90">
              <w:rPr>
                <w:sz w:val="28"/>
                <w:szCs w:val="28"/>
              </w:rPr>
              <w:t>Метаболические эффекты</w:t>
            </w:r>
          </w:p>
        </w:tc>
      </w:tr>
      <w:tr w:rsidR="005A7DA1" w:rsidRPr="00EB0A90" w14:paraId="0E5D8CBE" w14:textId="77777777" w:rsidTr="003E2F74">
        <w:tc>
          <w:tcPr>
            <w:tcW w:w="2064" w:type="dxa"/>
            <w:shd w:val="clear" w:color="auto" w:fill="auto"/>
          </w:tcPr>
          <w:p w14:paraId="00841B70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  <w:r w:rsidRPr="00EB0A90">
              <w:rPr>
                <w:sz w:val="28"/>
                <w:szCs w:val="28"/>
              </w:rPr>
              <w:t>паратгормон</w:t>
            </w:r>
          </w:p>
        </w:tc>
        <w:tc>
          <w:tcPr>
            <w:tcW w:w="1549" w:type="dxa"/>
            <w:shd w:val="clear" w:color="auto" w:fill="auto"/>
          </w:tcPr>
          <w:p w14:paraId="671D38E1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14:paraId="671BFB7C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14:paraId="378BB0FE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14:paraId="0511DE2A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14:paraId="1984953A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7DA1" w:rsidRPr="00EB0A90" w14:paraId="3BB32E82" w14:textId="77777777" w:rsidTr="003E2F74">
        <w:tc>
          <w:tcPr>
            <w:tcW w:w="2064" w:type="dxa"/>
            <w:shd w:val="clear" w:color="auto" w:fill="auto"/>
          </w:tcPr>
          <w:p w14:paraId="35ED111E" w14:textId="77777777" w:rsidR="005A7DA1" w:rsidRPr="00EB0A90" w:rsidRDefault="005A7DA1" w:rsidP="003E2F74">
            <w:pPr>
              <w:jc w:val="center"/>
              <w:rPr>
                <w:bCs/>
                <w:sz w:val="28"/>
                <w:szCs w:val="28"/>
              </w:rPr>
            </w:pPr>
            <w:r w:rsidRPr="00EB0A90">
              <w:rPr>
                <w:bCs/>
                <w:sz w:val="28"/>
                <w:szCs w:val="28"/>
              </w:rPr>
              <w:t>кальцитонин</w:t>
            </w:r>
          </w:p>
        </w:tc>
        <w:tc>
          <w:tcPr>
            <w:tcW w:w="1549" w:type="dxa"/>
            <w:shd w:val="clear" w:color="auto" w:fill="auto"/>
          </w:tcPr>
          <w:p w14:paraId="62B6794C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14:paraId="0D584ACE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14:paraId="0F3A6D6C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14:paraId="4F847EA2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14:paraId="28FAE1BF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7DA1" w:rsidRPr="00EB0A90" w14:paraId="4110F316" w14:textId="77777777" w:rsidTr="003E2F74">
        <w:tc>
          <w:tcPr>
            <w:tcW w:w="2064" w:type="dxa"/>
            <w:shd w:val="clear" w:color="auto" w:fill="auto"/>
          </w:tcPr>
          <w:p w14:paraId="640C0E10" w14:textId="77777777" w:rsidR="005A7DA1" w:rsidRPr="00EB0A90" w:rsidRDefault="005A7DA1" w:rsidP="003E2F7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B0A90">
              <w:rPr>
                <w:bCs/>
                <w:sz w:val="28"/>
                <w:szCs w:val="28"/>
              </w:rPr>
              <w:t>кальцийтриол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14:paraId="3D8457AD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14:paraId="192455DA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14:paraId="21FE430C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14:paraId="325ED556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14:paraId="7B2B23FF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7DA1" w:rsidRPr="00EB0A90" w14:paraId="459711D0" w14:textId="77777777" w:rsidTr="003E2F74">
        <w:tc>
          <w:tcPr>
            <w:tcW w:w="2064" w:type="dxa"/>
            <w:shd w:val="clear" w:color="auto" w:fill="auto"/>
          </w:tcPr>
          <w:p w14:paraId="424A59CD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3963D9E6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14:paraId="46AB30E2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14:paraId="307F3042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14:paraId="1A6B2BDF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14:paraId="1C7EBFF6" w14:textId="77777777" w:rsidR="005A7DA1" w:rsidRPr="00EB0A90" w:rsidRDefault="005A7DA1" w:rsidP="003E2F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F934369" w14:textId="77777777" w:rsidR="005A7DA1" w:rsidRDefault="005A7DA1"/>
    <w:sectPr w:rsidR="005A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5C87"/>
    <w:multiLevelType w:val="hybridMultilevel"/>
    <w:tmpl w:val="D926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24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A1"/>
    <w:rsid w:val="005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F0E6"/>
  <w15:chartTrackingRefBased/>
  <w15:docId w15:val="{ABFB4043-947F-4004-A8FA-7681E5E9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D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A7DA1"/>
    <w:pPr>
      <w:spacing w:line="360" w:lineRule="auto"/>
      <w:jc w:val="both"/>
    </w:pPr>
    <w:rPr>
      <w:b/>
      <w:cap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2023-11-07T15:29:00Z</dcterms:created>
  <dcterms:modified xsi:type="dcterms:W3CDTF">2023-11-07T15:30:00Z</dcterms:modified>
</cp:coreProperties>
</file>