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993402"/>
    <w:bookmarkStart w:id="1" w:name="_GoBack"/>
    <w:p w:rsidR="007C3552" w:rsidRPr="00AD136A" w:rsidRDefault="007C3552" w:rsidP="007C3552">
      <w:pPr>
        <w:pStyle w:val="1"/>
        <w:rPr>
          <w:bCs/>
          <w:color w:val="000000"/>
        </w:rPr>
      </w:pPr>
      <w:r w:rsidRPr="00AD136A">
        <w:rPr>
          <w:bCs/>
          <w:color w:val="000000"/>
        </w:rPr>
        <w:fldChar w:fldCharType="begin"/>
      </w:r>
      <w:r w:rsidRPr="00AD136A">
        <w:rPr>
          <w:bCs/>
          <w:color w:val="000000"/>
        </w:rPr>
        <w:instrText xml:space="preserve"> HYPERLINK  \l "_Тема_1.1_Значение" </w:instrText>
      </w:r>
      <w:r w:rsidRPr="00AD136A">
        <w:rPr>
          <w:bCs/>
          <w:color w:val="000000"/>
        </w:rPr>
      </w:r>
      <w:r w:rsidRPr="00AD136A">
        <w:rPr>
          <w:bCs/>
          <w:color w:val="000000"/>
        </w:rPr>
        <w:fldChar w:fldCharType="separate"/>
      </w:r>
      <w:r w:rsidRPr="00AD136A">
        <w:rPr>
          <w:rStyle w:val="a3"/>
          <w:bCs/>
          <w:color w:val="000000"/>
        </w:rPr>
        <w:t>Тема 1.1 Значение БАВ для фармации. Основные группы органических веществ: аминокислоты, пептиды, белки</w:t>
      </w:r>
      <w:bookmarkEnd w:id="0"/>
      <w:r w:rsidRPr="00AD136A">
        <w:rPr>
          <w:bCs/>
          <w:color w:val="000000"/>
        </w:rPr>
        <w:fldChar w:fldCharType="end"/>
      </w:r>
    </w:p>
    <w:bookmarkEnd w:id="1"/>
    <w:p w:rsidR="007C3552" w:rsidRPr="007C3552" w:rsidRDefault="007C3552" w:rsidP="007C35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35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занятия</w:t>
      </w:r>
    </w:p>
    <w:p w:rsidR="007C3552" w:rsidRPr="007C3552" w:rsidRDefault="007C3552" w:rsidP="007C35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C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обучающихся понятие биологически активных веществ, рассмотреть особенности строения и биологическая роль аминокислот, пептидов, белков; </w:t>
      </w:r>
    </w:p>
    <w:p w:rsidR="007C3552" w:rsidRPr="007C3552" w:rsidRDefault="007C3552" w:rsidP="007C35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рассмотреть области использования аминокислот и их биотехнологический потенциал.</w:t>
      </w:r>
    </w:p>
    <w:p w:rsidR="007C3552" w:rsidRPr="007C3552" w:rsidRDefault="007C3552" w:rsidP="007C35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35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Необходимый исходный уровень:</w:t>
      </w:r>
    </w:p>
    <w:p w:rsidR="007C3552" w:rsidRPr="007C3552" w:rsidRDefault="007C3552" w:rsidP="007C35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курса органической химии студент должен знать:</w:t>
      </w:r>
    </w:p>
    <w:p w:rsidR="007C3552" w:rsidRPr="007C3552" w:rsidRDefault="007C3552" w:rsidP="007C3552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строение и свойства аминокислот;</w:t>
      </w:r>
    </w:p>
    <w:p w:rsidR="007C3552" w:rsidRPr="007C3552" w:rsidRDefault="007C3552" w:rsidP="007C3552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строение и свойства белков.</w:t>
      </w:r>
    </w:p>
    <w:p w:rsidR="007C3552" w:rsidRPr="007C3552" w:rsidRDefault="007C3552" w:rsidP="007C3552">
      <w:pPr>
        <w:spacing w:after="0" w:line="240" w:lineRule="auto"/>
        <w:contextualSpacing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самоподготовки к практическому занятию:</w:t>
      </w:r>
    </w:p>
    <w:p w:rsidR="007C3552" w:rsidRPr="007C3552" w:rsidRDefault="007C3552" w:rsidP="007C35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Состав, структура, химические и физические свойства, биологические функции аминокислот. </w:t>
      </w:r>
    </w:p>
    <w:p w:rsidR="007C3552" w:rsidRPr="007C3552" w:rsidRDefault="007C3552" w:rsidP="007C35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аминокислот. </w:t>
      </w:r>
      <w:r w:rsidRPr="007C3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Заменимые</w:t>
      </w:r>
      <w:r w:rsidRPr="007C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незаменимые аминокислоты. </w:t>
      </w:r>
      <w:r w:rsidRPr="007C3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Болезнь </w:t>
      </w:r>
      <w:proofErr w:type="spellStart"/>
      <w:r w:rsidRPr="007C3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Квашиоркор</w:t>
      </w:r>
      <w:proofErr w:type="spellEnd"/>
      <w:r w:rsidRPr="007C3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C3552" w:rsidRPr="007C3552" w:rsidRDefault="007C3552" w:rsidP="007C35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Производные аминокислот в живых организмах: биогенные амины, антибиотики, </w:t>
      </w:r>
      <w:proofErr w:type="spellStart"/>
      <w:r w:rsidRPr="007C3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нейромедиаторы</w:t>
      </w:r>
      <w:proofErr w:type="spellEnd"/>
      <w:r w:rsidRPr="007C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ауксины. </w:t>
      </w:r>
    </w:p>
    <w:p w:rsidR="007C3552" w:rsidRPr="007C3552" w:rsidRDefault="007C3552" w:rsidP="007C35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3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Небелковые аминокислоты, их токсичность. </w:t>
      </w:r>
    </w:p>
    <w:p w:rsidR="007C3552" w:rsidRPr="007C3552" w:rsidRDefault="007C3552" w:rsidP="007C35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использования аминокислот и их биотехнологический потенциал.</w:t>
      </w:r>
    </w:p>
    <w:p w:rsidR="007C3552" w:rsidRPr="007C3552" w:rsidRDefault="007C3552" w:rsidP="007C35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структура, свойства, биологические функции пептидов.</w:t>
      </w:r>
    </w:p>
    <w:p w:rsidR="007C3552" w:rsidRPr="007C3552" w:rsidRDefault="007C3552" w:rsidP="007C35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Состав, структура, химические и физические свойства, биологические функции белков. </w:t>
      </w:r>
    </w:p>
    <w:p w:rsidR="007C3552" w:rsidRPr="007C3552" w:rsidRDefault="007C3552" w:rsidP="007C35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белков. </w:t>
      </w:r>
    </w:p>
    <w:p w:rsidR="007C3552" w:rsidRPr="007C3552" w:rsidRDefault="007C3552" w:rsidP="007C35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3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Виды химических связей в молекулах белков. </w:t>
      </w:r>
    </w:p>
    <w:p w:rsidR="007C3552" w:rsidRPr="007C3552" w:rsidRDefault="007C3552" w:rsidP="007C35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3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Уровни организации белковых молекул.</w:t>
      </w:r>
    </w:p>
    <w:p w:rsidR="007C3552" w:rsidRPr="007C3552" w:rsidRDefault="007C3552" w:rsidP="007C3552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самоконтроля</w:t>
      </w:r>
    </w:p>
    <w:p w:rsidR="007C3552" w:rsidRPr="007C3552" w:rsidRDefault="007C3552" w:rsidP="007C355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Трипептид</w:t>
      </w:r>
      <w:proofErr w:type="spellEnd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выделенный из токсина змей, состоит из трех незаменимых аминокислот – </w:t>
      </w:r>
      <w:proofErr w:type="spellStart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серусодержащей</w:t>
      </w:r>
      <w:proofErr w:type="spellEnd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гетероциклической и гидроксилсодержащей. Напишите этот </w:t>
      </w:r>
      <w:proofErr w:type="spellStart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трипептид</w:t>
      </w:r>
      <w:proofErr w:type="spellEnd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определите его изоэлектрическую точку.</w:t>
      </w:r>
    </w:p>
    <w:p w:rsidR="007C3552" w:rsidRPr="007C3552" w:rsidRDefault="007C3552" w:rsidP="007C35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ответа:</w:t>
      </w:r>
    </w:p>
    <w:p w:rsidR="007C3552" w:rsidRPr="007C3552" w:rsidRDefault="007C3552" w:rsidP="007C35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Вспомните классификацию аминокислот по </w:t>
      </w:r>
      <w:proofErr w:type="spellStart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Ленинджеру</w:t>
      </w:r>
      <w:proofErr w:type="spellEnd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C3552" w:rsidRPr="007C3552" w:rsidRDefault="007C3552" w:rsidP="007C35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аминокислоты называются незаменимыми?</w:t>
      </w:r>
    </w:p>
    <w:p w:rsidR="007C3552" w:rsidRPr="007C3552" w:rsidRDefault="007C3552" w:rsidP="007C35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такое изоэлектрическая точка?</w:t>
      </w:r>
    </w:p>
    <w:p w:rsidR="007C3552" w:rsidRPr="007C3552" w:rsidRDefault="007C3552" w:rsidP="007C355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Каплю раствора, содержащего смесь аминокислот </w:t>
      </w:r>
      <w:proofErr w:type="spellStart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гли</w:t>
      </w:r>
      <w:proofErr w:type="spellEnd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ала, </w:t>
      </w:r>
      <w:proofErr w:type="spellStart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глу</w:t>
      </w:r>
      <w:proofErr w:type="spellEnd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арг</w:t>
      </w:r>
      <w:proofErr w:type="spellEnd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гис</w:t>
      </w:r>
      <w:proofErr w:type="spellEnd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нанесли на середину электрофоретической бумаги, смочили </w:t>
      </w:r>
      <w:hyperlink r:id="rId6" w:tooltip="Буфер" w:history="1">
        <w:r w:rsidRPr="007C35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буфером</w:t>
        </w:r>
      </w:hyperlink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рН 6,0 и приложили электрическое напряжение. Укажите, в каком направлении (к катоду, </w:t>
      </w:r>
      <w:hyperlink r:id="rId7" w:tooltip="Анод" w:history="1">
        <w:r w:rsidRPr="007C35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аноду</w:t>
        </w:r>
      </w:hyperlink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останутся на старте) будут двигаться отдельные аминокислоты. </w:t>
      </w:r>
    </w:p>
    <w:p w:rsidR="007C3552" w:rsidRPr="007C3552" w:rsidRDefault="007C3552" w:rsidP="007C35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ответа:</w:t>
      </w:r>
    </w:p>
    <w:p w:rsidR="007C3552" w:rsidRPr="007C3552" w:rsidRDefault="007C3552" w:rsidP="007C3552">
      <w:pPr>
        <w:numPr>
          <w:ilvl w:val="3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Вспомните классификацию аминокислот по </w:t>
      </w:r>
      <w:proofErr w:type="spellStart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Ленинджеру</w:t>
      </w:r>
      <w:proofErr w:type="spellEnd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C3552" w:rsidRPr="007C3552" w:rsidRDefault="007C3552" w:rsidP="007C3552">
      <w:pPr>
        <w:numPr>
          <w:ilvl w:val="3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Вспомните, что такое изоэлектрическая точка аминокислот.</w:t>
      </w:r>
    </w:p>
    <w:p w:rsidR="007C3552" w:rsidRPr="007C3552" w:rsidRDefault="007C3552" w:rsidP="007C355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 объяснить возможное снижение растворимости белков при отщеплении от них пептидов (как в случае с фибриногеном)?</w:t>
      </w:r>
    </w:p>
    <w:p w:rsidR="007C3552" w:rsidRPr="007C3552" w:rsidRDefault="007C3552" w:rsidP="007C35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обоснования ответа:</w:t>
      </w:r>
    </w:p>
    <w:p w:rsidR="007C3552" w:rsidRPr="007C3552" w:rsidRDefault="007C3552" w:rsidP="007C35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Вспомните, что такое изоэлектрическая точка белка, и как меняются</w:t>
      </w:r>
    </w:p>
    <w:p w:rsidR="007C3552" w:rsidRPr="007C3552" w:rsidRDefault="007C3552" w:rsidP="007C35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свойства белков в изоэлектрической точке.</w:t>
      </w:r>
    </w:p>
    <w:p w:rsidR="007C3552" w:rsidRPr="007C3552" w:rsidRDefault="007C3552" w:rsidP="007C35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такое растворимость белков, чем она обусловлена?</w:t>
      </w:r>
    </w:p>
    <w:p w:rsidR="007C3552" w:rsidRPr="007C3552" w:rsidRDefault="007C3552" w:rsidP="007C355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объяснить, что белок молока казеин при кипячении сворачивается (выпадает в осадок), если молоко кислое?</w:t>
      </w:r>
    </w:p>
    <w:p w:rsidR="007C3552" w:rsidRPr="007C3552" w:rsidRDefault="007C3552" w:rsidP="007C35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ответа:</w:t>
      </w:r>
    </w:p>
    <w:p w:rsidR="007C3552" w:rsidRPr="007C3552" w:rsidRDefault="007C3552" w:rsidP="007C355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что такое растворимость белков, чем она обусловлена?</w:t>
      </w:r>
    </w:p>
    <w:p w:rsidR="007C3552" w:rsidRPr="007C3552" w:rsidRDefault="007C3552" w:rsidP="007C355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изоэлектрическая точка белка</w:t>
      </w:r>
    </w:p>
    <w:p w:rsidR="007C3552" w:rsidRPr="007C3552" w:rsidRDefault="007C3552" w:rsidP="007C355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меняются свойства белков в изоэлектрической точке?</w:t>
      </w:r>
    </w:p>
    <w:p w:rsidR="007C3552" w:rsidRPr="007C3552" w:rsidRDefault="007C3552" w:rsidP="007C35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C35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 решении проблемно-ситуационной задачи воспользуйтесь предложенным алгоритмом решения:</w:t>
      </w:r>
    </w:p>
    <w:p w:rsidR="007C3552" w:rsidRPr="007C3552" w:rsidRDefault="007C3552" w:rsidP="007C35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Смесь глицина, </w:t>
      </w:r>
      <w:proofErr w:type="spellStart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аланина</w:t>
      </w:r>
      <w:proofErr w:type="spellEnd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лизина, аргинина, </w:t>
      </w:r>
      <w:proofErr w:type="spellStart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серина</w:t>
      </w:r>
      <w:proofErr w:type="spellEnd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глутаминовой</w:t>
      </w:r>
      <w:proofErr w:type="spellEnd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кислоты разделяли методом электрофореза при рН = 6. Определите направление движения аминокислот при электрофорезе, если изоэлектрические точки этих аминокислот соответственно равны значениям </w:t>
      </w:r>
      <w:proofErr w:type="spellStart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pH</w:t>
      </w:r>
      <w:proofErr w:type="spellEnd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6,0; 6,0; 9,8; 10,8; 5,7 и 3,2.</w:t>
      </w:r>
    </w:p>
    <w:p w:rsidR="007C3552" w:rsidRPr="007C3552" w:rsidRDefault="007C3552" w:rsidP="007C35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Решение: в изоэлектрической точке (</w:t>
      </w:r>
      <w:proofErr w:type="spellStart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pI</w:t>
      </w:r>
      <w:proofErr w:type="spellEnd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рН) суммарный заряд </w:t>
      </w:r>
      <w:proofErr w:type="gramStart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α-</w:t>
      </w:r>
      <w:proofErr w:type="gramEnd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аминокислоты равен нулю. В данных условиях такое соотношение выполняется для </w:t>
      </w:r>
      <w:proofErr w:type="spellStart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аланина</w:t>
      </w:r>
      <w:proofErr w:type="spellEnd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глицина и </w:t>
      </w:r>
      <w:proofErr w:type="spellStart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серина</w:t>
      </w:r>
      <w:proofErr w:type="spellEnd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эти аминокислоты в электрическом поле перемещаться не будут. При рН &gt; </w:t>
      </w:r>
      <w:proofErr w:type="spellStart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pI</w:t>
      </w:r>
      <w:proofErr w:type="spellEnd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преобладает анионная форма и аминокислота (в данном случае </w:t>
      </w:r>
      <w:proofErr w:type="spellStart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глутаминовая</w:t>
      </w:r>
      <w:proofErr w:type="spellEnd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кислота) будет перемещаться к аноду. В случае, когда рН &lt; </w:t>
      </w:r>
      <w:proofErr w:type="spellStart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pI</w:t>
      </w:r>
      <w:proofErr w:type="spellEnd"/>
      <w:r w:rsidRPr="007C3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растворе преобладает катионная форма, поэтому лизин и аргинин будут перемещаться к катоду.</w:t>
      </w:r>
    </w:p>
    <w:p w:rsidR="00900CFB" w:rsidRDefault="00900CFB"/>
    <w:sectPr w:rsidR="0090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ACA"/>
    <w:multiLevelType w:val="hybridMultilevel"/>
    <w:tmpl w:val="541E7A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61E6B"/>
    <w:multiLevelType w:val="hybridMultilevel"/>
    <w:tmpl w:val="137CBF2A"/>
    <w:lvl w:ilvl="0" w:tplc="EB9455D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915E5"/>
    <w:multiLevelType w:val="hybridMultilevel"/>
    <w:tmpl w:val="3184DC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21C6F"/>
    <w:multiLevelType w:val="hybridMultilevel"/>
    <w:tmpl w:val="203E61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7">
      <w:start w:val="1"/>
      <w:numFmt w:val="lowerLetter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22095"/>
    <w:multiLevelType w:val="hybridMultilevel"/>
    <w:tmpl w:val="DA3CB768"/>
    <w:lvl w:ilvl="0" w:tplc="53A680D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8DECB6E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24229"/>
    <w:multiLevelType w:val="hybridMultilevel"/>
    <w:tmpl w:val="BEC62D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59"/>
    <w:rsid w:val="007C3552"/>
    <w:rsid w:val="00900CFB"/>
    <w:rsid w:val="00B3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3552"/>
    <w:pPr>
      <w:keepNext/>
      <w:overflowPunct w:val="0"/>
      <w:autoSpaceDE w:val="0"/>
      <w:autoSpaceDN w:val="0"/>
      <w:adjustRightInd w:val="0"/>
      <w:spacing w:after="0" w:line="360" w:lineRule="auto"/>
      <w:ind w:left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5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7C35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3552"/>
    <w:pPr>
      <w:keepNext/>
      <w:overflowPunct w:val="0"/>
      <w:autoSpaceDE w:val="0"/>
      <w:autoSpaceDN w:val="0"/>
      <w:adjustRightInd w:val="0"/>
      <w:spacing w:after="0" w:line="360" w:lineRule="auto"/>
      <w:ind w:left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5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7C35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an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uf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2</cp:revision>
  <dcterms:created xsi:type="dcterms:W3CDTF">2022-02-01T15:38:00Z</dcterms:created>
  <dcterms:modified xsi:type="dcterms:W3CDTF">2022-02-01T15:39:00Z</dcterms:modified>
</cp:coreProperties>
</file>