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Pr="00BD661B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823FC" w:rsidRPr="00CF7355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823FC" w:rsidRDefault="008823F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3FC" w:rsidRPr="00250F44" w:rsidRDefault="008823FC" w:rsidP="00881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БИО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</w:rPr>
        <w:t>ФИЗИКА</w:t>
      </w:r>
      <w:r w:rsidRPr="00250F44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8823FC" w:rsidRPr="008811AB" w:rsidRDefault="008823FC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823FC" w:rsidRDefault="008823FC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8811A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8823FC" w:rsidRPr="008811AB" w:rsidRDefault="008823FC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823FC" w:rsidRPr="00250F44" w:rsidRDefault="008823FC" w:rsidP="008811A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31.05.03 Стоматология</w:t>
      </w:r>
      <w:r w:rsidRPr="00250F4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811AB" w:rsidRDefault="008823FC" w:rsidP="008811A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23FC" w:rsidRPr="00975265" w:rsidRDefault="008823FC" w:rsidP="009130CE">
      <w:pPr>
        <w:jc w:val="center"/>
        <w:rPr>
          <w:rFonts w:ascii="Times New Roman" w:hAnsi="Times New Roman"/>
          <w:sz w:val="24"/>
          <w:szCs w:val="24"/>
        </w:rPr>
      </w:pPr>
      <w:r w:rsidRPr="00975265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75265">
        <w:rPr>
          <w:rFonts w:ascii="Times New Roman" w:hAnsi="Times New Roman"/>
          <w:i/>
          <w:sz w:val="24"/>
          <w:szCs w:val="24"/>
        </w:rPr>
        <w:t>31.05.03 Стоматология</w:t>
      </w:r>
      <w:r w:rsidRPr="00975265">
        <w:rPr>
          <w:rFonts w:ascii="Times New Roman" w:hAnsi="Times New Roman"/>
          <w:sz w:val="24"/>
          <w:szCs w:val="24"/>
        </w:rPr>
        <w:t>, одобренной ученым советом ФГБОУ ВО ОрГМУ Минздрава России</w:t>
      </w:r>
    </w:p>
    <w:p w:rsidR="008823FC" w:rsidRPr="00975265" w:rsidRDefault="008823FC" w:rsidP="009130CE">
      <w:pPr>
        <w:jc w:val="center"/>
        <w:rPr>
          <w:rFonts w:ascii="Times New Roman" w:hAnsi="Times New Roman"/>
          <w:sz w:val="24"/>
          <w:szCs w:val="24"/>
        </w:rPr>
      </w:pPr>
    </w:p>
    <w:p w:rsidR="008823FC" w:rsidRPr="00975265" w:rsidRDefault="008823FC" w:rsidP="009130CE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75265">
        <w:rPr>
          <w:rFonts w:ascii="Times New Roman" w:hAnsi="Times New Roman"/>
          <w:sz w:val="24"/>
          <w:szCs w:val="24"/>
        </w:rPr>
        <w:t xml:space="preserve"> </w:t>
      </w:r>
      <w:r w:rsidRPr="00975265">
        <w:rPr>
          <w:rFonts w:ascii="Times New Roman" w:hAnsi="Times New Roman"/>
          <w:color w:val="000000"/>
          <w:sz w:val="24"/>
          <w:szCs w:val="24"/>
        </w:rPr>
        <w:t>протокол № 9 от «30» апреля 2021 года</w:t>
      </w:r>
    </w:p>
    <w:p w:rsidR="008823FC" w:rsidRPr="00CF7355" w:rsidRDefault="008823FC" w:rsidP="009130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Pr="00CF7355" w:rsidRDefault="008823FC" w:rsidP="009130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Default="008823FC" w:rsidP="009130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823FC" w:rsidRDefault="008823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Default="008823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Default="008823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Pr="00CF7355" w:rsidRDefault="008823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823FC" w:rsidRDefault="008823FC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23FC" w:rsidRPr="00E64287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8823FC" w:rsidRPr="00E64287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Pr="00050456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456">
        <w:rPr>
          <w:rFonts w:ascii="Times New Roman" w:hAnsi="Times New Roman"/>
          <w:b/>
          <w:color w:val="000000"/>
          <w:sz w:val="28"/>
          <w:szCs w:val="28"/>
        </w:rPr>
        <w:t>Акустика. Мембранология и биоэлектрогенез. Основы математического анализа.</w:t>
      </w: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C61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</w:p>
    <w:p w:rsidR="008823FC" w:rsidRPr="004F395C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23AB0">
        <w:rPr>
          <w:sz w:val="28"/>
          <w:szCs w:val="28"/>
        </w:rPr>
        <w:t xml:space="preserve"> </w:t>
      </w:r>
      <w:r w:rsidRPr="002D6E15">
        <w:rPr>
          <w:rFonts w:ascii="Times New Roman" w:hAnsi="Times New Roman"/>
          <w:b/>
          <w:color w:val="000000"/>
          <w:sz w:val="28"/>
          <w:szCs w:val="28"/>
        </w:rPr>
        <w:t xml:space="preserve">Акустика.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Биофизика слуха. </w:t>
      </w:r>
    </w:p>
    <w:p w:rsidR="008823FC" w:rsidRPr="00D23AB0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23AB0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акустике, строении органа слуха; физических свойствах инфразвука и ультразвука; применении звуковых и ультразвуковых методах для диагностики и терапии.</w:t>
      </w:r>
    </w:p>
    <w:p w:rsidR="008823FC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23AB0">
        <w:rPr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>лекция содержит сведения о</w:t>
      </w:r>
      <w:r w:rsidRPr="00D23AB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 xml:space="preserve">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акустике. Рассматривается строение органа слуха. </w:t>
      </w:r>
      <w:r>
        <w:rPr>
          <w:rFonts w:ascii="Times New Roman" w:hAnsi="Times New Roman"/>
          <w:sz w:val="28"/>
          <w:szCs w:val="28"/>
        </w:rPr>
        <w:t>Объясняются физические закономерности и процессы, определяющие восприятие звука человеком. Раскрываются</w:t>
      </w:r>
      <w:r w:rsidRPr="00D23AB0">
        <w:rPr>
          <w:rFonts w:ascii="Times New Roman" w:hAnsi="Times New Roman"/>
          <w:sz w:val="28"/>
          <w:szCs w:val="28"/>
        </w:rPr>
        <w:t xml:space="preserve"> физические основы метода аудиометрии применяемого для оценки процента потери слуха. Рассматриваются физические свойства инфразвука, ультразвука и использование звуковых и ультразвуковых </w:t>
      </w:r>
      <w:r>
        <w:rPr>
          <w:rFonts w:ascii="Times New Roman" w:hAnsi="Times New Roman"/>
          <w:sz w:val="28"/>
          <w:szCs w:val="28"/>
        </w:rPr>
        <w:t xml:space="preserve">методах в диагностике и терапии. </w:t>
      </w:r>
      <w:r w:rsidRPr="00D23AB0">
        <w:rPr>
          <w:rFonts w:ascii="Times New Roman" w:hAnsi="Times New Roman"/>
          <w:sz w:val="28"/>
          <w:szCs w:val="28"/>
        </w:rPr>
        <w:t xml:space="preserve"> </w:t>
      </w:r>
    </w:p>
    <w:p w:rsidR="008823FC" w:rsidRPr="00D23AB0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D23AB0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 xml:space="preserve">специфику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физических основ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звуковых методов исследования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Default="008823FC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23FC" w:rsidRPr="002D6E15" w:rsidRDefault="008823FC" w:rsidP="00C61C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C61CC1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</w:p>
    <w:p w:rsidR="008823FC" w:rsidRPr="002D6E15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D6E15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</w:t>
      </w:r>
    </w:p>
    <w:p w:rsidR="008823FC" w:rsidRPr="00E64287" w:rsidRDefault="008823FC" w:rsidP="000055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64287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структуре и функциях клеточных мембран; жидкостно-кристаллической модели строения мембраны; транспорте веществ через мембраны; потенциале покоя биологической мембранных, механизмах формирования потенциала действия.</w:t>
      </w:r>
    </w:p>
    <w:p w:rsidR="008823FC" w:rsidRPr="00E64287" w:rsidRDefault="008823FC" w:rsidP="00F122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64287">
        <w:rPr>
          <w:sz w:val="28"/>
          <w:szCs w:val="28"/>
        </w:rPr>
        <w:t xml:space="preserve"> 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лекция содержит сведения о структуре и функциях клеточных мембран; жидкостно-кристаллической модели строения мембраны; проницаемости мембраны и транспорте веществ через мембрану клетки. Рассматриваются виды пассивного транспорта, уравнение Фика, активный транспорт веществ. </w:t>
      </w:r>
      <w:r w:rsidRPr="001D1B76">
        <w:rPr>
          <w:rFonts w:ascii="Times New Roman" w:hAnsi="Times New Roman"/>
          <w:color w:val="000000"/>
          <w:sz w:val="28"/>
          <w:szCs w:val="28"/>
        </w:rPr>
        <w:t>Уделяется внимание вопросам транспорта лекарственных веществ через мембрану клеток</w:t>
      </w:r>
      <w:r>
        <w:rPr>
          <w:rFonts w:ascii="Times New Roman" w:hAnsi="Times New Roman"/>
          <w:color w:val="000000"/>
          <w:sz w:val="28"/>
          <w:szCs w:val="28"/>
        </w:rPr>
        <w:t>. Раскрывается понятие потенциала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покоя био</w:t>
      </w:r>
      <w:r>
        <w:rPr>
          <w:rFonts w:ascii="Times New Roman" w:hAnsi="Times New Roman"/>
          <w:color w:val="000000"/>
          <w:sz w:val="28"/>
          <w:szCs w:val="28"/>
        </w:rPr>
        <w:t>логической мембраны, равновесного потенциала Нернста, стационарного мембранного потенциала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Гольдмана-Ходжкина-Каца. </w:t>
      </w:r>
      <w:r>
        <w:rPr>
          <w:rFonts w:ascii="Times New Roman" w:hAnsi="Times New Roman"/>
          <w:color w:val="000000"/>
          <w:sz w:val="28"/>
          <w:szCs w:val="28"/>
        </w:rPr>
        <w:t>Подробно рассматриваются механизмы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формирования потенциала действия на мембранах нервных и мышечных клеток.</w:t>
      </w:r>
    </w:p>
    <w:p w:rsidR="008823FC" w:rsidRPr="00E64287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4287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E64287" w:rsidRDefault="008823FC" w:rsidP="004F3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E64287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структурное строение мембраны клетки, механизмы возникновения </w:t>
      </w:r>
      <w:r w:rsidRPr="00E64287">
        <w:rPr>
          <w:rFonts w:ascii="Times New Roman" w:hAnsi="Times New Roman"/>
          <w:color w:val="000000"/>
          <w:spacing w:val="-4"/>
          <w:sz w:val="28"/>
          <w:szCs w:val="28"/>
        </w:rPr>
        <w:t>потенциала покоя и потенциала действия мембраны),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Default="008823FC" w:rsidP="002D6E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23FC" w:rsidRPr="002D6E15" w:rsidRDefault="008823FC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дидактические</w:t>
      </w:r>
      <w:r w:rsidRPr="007F32C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2D6E1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7F32CF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E64287" w:rsidRDefault="008823FC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5B0C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665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  <w:r w:rsidRPr="005350BF">
        <w:t xml:space="preserve"> </w:t>
      </w:r>
    </w:p>
    <w:p w:rsidR="008823FC" w:rsidRPr="00CB665D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0504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8823FC" w:rsidRPr="004F395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47F4">
        <w:rPr>
          <w:rFonts w:ascii="Times New Roman" w:hAnsi="Times New Roman"/>
          <w:b/>
          <w:color w:val="000000"/>
          <w:sz w:val="28"/>
          <w:szCs w:val="28"/>
        </w:rPr>
        <w:t>: Биофизические основы гемодинамики</w:t>
      </w:r>
      <w:r w:rsidRPr="004F395C">
        <w:rPr>
          <w:rFonts w:ascii="Times New Roman" w:hAnsi="Times New Roman"/>
          <w:color w:val="000000"/>
          <w:sz w:val="28"/>
          <w:szCs w:val="28"/>
        </w:rPr>
        <w:t>.</w:t>
      </w:r>
    </w:p>
    <w:p w:rsidR="008823FC" w:rsidRDefault="008823FC" w:rsidP="005F6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6267">
        <w:rPr>
          <w:rFonts w:ascii="Times New Roman" w:hAnsi="Times New Roman"/>
          <w:color w:val="000000"/>
          <w:sz w:val="28"/>
          <w:szCs w:val="28"/>
        </w:rPr>
        <w:t>Формирование у студентов</w:t>
      </w:r>
      <w:r>
        <w:rPr>
          <w:rFonts w:ascii="Times New Roman" w:hAnsi="Times New Roman"/>
          <w:color w:val="000000"/>
          <w:sz w:val="28"/>
          <w:szCs w:val="28"/>
        </w:rPr>
        <w:t>-медиков системных знаний</w:t>
      </w:r>
      <w:r w:rsidRPr="005F6267">
        <w:rPr>
          <w:rFonts w:ascii="Times New Roman" w:hAnsi="Times New Roman"/>
          <w:color w:val="000000"/>
          <w:sz w:val="28"/>
          <w:szCs w:val="28"/>
        </w:rPr>
        <w:t xml:space="preserve"> о строении сердца и сердечно-сосудистой системы; о физических законах, которым подчиняется движение крови в организме человека; о свойствах крови, режимах её течения и методах измерения её вязкости; о методах измерения давления крови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23FC" w:rsidRPr="00ED7289" w:rsidRDefault="008823FC" w:rsidP="00ED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64287">
        <w:rPr>
          <w:sz w:val="28"/>
          <w:szCs w:val="28"/>
        </w:rPr>
        <w:t xml:space="preserve"> </w:t>
      </w:r>
      <w:r w:rsidRPr="005F6267">
        <w:rPr>
          <w:rFonts w:ascii="Times New Roman" w:hAnsi="Times New Roman"/>
          <w:sz w:val="28"/>
          <w:szCs w:val="28"/>
        </w:rPr>
        <w:t>лекция содержит сведения о строении сердца и сердечно-сосудистой системы, о физических законах, которым подчиняется движ</w:t>
      </w:r>
      <w:r>
        <w:rPr>
          <w:rFonts w:ascii="Times New Roman" w:hAnsi="Times New Roman"/>
          <w:sz w:val="28"/>
          <w:szCs w:val="28"/>
        </w:rPr>
        <w:t>ение крови в организме человека.</w:t>
      </w:r>
      <w:r w:rsidRPr="005F6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Анализируется </w:t>
      </w:r>
      <w:r w:rsidRPr="005F6267">
        <w:rPr>
          <w:rFonts w:ascii="Times New Roman" w:hAnsi="Times New Roman"/>
          <w:sz w:val="28"/>
          <w:szCs w:val="28"/>
        </w:rPr>
        <w:t>формула Ньютона,</w:t>
      </w:r>
      <w:r>
        <w:rPr>
          <w:rFonts w:ascii="Times New Roman" w:hAnsi="Times New Roman"/>
          <w:sz w:val="28"/>
          <w:szCs w:val="28"/>
        </w:rPr>
        <w:t xml:space="preserve"> описываются </w:t>
      </w:r>
      <w:r w:rsidRPr="005F6267">
        <w:rPr>
          <w:rFonts w:ascii="Times New Roman" w:hAnsi="Times New Roman"/>
          <w:sz w:val="28"/>
          <w:szCs w:val="28"/>
        </w:rPr>
        <w:t xml:space="preserve"> ньютоновские и неньютоновские жидкости, </w:t>
      </w:r>
      <w:r>
        <w:rPr>
          <w:rFonts w:ascii="Times New Roman" w:hAnsi="Times New Roman"/>
          <w:sz w:val="28"/>
          <w:szCs w:val="28"/>
        </w:rPr>
        <w:t xml:space="preserve">раскрывается </w:t>
      </w:r>
      <w:r w:rsidRPr="005F6267">
        <w:rPr>
          <w:rFonts w:ascii="Times New Roman" w:hAnsi="Times New Roman"/>
          <w:sz w:val="28"/>
          <w:szCs w:val="28"/>
        </w:rPr>
        <w:t>формула Пуазейля, число Рейнольдса, гидравлическое сопротивление. Рассматриваются свойства крови, режимы её течения и методы измерения вязкости</w:t>
      </w:r>
      <w:r>
        <w:rPr>
          <w:rFonts w:ascii="Times New Roman" w:hAnsi="Times New Roman"/>
          <w:sz w:val="28"/>
          <w:szCs w:val="28"/>
        </w:rPr>
        <w:t xml:space="preserve"> крови, представляется характеристика вязкости крови в норме и патологии</w:t>
      </w:r>
      <w:r w:rsidRPr="005F62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Изучаются </w:t>
      </w:r>
      <w:r w:rsidRPr="005F6267">
        <w:rPr>
          <w:rFonts w:ascii="Times New Roman" w:hAnsi="Times New Roman"/>
          <w:sz w:val="28"/>
          <w:szCs w:val="28"/>
        </w:rPr>
        <w:t>физические основы метода измерения давления крови</w:t>
      </w:r>
      <w:r>
        <w:rPr>
          <w:rFonts w:ascii="Times New Roman" w:hAnsi="Times New Roman"/>
          <w:sz w:val="28"/>
          <w:szCs w:val="28"/>
        </w:rPr>
        <w:t xml:space="preserve"> современными медицинскими устройствами. </w:t>
      </w:r>
    </w:p>
    <w:p w:rsidR="008823FC" w:rsidRDefault="008823FC" w:rsidP="00FB52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C604F2" w:rsidRDefault="008823FC" w:rsidP="00ED7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активные и интерактивные методы обучения (проблемное изложение материала, </w:t>
      </w:r>
      <w:r w:rsidRPr="001D1B76">
        <w:rPr>
          <w:rFonts w:ascii="Times New Roman" w:hAnsi="Times New Roman"/>
          <w:spacing w:val="-4"/>
          <w:sz w:val="28"/>
          <w:szCs w:val="28"/>
          <w:lang w:eastAsia="en-US"/>
        </w:rPr>
        <w:t xml:space="preserve">совместное обсуждение профессионально-ориентированных аспектов темы, позволяющих объяснить </w:t>
      </w:r>
      <w:r w:rsidRPr="00C604F2">
        <w:rPr>
          <w:rFonts w:ascii="Times New Roman" w:hAnsi="Times New Roman"/>
          <w:sz w:val="28"/>
          <w:szCs w:val="28"/>
          <w:lang w:eastAsia="en-US"/>
        </w:rPr>
        <w:t xml:space="preserve">физические законы, </w:t>
      </w:r>
      <w:r>
        <w:rPr>
          <w:rFonts w:ascii="Times New Roman" w:hAnsi="Times New Roman"/>
          <w:sz w:val="28"/>
          <w:szCs w:val="28"/>
          <w:lang w:eastAsia="en-US"/>
        </w:rPr>
        <w:t>которые определяют характер и специфику движения</w:t>
      </w:r>
      <w:r w:rsidRPr="00C604F2">
        <w:rPr>
          <w:rFonts w:ascii="Times New Roman" w:hAnsi="Times New Roman"/>
          <w:sz w:val="28"/>
          <w:szCs w:val="28"/>
          <w:lang w:eastAsia="en-US"/>
        </w:rPr>
        <w:t xml:space="preserve"> крови в организме человека</w:t>
      </w:r>
      <w:r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), </w:t>
      </w:r>
      <w:r w:rsidRPr="00C604F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Default="008823FC" w:rsidP="00C847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23FC" w:rsidRPr="00C847F4" w:rsidRDefault="008823FC" w:rsidP="00C847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C847F4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 xml:space="preserve">льтимедийный проектор, ноутбук, 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 xml:space="preserve">мультимедийное сопровождение, </w:t>
      </w:r>
      <w:r w:rsidRPr="00D23AB0">
        <w:rPr>
          <w:rFonts w:ascii="Times New Roman" w:hAnsi="Times New Roman"/>
          <w:bCs/>
          <w:sz w:val="28"/>
          <w:szCs w:val="28"/>
          <w:lang w:eastAsia="en-US"/>
        </w:rPr>
        <w:t>включающее презентаци</w:t>
      </w:r>
      <w:r>
        <w:rPr>
          <w:rFonts w:ascii="Times New Roman" w:hAnsi="Times New Roman"/>
          <w:bCs/>
          <w:sz w:val="28"/>
          <w:szCs w:val="28"/>
          <w:lang w:eastAsia="en-US"/>
        </w:rPr>
        <w:t>ю лекции №3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D23AB0" w:rsidRDefault="008823FC" w:rsidP="00C847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Pr="00E64287" w:rsidRDefault="008823FC" w:rsidP="00CB6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8823FC" w:rsidRPr="00064323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64323">
        <w:rPr>
          <w:rFonts w:ascii="Times New Roman" w:hAnsi="Times New Roman"/>
          <w:b/>
          <w:color w:val="000000"/>
          <w:sz w:val="28"/>
          <w:szCs w:val="28"/>
        </w:rPr>
        <w:t>Физические основы электрокардиографии.</w:t>
      </w:r>
    </w:p>
    <w:p w:rsidR="008823FC" w:rsidRPr="00093F5E" w:rsidRDefault="008823FC" w:rsidP="00093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3F5E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об основных функциях сердца; мембранной теории возникновения биопотенциалов; теории Эйтховена и её основных положения;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электрокардиограмме</w:t>
      </w:r>
      <w:r w:rsidRPr="00093F5E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природе зубцов, интервалов и сегментов; роли электрокардиографии в клинической и экспериментальной медицине.</w:t>
      </w:r>
    </w:p>
    <w:p w:rsidR="008823FC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8B0299">
        <w:rPr>
          <w:rFonts w:ascii="Times New Roman" w:hAnsi="Times New Roman"/>
          <w:color w:val="000000"/>
          <w:sz w:val="28"/>
          <w:szCs w:val="28"/>
        </w:rPr>
        <w:t>лекция содержит сведения об основных функциях сердца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автоматизме</w:t>
      </w:r>
      <w:r w:rsidRPr="008B0299">
        <w:rPr>
          <w:rFonts w:ascii="Times New Roman" w:hAnsi="Times New Roman"/>
          <w:color w:val="000000"/>
          <w:sz w:val="28"/>
          <w:szCs w:val="28"/>
        </w:rPr>
        <w:t>, возбудимости, проводимости, сократимости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Раскрывается мембранная теория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возникновения биопотенциалов. Рассматриваются электрический и токовый диполь, дипольный эквивалентный электрический генератор сердца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генез электрокардиограмм в </w:t>
      </w:r>
      <w:r>
        <w:rPr>
          <w:rFonts w:ascii="Times New Roman" w:hAnsi="Times New Roman"/>
          <w:color w:val="000000"/>
          <w:sz w:val="28"/>
          <w:szCs w:val="28"/>
        </w:rPr>
        <w:t>рамках модели дипольного эквива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лентного электрического генератора сердца, теория Эйнтховена и её основные положения. Изучается блок - схема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электрокардиографа, , в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иды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электрокардиографов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. Рассматривается </w:t>
      </w:r>
      <w:r>
        <w:rPr>
          <w:rFonts w:ascii="Times New Roman" w:hAnsi="Times New Roman"/>
          <w:color w:val="000000"/>
          <w:sz w:val="28"/>
          <w:szCs w:val="28"/>
        </w:rPr>
        <w:t>электрокардиограмма</w:t>
      </w:r>
      <w:r w:rsidRPr="008B0299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природа зубцов, интервалов и сегментов, </w:t>
      </w:r>
      <w:r>
        <w:rPr>
          <w:rFonts w:ascii="Times New Roman" w:hAnsi="Times New Roman"/>
          <w:color w:val="000000"/>
          <w:sz w:val="28"/>
          <w:szCs w:val="28"/>
        </w:rPr>
        <w:t xml:space="preserve">аргументируется значимость важность роли </w:t>
      </w:r>
      <w:r w:rsidRPr="008B0299">
        <w:rPr>
          <w:rFonts w:ascii="Times New Roman" w:hAnsi="Times New Roman"/>
          <w:color w:val="000000"/>
          <w:sz w:val="28"/>
          <w:szCs w:val="28"/>
        </w:rPr>
        <w:t>электрокардиографии в клинической и экспериментальной медицине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823FC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FE6214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генез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 электрокардиограмм 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рамках модели дипольного эквива</w:t>
      </w:r>
      <w:r w:rsidRPr="00FE6214">
        <w:rPr>
          <w:rFonts w:ascii="Times New Roman" w:hAnsi="Times New Roman"/>
          <w:color w:val="000000"/>
          <w:spacing w:val="-4"/>
          <w:sz w:val="28"/>
          <w:szCs w:val="28"/>
        </w:rPr>
        <w:t>лентного электрического генератора),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Pr="00D23AB0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23FC" w:rsidRPr="00E64287" w:rsidRDefault="008823FC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D23AB0" w:rsidRDefault="008823FC" w:rsidP="000643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Pr="00E64287" w:rsidRDefault="008823FC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11D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8823FC" w:rsidRPr="0054611D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0E05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8823FC" w:rsidRDefault="008823FC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волной.</w:t>
      </w:r>
    </w:p>
    <w:p w:rsidR="008823FC" w:rsidRDefault="008823FC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4611D">
        <w:rPr>
          <w:rFonts w:ascii="Times New Roman" w:hAnsi="Times New Roman"/>
          <w:sz w:val="28"/>
          <w:szCs w:val="28"/>
        </w:rPr>
        <w:t xml:space="preserve">Формирование у студентов-медиков системных знаний о физических свойствах физических факторов, применяемых в физиотерапии и физических процессах, протекающих в человеческом организме под действием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54611D">
        <w:rPr>
          <w:rFonts w:ascii="Times New Roman" w:hAnsi="Times New Roman"/>
          <w:sz w:val="28"/>
          <w:szCs w:val="28"/>
        </w:rPr>
        <w:t>физических факторов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23FC" w:rsidRPr="002076F2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2076F2">
        <w:rPr>
          <w:rFonts w:ascii="Times New Roman" w:hAnsi="Times New Roman"/>
          <w:sz w:val="28"/>
          <w:szCs w:val="28"/>
        </w:rPr>
        <w:t xml:space="preserve">лекция содержит сведения о физических свойствах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2076F2">
        <w:rPr>
          <w:rFonts w:ascii="Times New Roman" w:hAnsi="Times New Roman"/>
          <w:sz w:val="28"/>
          <w:szCs w:val="28"/>
        </w:rPr>
        <w:t>физических факторов, применяемых в физиотерапии</w:t>
      </w:r>
      <w:r>
        <w:rPr>
          <w:rFonts w:ascii="Times New Roman" w:hAnsi="Times New Roman"/>
          <w:sz w:val="28"/>
          <w:szCs w:val="28"/>
        </w:rPr>
        <w:t>:</w:t>
      </w:r>
      <w:r w:rsidRPr="002076F2">
        <w:rPr>
          <w:rFonts w:ascii="Times New Roman" w:hAnsi="Times New Roman"/>
          <w:sz w:val="28"/>
          <w:szCs w:val="28"/>
        </w:rPr>
        <w:t xml:space="preserve"> ток, электромагнитное поле, электромагнитная волна</w:t>
      </w:r>
      <w:r>
        <w:rPr>
          <w:rFonts w:ascii="Times New Roman" w:hAnsi="Times New Roman"/>
          <w:sz w:val="28"/>
          <w:szCs w:val="28"/>
        </w:rPr>
        <w:t>. Рассматриваются физические</w:t>
      </w:r>
      <w:r w:rsidRPr="002076F2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ы, притекающие</w:t>
      </w:r>
      <w:r w:rsidRPr="002076F2">
        <w:rPr>
          <w:rFonts w:ascii="Times New Roman" w:hAnsi="Times New Roman"/>
          <w:sz w:val="28"/>
          <w:szCs w:val="28"/>
        </w:rPr>
        <w:t xml:space="preserve"> в человеческом организме под действием этих физических факторов. </w:t>
      </w:r>
      <w:r>
        <w:rPr>
          <w:rFonts w:ascii="Times New Roman" w:hAnsi="Times New Roman"/>
          <w:sz w:val="28"/>
          <w:szCs w:val="28"/>
        </w:rPr>
        <w:t xml:space="preserve">Приводится </w:t>
      </w:r>
      <w:r w:rsidRPr="002076F2">
        <w:rPr>
          <w:rFonts w:ascii="Times New Roman" w:hAnsi="Times New Roman"/>
          <w:sz w:val="28"/>
          <w:szCs w:val="28"/>
        </w:rPr>
        <w:t xml:space="preserve">классификация методов физиотерапии. </w:t>
      </w:r>
      <w:r>
        <w:rPr>
          <w:rFonts w:ascii="Times New Roman" w:hAnsi="Times New Roman"/>
          <w:sz w:val="28"/>
          <w:szCs w:val="28"/>
        </w:rPr>
        <w:t xml:space="preserve">Подробно освещаются </w:t>
      </w:r>
      <w:r w:rsidRPr="002076F2">
        <w:rPr>
          <w:rFonts w:ascii="Times New Roman" w:hAnsi="Times New Roman"/>
          <w:sz w:val="28"/>
          <w:szCs w:val="28"/>
        </w:rPr>
        <w:t xml:space="preserve">основные методы физиотерапии: гальванизация, электростимуляция, УВЧ-терапия.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2076F2">
        <w:rPr>
          <w:rFonts w:ascii="Times New Roman" w:hAnsi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/>
          <w:sz w:val="28"/>
          <w:szCs w:val="28"/>
        </w:rPr>
        <w:t xml:space="preserve">принципами и правилами </w:t>
      </w:r>
      <w:r w:rsidRPr="002076F2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и</w:t>
      </w:r>
      <w:r w:rsidRPr="002076F2">
        <w:rPr>
          <w:rFonts w:ascii="Times New Roman" w:hAnsi="Times New Roman"/>
          <w:sz w:val="28"/>
          <w:szCs w:val="28"/>
        </w:rPr>
        <w:t xml:space="preserve"> безопасности при работе с физиотерапевтической аппаратурой.</w:t>
      </w:r>
    </w:p>
    <w:p w:rsidR="008823FC" w:rsidRDefault="008823FC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3B68FE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3B68FE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физические аспекты, содержание и специфику применения основных методов физиотерапии</w:t>
      </w:r>
      <w:r w:rsidRPr="003B68FE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Default="008823FC" w:rsidP="00DC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823FC" w:rsidRPr="00DC29C7" w:rsidRDefault="008823FC" w:rsidP="00DC29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DC29C7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D23AB0" w:rsidRDefault="008823FC" w:rsidP="00DC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Pr="00E64287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5A702F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702F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8823FC" w:rsidRPr="0054611D" w:rsidRDefault="008823FC" w:rsidP="007C2EE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64287" w:rsidRDefault="008823FC" w:rsidP="005A70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8823FC" w:rsidRPr="00410AA8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Радиоактивное </w:t>
      </w:r>
      <w:r w:rsidRPr="00410AA8">
        <w:rPr>
          <w:rFonts w:ascii="Times New Roman" w:hAnsi="Times New Roman"/>
          <w:b/>
          <w:color w:val="000000"/>
          <w:sz w:val="28"/>
          <w:szCs w:val="28"/>
        </w:rPr>
        <w:t xml:space="preserve">излучение. Физические основы интроскопии: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рентгеновская компьютерная томография, магнитно-резонансная томография. </w:t>
      </w:r>
    </w:p>
    <w:p w:rsidR="008823FC" w:rsidRDefault="008823FC" w:rsidP="004207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физических свойствах видов </w:t>
      </w:r>
      <w:r>
        <w:rPr>
          <w:rFonts w:ascii="Times New Roman" w:hAnsi="Times New Roman"/>
          <w:color w:val="000000"/>
          <w:sz w:val="28"/>
          <w:szCs w:val="28"/>
        </w:rPr>
        <w:t xml:space="preserve">радиоактивного 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излучения и </w:t>
      </w:r>
      <w:r>
        <w:rPr>
          <w:rFonts w:ascii="Times New Roman" w:hAnsi="Times New Roman"/>
          <w:color w:val="000000"/>
          <w:sz w:val="28"/>
          <w:szCs w:val="28"/>
        </w:rPr>
        <w:t>воздействии данного излучения на организм</w:t>
      </w:r>
      <w:r w:rsidRPr="007C2EEC">
        <w:rPr>
          <w:rFonts w:ascii="Times New Roman" w:hAnsi="Times New Roman"/>
          <w:color w:val="000000"/>
          <w:sz w:val="28"/>
          <w:szCs w:val="28"/>
        </w:rPr>
        <w:t>; о способах защиты от ионизирующего излучения; о физических свойствах рентгеновского излучения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принципах</w:t>
      </w:r>
      <w:r w:rsidRPr="007C2EEC">
        <w:rPr>
          <w:rFonts w:ascii="Times New Roman" w:hAnsi="Times New Roman"/>
          <w:color w:val="000000"/>
          <w:sz w:val="28"/>
          <w:szCs w:val="28"/>
        </w:rPr>
        <w:t xml:space="preserve"> работы рентгеновского компьютерного томографа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C2EEC">
        <w:rPr>
          <w:rFonts w:ascii="Times New Roman" w:hAnsi="Times New Roman"/>
          <w:color w:val="000000"/>
          <w:sz w:val="28"/>
          <w:szCs w:val="28"/>
        </w:rPr>
        <w:t>магнитно-резонансного томографа.</w:t>
      </w:r>
    </w:p>
    <w:p w:rsidR="008823FC" w:rsidRPr="009B684D" w:rsidRDefault="008823FC" w:rsidP="009B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4207CB">
        <w:rPr>
          <w:rFonts w:ascii="Times New Roman" w:hAnsi="Times New Roman"/>
          <w:sz w:val="28"/>
          <w:szCs w:val="28"/>
        </w:rPr>
        <w:t xml:space="preserve">лекция содержит сведения о физических свойствах различных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и физических процессах, протекающих в человеческом организме под действием </w:t>
      </w:r>
      <w:r>
        <w:rPr>
          <w:rFonts w:ascii="Times New Roman" w:hAnsi="Times New Roman"/>
          <w:sz w:val="28"/>
          <w:szCs w:val="28"/>
        </w:rPr>
        <w:t>данных</w:t>
      </w:r>
      <w:r w:rsidRPr="004207CB">
        <w:rPr>
          <w:rFonts w:ascii="Times New Roman" w:hAnsi="Times New Roman"/>
          <w:sz w:val="28"/>
          <w:szCs w:val="28"/>
        </w:rPr>
        <w:t xml:space="preserve">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>излучения</w:t>
      </w:r>
      <w:r>
        <w:rPr>
          <w:rFonts w:ascii="Times New Roman" w:hAnsi="Times New Roman"/>
          <w:sz w:val="28"/>
          <w:szCs w:val="28"/>
        </w:rPr>
        <w:t>.</w:t>
      </w:r>
      <w:r w:rsidRPr="00420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Предоставляются </w:t>
      </w:r>
      <w:r w:rsidRPr="004207CB">
        <w:rPr>
          <w:rFonts w:ascii="Times New Roman" w:hAnsi="Times New Roman"/>
          <w:sz w:val="28"/>
          <w:szCs w:val="28"/>
        </w:rPr>
        <w:t xml:space="preserve">сведения о применении различных видов </w:t>
      </w:r>
      <w:r>
        <w:rPr>
          <w:rFonts w:ascii="Times New Roman" w:hAnsi="Times New Roman"/>
          <w:sz w:val="28"/>
          <w:szCs w:val="28"/>
        </w:rPr>
        <w:t xml:space="preserve">радиоактивного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для диагностики и терапии заболеваний. </w:t>
      </w:r>
      <w:r>
        <w:rPr>
          <w:rFonts w:ascii="Times New Roman" w:hAnsi="Times New Roman"/>
          <w:sz w:val="28"/>
          <w:szCs w:val="28"/>
        </w:rPr>
        <w:t>Анализируются физические свойства</w:t>
      </w:r>
      <w:r w:rsidRPr="004207CB">
        <w:rPr>
          <w:rFonts w:ascii="Times New Roman" w:hAnsi="Times New Roman"/>
          <w:sz w:val="28"/>
          <w:szCs w:val="28"/>
        </w:rPr>
        <w:t xml:space="preserve"> рентгеновского излучения и </w:t>
      </w:r>
      <w:r>
        <w:rPr>
          <w:rFonts w:ascii="Times New Roman" w:hAnsi="Times New Roman"/>
          <w:sz w:val="28"/>
          <w:szCs w:val="28"/>
        </w:rPr>
        <w:t>освещаются физические</w:t>
      </w:r>
      <w:r w:rsidRPr="004207CB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ы</w:t>
      </w:r>
      <w:r w:rsidRPr="004207CB">
        <w:rPr>
          <w:rFonts w:ascii="Times New Roman" w:hAnsi="Times New Roman"/>
          <w:sz w:val="28"/>
          <w:szCs w:val="28"/>
        </w:rPr>
        <w:t>, протекаю</w:t>
      </w:r>
      <w:r>
        <w:rPr>
          <w:rFonts w:ascii="Times New Roman" w:hAnsi="Times New Roman"/>
          <w:sz w:val="28"/>
          <w:szCs w:val="28"/>
        </w:rPr>
        <w:t>щие</w:t>
      </w:r>
      <w:r w:rsidRPr="004207CB">
        <w:rPr>
          <w:rFonts w:ascii="Times New Roman" w:hAnsi="Times New Roman"/>
          <w:sz w:val="28"/>
          <w:szCs w:val="28"/>
        </w:rPr>
        <w:t xml:space="preserve"> в человеческом организме под действием этого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4207CB">
        <w:rPr>
          <w:rFonts w:ascii="Times New Roman" w:hAnsi="Times New Roman"/>
          <w:sz w:val="28"/>
          <w:szCs w:val="28"/>
        </w:rPr>
        <w:t xml:space="preserve">излучения </w:t>
      </w:r>
      <w:r>
        <w:rPr>
          <w:rFonts w:ascii="Times New Roman" w:hAnsi="Times New Roman"/>
          <w:sz w:val="28"/>
          <w:szCs w:val="28"/>
        </w:rPr>
        <w:t xml:space="preserve">Предъявляются </w:t>
      </w:r>
      <w:r w:rsidRPr="004207CB">
        <w:rPr>
          <w:rFonts w:ascii="Times New Roman" w:hAnsi="Times New Roman"/>
          <w:sz w:val="28"/>
          <w:szCs w:val="28"/>
        </w:rPr>
        <w:t>сведения о применении рентгеновского излучения для диагностики и терапии заболеваний.  Рассматриваются физические основы принципа работы рентгеновского компьютерного томографа и магнитно-резонансного томографа.</w:t>
      </w:r>
      <w:r w:rsidRPr="007F4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4207CB">
        <w:rPr>
          <w:rFonts w:ascii="Times New Roman" w:hAnsi="Times New Roman"/>
          <w:sz w:val="28"/>
          <w:szCs w:val="28"/>
        </w:rPr>
        <w:t>вопросы, связанные со способами защиты от различных видов ионизирующего излучения.</w:t>
      </w:r>
    </w:p>
    <w:p w:rsidR="008823FC" w:rsidRDefault="008823FC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3511B2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процесс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ы, которые протекают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человеческом организме под действием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радиоактивного и рентгеновского излучений</w:t>
      </w:r>
      <w:r w:rsidRPr="003511B2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8823FC" w:rsidRDefault="008823FC" w:rsidP="00410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823FC" w:rsidRPr="00410AA8" w:rsidRDefault="008823FC" w:rsidP="00410A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410AA8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D23AB0" w:rsidRDefault="008823FC" w:rsidP="00410A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Pr="00E64287" w:rsidRDefault="008823FC" w:rsidP="00FE7C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8823FC" w:rsidRPr="005831A4" w:rsidRDefault="008823FC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6231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8823FC" w:rsidRPr="005831A4" w:rsidRDefault="008823FC" w:rsidP="00583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831A4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видах биолинз, оптической системе глаза; недостатках оптической системы глаза и физических основах их исправления;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831A4">
        <w:rPr>
          <w:rFonts w:ascii="Times New Roman" w:hAnsi="Times New Roman"/>
          <w:color w:val="000000"/>
          <w:sz w:val="28"/>
          <w:szCs w:val="28"/>
        </w:rPr>
        <w:t>морфофункциональных слоях сетчатки гла</w:t>
      </w:r>
      <w:r>
        <w:rPr>
          <w:rFonts w:ascii="Times New Roman" w:hAnsi="Times New Roman"/>
          <w:color w:val="000000"/>
          <w:sz w:val="28"/>
          <w:szCs w:val="28"/>
        </w:rPr>
        <w:t>за; о первичных механизмах световосприятия</w:t>
      </w:r>
      <w:r w:rsidRPr="005831A4">
        <w:rPr>
          <w:rFonts w:ascii="Times New Roman" w:hAnsi="Times New Roman"/>
          <w:color w:val="000000"/>
          <w:sz w:val="28"/>
          <w:szCs w:val="28"/>
        </w:rPr>
        <w:t xml:space="preserve"> и цветовосприятия.</w:t>
      </w:r>
      <w:r w:rsidRPr="005831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8823FC" w:rsidRPr="005831A4" w:rsidRDefault="008823FC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Pr="005831A4">
        <w:rPr>
          <w:rFonts w:ascii="Times New Roman" w:hAnsi="Times New Roman"/>
          <w:sz w:val="28"/>
          <w:szCs w:val="28"/>
        </w:rPr>
        <w:t xml:space="preserve">лекция содержит сведения об оптической система глаза, </w:t>
      </w:r>
      <w:r>
        <w:rPr>
          <w:rFonts w:ascii="Times New Roman" w:hAnsi="Times New Roman"/>
          <w:sz w:val="28"/>
          <w:szCs w:val="28"/>
        </w:rPr>
        <w:t>о видах и характеристиках биолинз.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Приводятся параметры модели редуцированного глаза</w:t>
      </w:r>
      <w:r w:rsidRPr="005831A4">
        <w:rPr>
          <w:rFonts w:ascii="Times New Roman" w:hAnsi="Times New Roman"/>
          <w:sz w:val="28"/>
          <w:szCs w:val="28"/>
        </w:rPr>
        <w:t xml:space="preserve">. Рассматриваются основные </w:t>
      </w:r>
      <w:r>
        <w:rPr>
          <w:rFonts w:ascii="Times New Roman" w:hAnsi="Times New Roman"/>
          <w:sz w:val="28"/>
          <w:szCs w:val="28"/>
        </w:rPr>
        <w:t xml:space="preserve">характеристики оптической системы глаза. Раскрываются понятия </w:t>
      </w:r>
      <w:r w:rsidRPr="005831A4">
        <w:rPr>
          <w:rFonts w:ascii="Times New Roman" w:hAnsi="Times New Roman"/>
          <w:sz w:val="28"/>
          <w:szCs w:val="28"/>
        </w:rPr>
        <w:t>угл</w:t>
      </w:r>
      <w:r>
        <w:rPr>
          <w:rFonts w:ascii="Times New Roman" w:hAnsi="Times New Roman"/>
          <w:sz w:val="28"/>
          <w:szCs w:val="28"/>
        </w:rPr>
        <w:t>а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зрения,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разрешающей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 глаза,</w:t>
      </w:r>
      <w:r w:rsidRPr="00583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остроты</w:t>
      </w:r>
      <w:r w:rsidRPr="005831A4">
        <w:rPr>
          <w:rFonts w:ascii="Times New Roman" w:hAnsi="Times New Roman"/>
          <w:sz w:val="28"/>
          <w:szCs w:val="28"/>
        </w:rPr>
        <w:t xml:space="preserve"> зрения. </w:t>
      </w:r>
      <w:r>
        <w:rPr>
          <w:rFonts w:ascii="Times New Roman" w:hAnsi="Times New Roman"/>
          <w:sz w:val="28"/>
          <w:szCs w:val="28"/>
        </w:rPr>
        <w:t xml:space="preserve">Анализируется процесс </w:t>
      </w:r>
      <w:r w:rsidRPr="005831A4">
        <w:rPr>
          <w:rFonts w:ascii="Times New Roman" w:hAnsi="Times New Roman"/>
          <w:sz w:val="28"/>
          <w:szCs w:val="28"/>
        </w:rPr>
        <w:t>аккомодаци</w:t>
      </w:r>
      <w:r>
        <w:rPr>
          <w:rFonts w:ascii="Times New Roman" w:hAnsi="Times New Roman"/>
          <w:sz w:val="28"/>
          <w:szCs w:val="28"/>
        </w:rPr>
        <w:t>и</w:t>
      </w:r>
      <w:r w:rsidRPr="005831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Объясняются </w:t>
      </w:r>
      <w:r w:rsidRPr="005831A4">
        <w:rPr>
          <w:rFonts w:ascii="Times New Roman" w:hAnsi="Times New Roman"/>
          <w:sz w:val="28"/>
          <w:szCs w:val="28"/>
        </w:rPr>
        <w:t xml:space="preserve">недостатки оптической системы глаза и физические основы их исправления. </w:t>
      </w:r>
      <w:r>
        <w:rPr>
          <w:rFonts w:ascii="Times New Roman" w:hAnsi="Times New Roman"/>
          <w:sz w:val="28"/>
          <w:szCs w:val="28"/>
        </w:rPr>
        <w:t xml:space="preserve">Представляются </w:t>
      </w:r>
      <w:r w:rsidRPr="005831A4">
        <w:rPr>
          <w:rFonts w:ascii="Times New Roman" w:hAnsi="Times New Roman"/>
          <w:sz w:val="28"/>
          <w:szCs w:val="28"/>
        </w:rPr>
        <w:t xml:space="preserve">морфофункциональные слои сетчатки глаза. </w:t>
      </w:r>
      <w:r>
        <w:rPr>
          <w:rFonts w:ascii="Times New Roman" w:hAnsi="Times New Roman"/>
          <w:sz w:val="28"/>
          <w:szCs w:val="28"/>
        </w:rPr>
        <w:t xml:space="preserve">Раскрываются </w:t>
      </w:r>
      <w:r w:rsidRPr="005831A4">
        <w:rPr>
          <w:rFonts w:ascii="Times New Roman" w:hAnsi="Times New Roman"/>
          <w:sz w:val="28"/>
          <w:szCs w:val="28"/>
        </w:rPr>
        <w:t>первичные механизмы свето</w:t>
      </w:r>
      <w:r>
        <w:rPr>
          <w:rFonts w:ascii="Times New Roman" w:hAnsi="Times New Roman"/>
          <w:sz w:val="28"/>
          <w:szCs w:val="28"/>
        </w:rPr>
        <w:t>восприятия</w:t>
      </w:r>
      <w:r w:rsidRPr="005831A4">
        <w:rPr>
          <w:rFonts w:ascii="Times New Roman" w:hAnsi="Times New Roman"/>
          <w:sz w:val="28"/>
          <w:szCs w:val="28"/>
        </w:rPr>
        <w:t xml:space="preserve"> и цветовосприятия. </w:t>
      </w:r>
      <w:r>
        <w:rPr>
          <w:rFonts w:ascii="Times New Roman" w:hAnsi="Times New Roman"/>
          <w:sz w:val="28"/>
          <w:szCs w:val="28"/>
        </w:rPr>
        <w:t xml:space="preserve">Приводится </w:t>
      </w:r>
      <w:r w:rsidRPr="005831A4">
        <w:rPr>
          <w:rFonts w:ascii="Times New Roman" w:hAnsi="Times New Roman"/>
          <w:sz w:val="28"/>
          <w:szCs w:val="28"/>
        </w:rPr>
        <w:t>понятие о «первичных зрительных образах».</w:t>
      </w:r>
    </w:p>
    <w:p w:rsidR="008823FC" w:rsidRDefault="008823FC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8823FC" w:rsidRPr="005831A4" w:rsidRDefault="008823FC" w:rsidP="00C541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413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5413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 аспекты строения и функционирования оптической системы глаза</w:t>
      </w:r>
      <w:r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), 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8823FC" w:rsidRDefault="008823FC" w:rsidP="00462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823FC" w:rsidRPr="00462315" w:rsidRDefault="008823FC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8823FC" w:rsidRPr="00E64287" w:rsidRDefault="008823FC" w:rsidP="0046231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8823FC" w:rsidRPr="00D23AB0" w:rsidRDefault="008823FC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8823FC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321A77" w:rsidRDefault="008823F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823FC" w:rsidRPr="00717608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Акустика. Мембранология и биоэлектрогенез. </w:t>
      </w:r>
    </w:p>
    <w:p w:rsidR="008823FC" w:rsidRPr="003D55AA" w:rsidRDefault="008823FC" w:rsidP="00D966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CA0">
        <w:rPr>
          <w:rFonts w:ascii="Times New Roman" w:hAnsi="Times New Roman"/>
          <w:b/>
          <w:color w:val="000000"/>
          <w:sz w:val="28"/>
          <w:szCs w:val="28"/>
        </w:rPr>
        <w:t>Акустика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D55AA">
        <w:rPr>
          <w:rFonts w:ascii="Times New Roman" w:hAnsi="Times New Roman"/>
          <w:b/>
          <w:color w:val="000000"/>
          <w:sz w:val="28"/>
          <w:szCs w:val="28"/>
        </w:rPr>
        <w:t xml:space="preserve"> Биофизика слуха.</w:t>
      </w:r>
    </w:p>
    <w:p w:rsidR="008823FC" w:rsidRPr="00FE3988" w:rsidRDefault="008823FC" w:rsidP="00D966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об основных понятиях акустики, о физических механизмах слухового восприятия, о звуковых и ультразвуковых методах диагностики и терапии; 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специфики применения звуковых методов исследования и диагностики. </w:t>
      </w: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823FC" w:rsidRPr="00F4281F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D966C7">
        <w:trPr>
          <w:jc w:val="center"/>
        </w:trPr>
        <w:tc>
          <w:tcPr>
            <w:tcW w:w="689" w:type="dxa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измерению уровня шума, по построению</w:t>
            </w:r>
            <w:r w:rsidRPr="00D966C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кривой порога слышимости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D966C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D966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Pr="005B6CD0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23FC" w:rsidRPr="00E774F3" w:rsidRDefault="008823FC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Pr="006A22B9" w:rsidRDefault="008823FC" w:rsidP="00D966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Pr="00717608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416B72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6C7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823FC" w:rsidRPr="00FE3988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 и прочное усвоение знаний студентами о строении и функциях клеточных мембран, о видах транспорта веществ через мембрану, м</w:t>
      </w:r>
      <w:r w:rsidRPr="00E80314">
        <w:rPr>
          <w:rFonts w:ascii="Times New Roman" w:hAnsi="Times New Roman"/>
          <w:color w:val="000000"/>
          <w:sz w:val="28"/>
          <w:szCs w:val="28"/>
        </w:rPr>
        <w:t>ембранном потенциале покоя и потенциале действия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A2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характеристики физических процессов, протекающих в клеточных мембранах. </w:t>
      </w:r>
    </w:p>
    <w:p w:rsidR="008823FC" w:rsidRPr="00E404A5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 и систематизации сведений о строении, функциях, физических процессах в клеточных мембранах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774F3" w:rsidRDefault="008823FC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823FC" w:rsidRPr="00321A77" w:rsidRDefault="008823FC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823FC" w:rsidRPr="00321A77" w:rsidRDefault="008823FC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C45DF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0434DD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34D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</w:p>
    <w:p w:rsidR="008823FC" w:rsidRPr="00A3668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Биоф</w:t>
      </w:r>
      <w:r w:rsidRPr="000434DD">
        <w:rPr>
          <w:rFonts w:ascii="Times New Roman" w:hAnsi="Times New Roman"/>
          <w:b/>
          <w:color w:val="000000"/>
          <w:sz w:val="28"/>
          <w:szCs w:val="28"/>
        </w:rPr>
        <w:t>изические основы гемодинамики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823FC" w:rsidRPr="000434DD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434D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3D2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о механическом сердечном </w:t>
      </w:r>
      <w:r>
        <w:rPr>
          <w:rFonts w:ascii="Times New Roman" w:hAnsi="Times New Roman"/>
          <w:color w:val="000000"/>
          <w:sz w:val="28"/>
          <w:szCs w:val="28"/>
        </w:rPr>
        <w:t xml:space="preserve">цикле, работе и мощности сердца, о </w:t>
      </w:r>
      <w:r w:rsidRPr="000434DD">
        <w:rPr>
          <w:rFonts w:ascii="Times New Roman" w:hAnsi="Times New Roman"/>
          <w:color w:val="000000"/>
          <w:sz w:val="28"/>
          <w:szCs w:val="28"/>
        </w:rPr>
        <w:t>физических осн</w:t>
      </w:r>
      <w:r>
        <w:rPr>
          <w:rFonts w:ascii="Times New Roman" w:hAnsi="Times New Roman"/>
          <w:color w:val="000000"/>
          <w:sz w:val="28"/>
          <w:szCs w:val="28"/>
        </w:rPr>
        <w:t>овах общесистемной гемодинамики;</w:t>
      </w:r>
      <w:r w:rsidRPr="003D2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овладения основными умениями и навыками анализа физических основ и применения клинического метода измерения давления крови. </w:t>
      </w:r>
    </w:p>
    <w:p w:rsidR="008823FC" w:rsidRPr="000434DD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освоению анализа процессов турбулентного и ламинарного течения, </w:t>
            </w:r>
            <w:r w:rsidRPr="003D2CA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алгоритма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реализации аускультативного метода измерения давления крови.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Pr="00E774F3" w:rsidRDefault="008823FC" w:rsidP="003D2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Pr="003D2CA0" w:rsidRDefault="008823FC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823FC" w:rsidRDefault="008823FC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823FC" w:rsidRDefault="008823FC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823FC" w:rsidRPr="00E774F3" w:rsidRDefault="008823FC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823FC" w:rsidRDefault="008823FC" w:rsidP="00EE4E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823FC" w:rsidRDefault="008823FC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Физические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основы электрокардиографии.</w:t>
      </w: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функциях сердца, мембранной теории возникновения биопотенциалов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миокарда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электрокардиограмме здорового сердца; создание условий для освоения студентами основных умений и навыков по реализации способов и алгоритмов измерения и анализа биопотенциалов живой ткани. </w:t>
      </w:r>
    </w:p>
    <w:p w:rsidR="008823FC" w:rsidRDefault="008823FC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AE0552" w:rsidRDefault="008823FC" w:rsidP="00C71C7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Pr="007D015F">
              <w:rPr>
                <w:rFonts w:ascii="Times New Roman" w:hAnsi="Times New Roman"/>
                <w:sz w:val="28"/>
                <w:szCs w:val="28"/>
              </w:rPr>
              <w:t xml:space="preserve"> биопоте</w:t>
            </w:r>
            <w:r>
              <w:rPr>
                <w:rFonts w:ascii="Times New Roman" w:hAnsi="Times New Roman"/>
                <w:sz w:val="28"/>
                <w:szCs w:val="28"/>
              </w:rPr>
              <w:t>нциалов живой ткани и построению</w:t>
            </w:r>
            <w:r w:rsidRPr="007D015F">
              <w:rPr>
                <w:rFonts w:ascii="Times New Roman" w:hAnsi="Times New Roman"/>
                <w:sz w:val="28"/>
                <w:szCs w:val="28"/>
              </w:rPr>
              <w:t xml:space="preserve"> электрического вектора сердца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E66A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Pr="00E774F3" w:rsidRDefault="008823FC" w:rsidP="00E66A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8823FC" w:rsidRDefault="008823FC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волной.</w:t>
      </w: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прочное усвоение знаний студентами 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методах физиотерапии, о физической природе воздействия на организм человека электрического тока, электромагнитного поля и волны;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систематизации физических аспектов применения методов физиотерапии. </w:t>
      </w:r>
    </w:p>
    <w:p w:rsidR="008823FC" w:rsidRPr="00812009" w:rsidRDefault="008823FC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0A2D9C" w:rsidRDefault="008823FC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определения порога болевого ощущения при проведении процедуры гальванизации; по исследованию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влияния переменного электрического поля на электролиты и диэлектрики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; по изучению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действия переменного электрического тока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и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действия постоянного электрического тока в импульсном режиме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823FC" w:rsidRPr="00AE0552" w:rsidRDefault="008823FC" w:rsidP="000A2D9C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774F3" w:rsidRDefault="008823FC" w:rsidP="000A2D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Радиоактивное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 излучение.</w:t>
      </w:r>
    </w:p>
    <w:p w:rsidR="008823FC" w:rsidRPr="00812009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DE1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видах ионизирующего излучения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дозах ионизирующего излучения,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способах за</w:t>
      </w:r>
      <w:r>
        <w:rPr>
          <w:rFonts w:ascii="Times New Roman" w:hAnsi="Times New Roman"/>
          <w:color w:val="000000"/>
          <w:sz w:val="28"/>
          <w:szCs w:val="28"/>
        </w:rPr>
        <w:t xml:space="preserve">щиты от ионизирующего излучения; создание условий для освоения студентами основных умений и навыков по реализации методов регистрации и порядка оценки уровня радиоактивного излучения. </w:t>
      </w: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142ECD" w:rsidRDefault="008823FC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определению толщины воздушного слоя половинного и полного поглощения бета-излучения; вычислению предельно допустимого времени нахождения в поле бета-излучения, выявлению процентного состава бета-излучения и гамма-излучения излучения в радиоактивном источнике.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774F3" w:rsidRDefault="008823FC" w:rsidP="00595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Default="008823FC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0A6C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2. Рентгеновское излучение. </w:t>
      </w:r>
      <w:r>
        <w:rPr>
          <w:rFonts w:ascii="Times New Roman" w:hAnsi="Times New Roman"/>
          <w:b/>
          <w:color w:val="000000"/>
          <w:sz w:val="28"/>
          <w:szCs w:val="28"/>
        </w:rPr>
        <w:t>Физические основы интроскопии: рентгеновская компьютерная томография, магнитно-резонансная томография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823FC" w:rsidRPr="00812009" w:rsidRDefault="008823FC" w:rsidP="000A6C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14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о физических свойствах рентгеновского излучения, о методах интроскопии, о физической природе воздействия рентгеновского излучения на организм человека;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обобщения физических аспектов и специфики применения методов интроскопии. </w:t>
      </w: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Default="008823FC" w:rsidP="009D4AD5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анализу, характеристике и описанию специфики видов рентгеновского излучения, процессов взаимодействия рентгеновского излучения с веществом, взаимосвязи физических величин, определяющих работы рентгеновской трубки. </w:t>
            </w:r>
          </w:p>
          <w:p w:rsidR="008823FC" w:rsidRPr="00AE0552" w:rsidRDefault="008823FC" w:rsidP="009D4AD5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774F3" w:rsidRDefault="008823FC" w:rsidP="000B3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6B43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8823FC" w:rsidRPr="00812009" w:rsidRDefault="008823FC" w:rsidP="006B43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823FC" w:rsidRDefault="008823FC" w:rsidP="000B3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об основных </w:t>
      </w:r>
      <w:r>
        <w:rPr>
          <w:rFonts w:ascii="Times New Roman" w:hAnsi="Times New Roman"/>
          <w:color w:val="000000"/>
          <w:sz w:val="28"/>
          <w:szCs w:val="28"/>
        </w:rPr>
        <w:t>свойствах оптической системы глаза,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00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содержании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специфике законов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поглощения света веществом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009">
        <w:rPr>
          <w:rFonts w:ascii="Times New Roman" w:hAnsi="Times New Roman"/>
          <w:color w:val="000000"/>
          <w:sz w:val="28"/>
          <w:szCs w:val="28"/>
        </w:rPr>
        <w:t>об основных фотометрических характеристиках</w:t>
      </w:r>
      <w:r>
        <w:rPr>
          <w:rFonts w:ascii="Times New Roman" w:hAnsi="Times New Roman"/>
          <w:color w:val="000000"/>
          <w:sz w:val="28"/>
          <w:szCs w:val="28"/>
        </w:rPr>
        <w:t>; создание условий для освоения студентами умений и навыков по реализации принципов, способов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и правил работы с прибо</w:t>
      </w:r>
      <w:r>
        <w:rPr>
          <w:rFonts w:ascii="Times New Roman" w:hAnsi="Times New Roman"/>
          <w:color w:val="000000"/>
          <w:sz w:val="28"/>
          <w:szCs w:val="28"/>
        </w:rPr>
        <w:t>рами для измерения освещенности,</w:t>
      </w:r>
      <w:r w:rsidRPr="00685ED6">
        <w:rPr>
          <w:rFonts w:ascii="Times New Roman" w:hAnsi="Times New Roman"/>
          <w:color w:val="000000"/>
          <w:sz w:val="28"/>
          <w:szCs w:val="28"/>
        </w:rPr>
        <w:t xml:space="preserve"> с колориметром фотоэлектрическим концентрационным.</w:t>
      </w:r>
    </w:p>
    <w:p w:rsidR="008823FC" w:rsidRPr="00812009" w:rsidRDefault="008823FC" w:rsidP="0081200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9"/>
        <w:gridCol w:w="9355"/>
      </w:tblGrid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  <w:vAlign w:val="center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823FC" w:rsidRPr="00AE0552" w:rsidRDefault="008823F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8823FC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8823FC" w:rsidRPr="00AE0552" w:rsidTr="000B3758">
        <w:trPr>
          <w:trHeight w:val="1104"/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823FC" w:rsidRPr="00685ED6" w:rsidRDefault="008823FC" w:rsidP="00685ED6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гигиенической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оценки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естественной и искусственной освещенности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на рабочем месте, по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определению 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концентраци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и вещества методом фотоэлектроко</w:t>
            </w:r>
            <w:r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лориметрии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8823FC" w:rsidRPr="00AE0552" w:rsidTr="000B3758">
        <w:trPr>
          <w:jc w:val="center"/>
        </w:trPr>
        <w:tc>
          <w:tcPr>
            <w:tcW w:w="689" w:type="dxa"/>
          </w:tcPr>
          <w:p w:rsidR="008823FC" w:rsidRPr="00AE0552" w:rsidRDefault="008823F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8823FC" w:rsidRPr="00AE0552" w:rsidRDefault="008823F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 студентов на занятии.</w:t>
            </w:r>
          </w:p>
          <w:p w:rsidR="008823FC" w:rsidRPr="00AE0552" w:rsidRDefault="008823FC" w:rsidP="000B375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 для внеаудиторной работы.</w:t>
            </w:r>
          </w:p>
        </w:tc>
      </w:tr>
    </w:tbl>
    <w:p w:rsidR="008823FC" w:rsidRDefault="008823F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E774F3" w:rsidRDefault="008823FC" w:rsidP="00685E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823FC" w:rsidRPr="00373B11" w:rsidRDefault="008823FC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8823FC" w:rsidRDefault="008823FC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23FC" w:rsidRPr="00812009" w:rsidRDefault="008823FC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8823FC" w:rsidRPr="00812009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FC" w:rsidRDefault="008823FC" w:rsidP="00CF7355">
      <w:pPr>
        <w:spacing w:after="0" w:line="240" w:lineRule="auto"/>
      </w:pPr>
      <w:r>
        <w:separator/>
      </w:r>
    </w:p>
  </w:endnote>
  <w:endnote w:type="continuationSeparator" w:id="0">
    <w:p w:rsidR="008823FC" w:rsidRDefault="008823F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FC" w:rsidRDefault="008823FC">
    <w:pPr>
      <w:pStyle w:val="Footer"/>
      <w:jc w:val="right"/>
    </w:pPr>
    <w:fldSimple w:instr="PAGE   \* MERGEFORMAT">
      <w:r>
        <w:rPr>
          <w:noProof/>
        </w:rPr>
        <w:t>17</w:t>
      </w:r>
    </w:fldSimple>
  </w:p>
  <w:p w:rsidR="008823FC" w:rsidRDefault="00882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FC" w:rsidRDefault="008823FC" w:rsidP="00CF7355">
      <w:pPr>
        <w:spacing w:after="0" w:line="240" w:lineRule="auto"/>
      </w:pPr>
      <w:r>
        <w:separator/>
      </w:r>
    </w:p>
  </w:footnote>
  <w:footnote w:type="continuationSeparator" w:id="0">
    <w:p w:rsidR="008823FC" w:rsidRDefault="008823F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C00"/>
    <w:multiLevelType w:val="hybridMultilevel"/>
    <w:tmpl w:val="C94E3C08"/>
    <w:lvl w:ilvl="0" w:tplc="400464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610CF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A364D"/>
    <w:multiLevelType w:val="hybridMultilevel"/>
    <w:tmpl w:val="DF08D300"/>
    <w:lvl w:ilvl="0" w:tplc="8CBC843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D6B"/>
    <w:multiLevelType w:val="multilevel"/>
    <w:tmpl w:val="0A689A64"/>
    <w:lvl w:ilvl="0">
      <w:start w:val="2"/>
      <w:numFmt w:val="decimal"/>
      <w:lvlText w:val="%1."/>
      <w:lvlJc w:val="left"/>
      <w:pPr>
        <w:ind w:left="870" w:hanging="360"/>
      </w:pPr>
      <w:rPr>
        <w:rFonts w:cs="Times New Roman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cs="Times New Roman" w:hint="default"/>
        <w:b/>
        <w:i w:val="0"/>
      </w:rPr>
    </w:lvl>
  </w:abstractNum>
  <w:abstractNum w:abstractNumId="5">
    <w:nsid w:val="1E236AB0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A653F"/>
    <w:multiLevelType w:val="hybridMultilevel"/>
    <w:tmpl w:val="E3CE0A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25683771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266D6BA8"/>
    <w:multiLevelType w:val="multilevel"/>
    <w:tmpl w:val="F4A4D1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10">
    <w:nsid w:val="28550CCB"/>
    <w:multiLevelType w:val="hybridMultilevel"/>
    <w:tmpl w:val="DE7CB404"/>
    <w:lvl w:ilvl="0" w:tplc="3C46BF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362B82"/>
    <w:multiLevelType w:val="hybridMultilevel"/>
    <w:tmpl w:val="147885C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5635F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3C6E23"/>
    <w:multiLevelType w:val="hybridMultilevel"/>
    <w:tmpl w:val="F412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062206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176890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C55128"/>
    <w:multiLevelType w:val="hybridMultilevel"/>
    <w:tmpl w:val="6B88D6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1F590F"/>
    <w:multiLevelType w:val="multilevel"/>
    <w:tmpl w:val="7680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345D20DA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6749CF"/>
    <w:multiLevelType w:val="singleLevel"/>
    <w:tmpl w:val="3F32E7D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6F22943"/>
    <w:multiLevelType w:val="singleLevel"/>
    <w:tmpl w:val="EBEE9B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01545"/>
    <w:multiLevelType w:val="multilevel"/>
    <w:tmpl w:val="A0CAE9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63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3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3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3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4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8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48" w:hanging="1800"/>
      </w:pPr>
      <w:rPr>
        <w:rFonts w:cs="Times New Roman" w:hint="default"/>
        <w:b/>
        <w:i w:val="0"/>
      </w:rPr>
    </w:lvl>
  </w:abstractNum>
  <w:abstractNum w:abstractNumId="23">
    <w:nsid w:val="3BEF79C3"/>
    <w:multiLevelType w:val="hybridMultilevel"/>
    <w:tmpl w:val="16C28DA6"/>
    <w:lvl w:ilvl="0" w:tplc="0419000F">
      <w:start w:val="1"/>
      <w:numFmt w:val="decimal"/>
      <w:lvlText w:val="%1."/>
      <w:lvlJc w:val="left"/>
      <w:pPr>
        <w:ind w:left="6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24">
    <w:nsid w:val="3BF1547B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2473C3"/>
    <w:multiLevelType w:val="multilevel"/>
    <w:tmpl w:val="A7EC845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26">
    <w:nsid w:val="430E3B59"/>
    <w:multiLevelType w:val="hybridMultilevel"/>
    <w:tmpl w:val="0126791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47504"/>
    <w:multiLevelType w:val="hybridMultilevel"/>
    <w:tmpl w:val="D3B69D7C"/>
    <w:lvl w:ilvl="0" w:tplc="40046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840026"/>
    <w:multiLevelType w:val="hybridMultilevel"/>
    <w:tmpl w:val="D5E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B919C6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0">
    <w:nsid w:val="4CE94585"/>
    <w:multiLevelType w:val="multilevel"/>
    <w:tmpl w:val="84EA8250"/>
    <w:lvl w:ilvl="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cs="Times New Roman" w:hint="default"/>
        <w:b/>
        <w:i w:val="0"/>
      </w:rPr>
    </w:lvl>
  </w:abstractNum>
  <w:abstractNum w:abstractNumId="31">
    <w:nsid w:val="4E3E716C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5E7AB4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54EB02E9"/>
    <w:multiLevelType w:val="hybridMultilevel"/>
    <w:tmpl w:val="899C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8D3368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7593422"/>
    <w:multiLevelType w:val="hybridMultilevel"/>
    <w:tmpl w:val="51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D82140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654EC"/>
    <w:multiLevelType w:val="hybridMultilevel"/>
    <w:tmpl w:val="5F84D7BE"/>
    <w:lvl w:ilvl="0" w:tplc="4004640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>
    <w:nsid w:val="688344A4"/>
    <w:multiLevelType w:val="singleLevel"/>
    <w:tmpl w:val="D0504D8E"/>
    <w:lvl w:ilvl="0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/>
        <w:b w:val="0"/>
      </w:rPr>
    </w:lvl>
  </w:abstractNum>
  <w:abstractNum w:abstractNumId="40">
    <w:nsid w:val="6B2D5EA7"/>
    <w:multiLevelType w:val="hybridMultilevel"/>
    <w:tmpl w:val="902A3B50"/>
    <w:lvl w:ilvl="0" w:tplc="BA6AEE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375D2E"/>
    <w:multiLevelType w:val="hybridMultilevel"/>
    <w:tmpl w:val="EB92FC22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82CB1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9469A5"/>
    <w:multiLevelType w:val="hybridMultilevel"/>
    <w:tmpl w:val="6908E790"/>
    <w:lvl w:ilvl="0" w:tplc="3072F4A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F7F2400"/>
    <w:multiLevelType w:val="singleLevel"/>
    <w:tmpl w:val="7AFEDAB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45">
    <w:nsid w:val="75B56440"/>
    <w:multiLevelType w:val="multilevel"/>
    <w:tmpl w:val="85CA133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46">
    <w:nsid w:val="76475A87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A06E24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D273AF"/>
    <w:multiLevelType w:val="hybridMultilevel"/>
    <w:tmpl w:val="86FCD332"/>
    <w:lvl w:ilvl="0" w:tplc="9CD62E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37"/>
  </w:num>
  <w:num w:numId="5">
    <w:abstractNumId w:val="40"/>
  </w:num>
  <w:num w:numId="6">
    <w:abstractNumId w:val="20"/>
  </w:num>
  <w:num w:numId="7">
    <w:abstractNumId w:val="9"/>
  </w:num>
  <w:num w:numId="8">
    <w:abstractNumId w:val="25"/>
  </w:num>
  <w:num w:numId="9">
    <w:abstractNumId w:val="12"/>
  </w:num>
  <w:num w:numId="10">
    <w:abstractNumId w:val="47"/>
  </w:num>
  <w:num w:numId="11">
    <w:abstractNumId w:val="17"/>
  </w:num>
  <w:num w:numId="12">
    <w:abstractNumId w:val="11"/>
  </w:num>
  <w:num w:numId="13">
    <w:abstractNumId w:val="23"/>
  </w:num>
  <w:num w:numId="14">
    <w:abstractNumId w:val="29"/>
  </w:num>
  <w:num w:numId="15">
    <w:abstractNumId w:val="32"/>
  </w:num>
  <w:num w:numId="16">
    <w:abstractNumId w:val="8"/>
  </w:num>
  <w:num w:numId="17">
    <w:abstractNumId w:val="44"/>
  </w:num>
  <w:num w:numId="18">
    <w:abstractNumId w:val="19"/>
  </w:num>
  <w:num w:numId="19">
    <w:abstractNumId w:val="3"/>
  </w:num>
  <w:num w:numId="20">
    <w:abstractNumId w:val="45"/>
  </w:num>
  <w:num w:numId="21">
    <w:abstractNumId w:val="31"/>
  </w:num>
  <w:num w:numId="22">
    <w:abstractNumId w:val="14"/>
  </w:num>
  <w:num w:numId="23">
    <w:abstractNumId w:val="42"/>
  </w:num>
  <w:num w:numId="24">
    <w:abstractNumId w:val="2"/>
  </w:num>
  <w:num w:numId="25">
    <w:abstractNumId w:val="18"/>
  </w:num>
  <w:num w:numId="26">
    <w:abstractNumId w:val="46"/>
  </w:num>
  <w:num w:numId="27">
    <w:abstractNumId w:val="15"/>
  </w:num>
  <w:num w:numId="28">
    <w:abstractNumId w:val="28"/>
  </w:num>
  <w:num w:numId="29">
    <w:abstractNumId w:val="27"/>
  </w:num>
  <w:num w:numId="30">
    <w:abstractNumId w:val="0"/>
  </w:num>
  <w:num w:numId="31">
    <w:abstractNumId w:val="4"/>
  </w:num>
  <w:num w:numId="32">
    <w:abstractNumId w:val="38"/>
  </w:num>
  <w:num w:numId="33">
    <w:abstractNumId w:val="22"/>
  </w:num>
  <w:num w:numId="34">
    <w:abstractNumId w:val="26"/>
  </w:num>
  <w:num w:numId="35">
    <w:abstractNumId w:val="43"/>
  </w:num>
  <w:num w:numId="36">
    <w:abstractNumId w:val="24"/>
  </w:num>
  <w:num w:numId="37">
    <w:abstractNumId w:val="36"/>
  </w:num>
  <w:num w:numId="38">
    <w:abstractNumId w:val="33"/>
  </w:num>
  <w:num w:numId="39">
    <w:abstractNumId w:val="30"/>
  </w:num>
  <w:num w:numId="40">
    <w:abstractNumId w:val="39"/>
  </w:num>
  <w:num w:numId="41">
    <w:abstractNumId w:val="41"/>
  </w:num>
  <w:num w:numId="42">
    <w:abstractNumId w:val="48"/>
  </w:num>
  <w:num w:numId="43">
    <w:abstractNumId w:val="10"/>
  </w:num>
  <w:num w:numId="44">
    <w:abstractNumId w:val="13"/>
  </w:num>
  <w:num w:numId="45">
    <w:abstractNumId w:val="6"/>
  </w:num>
  <w:num w:numId="46">
    <w:abstractNumId w:val="34"/>
  </w:num>
  <w:num w:numId="47">
    <w:abstractNumId w:val="5"/>
  </w:num>
  <w:num w:numId="48">
    <w:abstractNumId w:val="35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37AC"/>
    <w:rsid w:val="00005565"/>
    <w:rsid w:val="0000640F"/>
    <w:rsid w:val="00015023"/>
    <w:rsid w:val="000257E7"/>
    <w:rsid w:val="000434DD"/>
    <w:rsid w:val="00050456"/>
    <w:rsid w:val="000571A9"/>
    <w:rsid w:val="00064323"/>
    <w:rsid w:val="00064BF2"/>
    <w:rsid w:val="000675F1"/>
    <w:rsid w:val="0007676F"/>
    <w:rsid w:val="00093F5E"/>
    <w:rsid w:val="000A2D9C"/>
    <w:rsid w:val="000A6C89"/>
    <w:rsid w:val="000B3758"/>
    <w:rsid w:val="000C5ECB"/>
    <w:rsid w:val="000C73D1"/>
    <w:rsid w:val="000E0532"/>
    <w:rsid w:val="000F1991"/>
    <w:rsid w:val="00104C6C"/>
    <w:rsid w:val="00136B7E"/>
    <w:rsid w:val="00142ECD"/>
    <w:rsid w:val="00145931"/>
    <w:rsid w:val="0015295F"/>
    <w:rsid w:val="001614A6"/>
    <w:rsid w:val="00174465"/>
    <w:rsid w:val="00175018"/>
    <w:rsid w:val="00176CC1"/>
    <w:rsid w:val="00181D86"/>
    <w:rsid w:val="001B057E"/>
    <w:rsid w:val="001B5CD5"/>
    <w:rsid w:val="001D1B76"/>
    <w:rsid w:val="001E4B20"/>
    <w:rsid w:val="001F17E3"/>
    <w:rsid w:val="001F7397"/>
    <w:rsid w:val="00202505"/>
    <w:rsid w:val="00206FE4"/>
    <w:rsid w:val="002076F2"/>
    <w:rsid w:val="00220122"/>
    <w:rsid w:val="00222112"/>
    <w:rsid w:val="00236BC5"/>
    <w:rsid w:val="00246608"/>
    <w:rsid w:val="00250F44"/>
    <w:rsid w:val="00254195"/>
    <w:rsid w:val="002648DD"/>
    <w:rsid w:val="002711F3"/>
    <w:rsid w:val="002749B5"/>
    <w:rsid w:val="00285762"/>
    <w:rsid w:val="0029207E"/>
    <w:rsid w:val="002A384A"/>
    <w:rsid w:val="002A4233"/>
    <w:rsid w:val="002A6FCC"/>
    <w:rsid w:val="002B5FA7"/>
    <w:rsid w:val="002C5B24"/>
    <w:rsid w:val="002D6E15"/>
    <w:rsid w:val="002E3D6E"/>
    <w:rsid w:val="002F376E"/>
    <w:rsid w:val="002F72BA"/>
    <w:rsid w:val="00305C98"/>
    <w:rsid w:val="0031109D"/>
    <w:rsid w:val="003175DF"/>
    <w:rsid w:val="00320EB5"/>
    <w:rsid w:val="00321A77"/>
    <w:rsid w:val="003258D6"/>
    <w:rsid w:val="003314E4"/>
    <w:rsid w:val="00334DFC"/>
    <w:rsid w:val="003354F0"/>
    <w:rsid w:val="003436CA"/>
    <w:rsid w:val="00343BA2"/>
    <w:rsid w:val="00343C35"/>
    <w:rsid w:val="003511B2"/>
    <w:rsid w:val="0035239E"/>
    <w:rsid w:val="0035421D"/>
    <w:rsid w:val="0035657E"/>
    <w:rsid w:val="003660ED"/>
    <w:rsid w:val="00371CFC"/>
    <w:rsid w:val="00373B11"/>
    <w:rsid w:val="003742BF"/>
    <w:rsid w:val="003A3653"/>
    <w:rsid w:val="003A7817"/>
    <w:rsid w:val="003B0E63"/>
    <w:rsid w:val="003B3EEA"/>
    <w:rsid w:val="003B68FE"/>
    <w:rsid w:val="003C1EA4"/>
    <w:rsid w:val="003D2CA0"/>
    <w:rsid w:val="003D4C1F"/>
    <w:rsid w:val="003D55AA"/>
    <w:rsid w:val="003D7373"/>
    <w:rsid w:val="003E24BC"/>
    <w:rsid w:val="003E29CA"/>
    <w:rsid w:val="003E59A7"/>
    <w:rsid w:val="003F13D9"/>
    <w:rsid w:val="003F4B34"/>
    <w:rsid w:val="00403975"/>
    <w:rsid w:val="00410AA8"/>
    <w:rsid w:val="004133AE"/>
    <w:rsid w:val="00414994"/>
    <w:rsid w:val="00415E5A"/>
    <w:rsid w:val="00416B72"/>
    <w:rsid w:val="004172C5"/>
    <w:rsid w:val="004207CB"/>
    <w:rsid w:val="00430616"/>
    <w:rsid w:val="00435166"/>
    <w:rsid w:val="004440C6"/>
    <w:rsid w:val="00462315"/>
    <w:rsid w:val="004711E5"/>
    <w:rsid w:val="004717C2"/>
    <w:rsid w:val="00473F18"/>
    <w:rsid w:val="004855FD"/>
    <w:rsid w:val="004971DF"/>
    <w:rsid w:val="004B0CB7"/>
    <w:rsid w:val="004B440A"/>
    <w:rsid w:val="004B66B5"/>
    <w:rsid w:val="004C3AA5"/>
    <w:rsid w:val="004C4DF1"/>
    <w:rsid w:val="004D1916"/>
    <w:rsid w:val="004D1CF3"/>
    <w:rsid w:val="004F395C"/>
    <w:rsid w:val="004F5D33"/>
    <w:rsid w:val="004F5D56"/>
    <w:rsid w:val="005037B1"/>
    <w:rsid w:val="00507C16"/>
    <w:rsid w:val="00511905"/>
    <w:rsid w:val="00520EBE"/>
    <w:rsid w:val="005350BF"/>
    <w:rsid w:val="005444AF"/>
    <w:rsid w:val="0054611D"/>
    <w:rsid w:val="0055344F"/>
    <w:rsid w:val="005831A4"/>
    <w:rsid w:val="00586A55"/>
    <w:rsid w:val="005913A0"/>
    <w:rsid w:val="0059296A"/>
    <w:rsid w:val="00595762"/>
    <w:rsid w:val="005A702F"/>
    <w:rsid w:val="005B0C64"/>
    <w:rsid w:val="005B0D25"/>
    <w:rsid w:val="005B6CD0"/>
    <w:rsid w:val="005C6FBD"/>
    <w:rsid w:val="005D09EB"/>
    <w:rsid w:val="005F3AAB"/>
    <w:rsid w:val="005F6267"/>
    <w:rsid w:val="005F655E"/>
    <w:rsid w:val="00616B40"/>
    <w:rsid w:val="0062446F"/>
    <w:rsid w:val="00625149"/>
    <w:rsid w:val="0066254D"/>
    <w:rsid w:val="00663640"/>
    <w:rsid w:val="00666B9F"/>
    <w:rsid w:val="00670608"/>
    <w:rsid w:val="006800B7"/>
    <w:rsid w:val="006815FA"/>
    <w:rsid w:val="0068287A"/>
    <w:rsid w:val="00685ED6"/>
    <w:rsid w:val="0069101A"/>
    <w:rsid w:val="006A22B9"/>
    <w:rsid w:val="006B4382"/>
    <w:rsid w:val="006D65A6"/>
    <w:rsid w:val="006E4D92"/>
    <w:rsid w:val="006F0AE8"/>
    <w:rsid w:val="00701895"/>
    <w:rsid w:val="00714921"/>
    <w:rsid w:val="00717608"/>
    <w:rsid w:val="00720AC0"/>
    <w:rsid w:val="007252CB"/>
    <w:rsid w:val="00741C87"/>
    <w:rsid w:val="0075623B"/>
    <w:rsid w:val="007569DA"/>
    <w:rsid w:val="007639B0"/>
    <w:rsid w:val="007671BD"/>
    <w:rsid w:val="0077405C"/>
    <w:rsid w:val="00774A23"/>
    <w:rsid w:val="00775767"/>
    <w:rsid w:val="00783016"/>
    <w:rsid w:val="0079716A"/>
    <w:rsid w:val="007A1429"/>
    <w:rsid w:val="007C2EEC"/>
    <w:rsid w:val="007C30B9"/>
    <w:rsid w:val="007D015F"/>
    <w:rsid w:val="007D1603"/>
    <w:rsid w:val="007E2B5B"/>
    <w:rsid w:val="007F32CF"/>
    <w:rsid w:val="007F4BCA"/>
    <w:rsid w:val="007F51AE"/>
    <w:rsid w:val="007F6019"/>
    <w:rsid w:val="00810B1E"/>
    <w:rsid w:val="00812009"/>
    <w:rsid w:val="00820409"/>
    <w:rsid w:val="00820E75"/>
    <w:rsid w:val="00824E8F"/>
    <w:rsid w:val="00825268"/>
    <w:rsid w:val="00835E80"/>
    <w:rsid w:val="00855A19"/>
    <w:rsid w:val="00861987"/>
    <w:rsid w:val="00876208"/>
    <w:rsid w:val="008811AB"/>
    <w:rsid w:val="008823FC"/>
    <w:rsid w:val="008B0299"/>
    <w:rsid w:val="008B1373"/>
    <w:rsid w:val="008C4707"/>
    <w:rsid w:val="008D070B"/>
    <w:rsid w:val="008F310A"/>
    <w:rsid w:val="008F3823"/>
    <w:rsid w:val="008F5447"/>
    <w:rsid w:val="00911616"/>
    <w:rsid w:val="009130CE"/>
    <w:rsid w:val="009134E0"/>
    <w:rsid w:val="00914397"/>
    <w:rsid w:val="0094598E"/>
    <w:rsid w:val="00951144"/>
    <w:rsid w:val="00961BB5"/>
    <w:rsid w:val="009620BB"/>
    <w:rsid w:val="00970BB4"/>
    <w:rsid w:val="00972975"/>
    <w:rsid w:val="00975265"/>
    <w:rsid w:val="009A3BF7"/>
    <w:rsid w:val="009B684D"/>
    <w:rsid w:val="009D02BE"/>
    <w:rsid w:val="009D4AD5"/>
    <w:rsid w:val="00A02409"/>
    <w:rsid w:val="00A2161D"/>
    <w:rsid w:val="00A254C1"/>
    <w:rsid w:val="00A30ECC"/>
    <w:rsid w:val="00A3668C"/>
    <w:rsid w:val="00A37C68"/>
    <w:rsid w:val="00A40223"/>
    <w:rsid w:val="00A4289E"/>
    <w:rsid w:val="00A437C5"/>
    <w:rsid w:val="00A45FDC"/>
    <w:rsid w:val="00A759F3"/>
    <w:rsid w:val="00A80316"/>
    <w:rsid w:val="00A83C8D"/>
    <w:rsid w:val="00A85156"/>
    <w:rsid w:val="00A95D8A"/>
    <w:rsid w:val="00AA3AE7"/>
    <w:rsid w:val="00AA7D99"/>
    <w:rsid w:val="00AE0552"/>
    <w:rsid w:val="00AE75A9"/>
    <w:rsid w:val="00B001F7"/>
    <w:rsid w:val="00B17ED9"/>
    <w:rsid w:val="00B211A1"/>
    <w:rsid w:val="00B25524"/>
    <w:rsid w:val="00B370F0"/>
    <w:rsid w:val="00B37D4C"/>
    <w:rsid w:val="00B608B0"/>
    <w:rsid w:val="00B6624F"/>
    <w:rsid w:val="00B73236"/>
    <w:rsid w:val="00B91981"/>
    <w:rsid w:val="00B96993"/>
    <w:rsid w:val="00BA20C9"/>
    <w:rsid w:val="00BA3562"/>
    <w:rsid w:val="00BC1782"/>
    <w:rsid w:val="00BC49D5"/>
    <w:rsid w:val="00BD661B"/>
    <w:rsid w:val="00BE00E6"/>
    <w:rsid w:val="00BE691E"/>
    <w:rsid w:val="00BF0C90"/>
    <w:rsid w:val="00C05E63"/>
    <w:rsid w:val="00C15D56"/>
    <w:rsid w:val="00C33FB9"/>
    <w:rsid w:val="00C375CD"/>
    <w:rsid w:val="00C45DF9"/>
    <w:rsid w:val="00C54135"/>
    <w:rsid w:val="00C604F2"/>
    <w:rsid w:val="00C61CC1"/>
    <w:rsid w:val="00C674B8"/>
    <w:rsid w:val="00C71C7A"/>
    <w:rsid w:val="00C847F4"/>
    <w:rsid w:val="00C93E6A"/>
    <w:rsid w:val="00C9744F"/>
    <w:rsid w:val="00CA162D"/>
    <w:rsid w:val="00CB665D"/>
    <w:rsid w:val="00CE1621"/>
    <w:rsid w:val="00CE391B"/>
    <w:rsid w:val="00CE4915"/>
    <w:rsid w:val="00CE644B"/>
    <w:rsid w:val="00CF0069"/>
    <w:rsid w:val="00CF7355"/>
    <w:rsid w:val="00D0071C"/>
    <w:rsid w:val="00D23AB0"/>
    <w:rsid w:val="00D24C78"/>
    <w:rsid w:val="00D54F64"/>
    <w:rsid w:val="00D57EBF"/>
    <w:rsid w:val="00D615A9"/>
    <w:rsid w:val="00D75566"/>
    <w:rsid w:val="00D87CE9"/>
    <w:rsid w:val="00D966C7"/>
    <w:rsid w:val="00DA1FE4"/>
    <w:rsid w:val="00DA30DB"/>
    <w:rsid w:val="00DA4E76"/>
    <w:rsid w:val="00DB4E1A"/>
    <w:rsid w:val="00DB6344"/>
    <w:rsid w:val="00DC004E"/>
    <w:rsid w:val="00DC0207"/>
    <w:rsid w:val="00DC29C7"/>
    <w:rsid w:val="00DE1C69"/>
    <w:rsid w:val="00DF7F4B"/>
    <w:rsid w:val="00E24216"/>
    <w:rsid w:val="00E34363"/>
    <w:rsid w:val="00E36DAE"/>
    <w:rsid w:val="00E404A5"/>
    <w:rsid w:val="00E41838"/>
    <w:rsid w:val="00E5649C"/>
    <w:rsid w:val="00E64287"/>
    <w:rsid w:val="00E66A0A"/>
    <w:rsid w:val="00E72595"/>
    <w:rsid w:val="00E774F3"/>
    <w:rsid w:val="00E80314"/>
    <w:rsid w:val="00E82504"/>
    <w:rsid w:val="00E92825"/>
    <w:rsid w:val="00EA1781"/>
    <w:rsid w:val="00EA62B2"/>
    <w:rsid w:val="00EB4C88"/>
    <w:rsid w:val="00EB6A0A"/>
    <w:rsid w:val="00ED7289"/>
    <w:rsid w:val="00EE4EA6"/>
    <w:rsid w:val="00EE6C7A"/>
    <w:rsid w:val="00EF7AE8"/>
    <w:rsid w:val="00F122ED"/>
    <w:rsid w:val="00F130DF"/>
    <w:rsid w:val="00F145F1"/>
    <w:rsid w:val="00F156F8"/>
    <w:rsid w:val="00F368A5"/>
    <w:rsid w:val="00F4281F"/>
    <w:rsid w:val="00F47788"/>
    <w:rsid w:val="00F52F6D"/>
    <w:rsid w:val="00FA30C8"/>
    <w:rsid w:val="00FA5D02"/>
    <w:rsid w:val="00FB525F"/>
    <w:rsid w:val="00FB5D45"/>
    <w:rsid w:val="00FD0467"/>
    <w:rsid w:val="00FD2338"/>
    <w:rsid w:val="00FD268C"/>
    <w:rsid w:val="00FE3080"/>
    <w:rsid w:val="00FE3988"/>
    <w:rsid w:val="00FE6214"/>
    <w:rsid w:val="00FE7CC5"/>
    <w:rsid w:val="00FF2352"/>
    <w:rsid w:val="00FF5BE6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A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EA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EA4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B0C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0CB7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3488</Words>
  <Characters>19882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User</cp:lastModifiedBy>
  <cp:revision>4</cp:revision>
  <cp:lastPrinted>2019-02-05T10:00:00Z</cp:lastPrinted>
  <dcterms:created xsi:type="dcterms:W3CDTF">2022-11-07T15:58:00Z</dcterms:created>
  <dcterms:modified xsi:type="dcterms:W3CDTF">2022-11-07T16:23:00Z</dcterms:modified>
</cp:coreProperties>
</file>