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5A3216" w:rsidRDefault="00C33FB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ДЛЯ ПРЕПОДАВАТЕЛЯ</w:t>
      </w: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5A3216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5A3216" w:rsidRDefault="00BD661B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31CA">
        <w:rPr>
          <w:rFonts w:ascii="Times New Roman" w:hAnsi="Times New Roman"/>
          <w:b/>
          <w:sz w:val="28"/>
          <w:szCs w:val="28"/>
        </w:rPr>
        <w:t>АРИТМОЛОГИЯ</w:t>
      </w: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031CA">
        <w:rPr>
          <w:rFonts w:ascii="Times New Roman" w:hAnsi="Times New Roman"/>
          <w:sz w:val="28"/>
          <w:szCs w:val="28"/>
        </w:rPr>
        <w:t>ПО ПРОГРАММЕ ПОДГОТОВКИ КАДРОВ ВЫСШЕЙ КВАЛИФИКАЦИИ В ОРДИНАТУРЕ</w:t>
      </w: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31CA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1C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31.08.36 </w:t>
      </w:r>
      <w:r w:rsidRPr="00B031CA">
        <w:rPr>
          <w:rFonts w:ascii="Times New Roman" w:hAnsi="Times New Roman"/>
          <w:b/>
          <w:i/>
          <w:sz w:val="28"/>
          <w:szCs w:val="28"/>
        </w:rPr>
        <w:t>Кардиология</w:t>
      </w: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B031CA">
        <w:rPr>
          <w:rFonts w:ascii="Times New Roman" w:hAnsi="Times New Roman"/>
          <w:color w:val="000000"/>
          <w:sz w:val="24"/>
          <w:szCs w:val="24"/>
        </w:rPr>
        <w:t>Является частью основной профессиональной образовательной программы</w:t>
      </w:r>
    </w:p>
    <w:p w:rsidR="00DA1659" w:rsidRPr="00B031CA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B031CA">
        <w:rPr>
          <w:rFonts w:ascii="Times New Roman" w:hAnsi="Times New Roman"/>
          <w:color w:val="000000"/>
          <w:sz w:val="24"/>
          <w:szCs w:val="24"/>
        </w:rPr>
        <w:t xml:space="preserve"> высшего образования- </w:t>
      </w:r>
      <w:proofErr w:type="gramStart"/>
      <w:r w:rsidRPr="00B031CA">
        <w:rPr>
          <w:rFonts w:ascii="Times New Roman" w:hAnsi="Times New Roman"/>
          <w:color w:val="000000"/>
          <w:sz w:val="24"/>
          <w:szCs w:val="24"/>
        </w:rPr>
        <w:t>программы  подготовки</w:t>
      </w:r>
      <w:proofErr w:type="gramEnd"/>
      <w:r w:rsidRPr="00B031CA">
        <w:rPr>
          <w:rFonts w:ascii="Times New Roman" w:hAnsi="Times New Roman"/>
          <w:color w:val="000000"/>
          <w:sz w:val="24"/>
          <w:szCs w:val="24"/>
        </w:rPr>
        <w:t xml:space="preserve"> кадров высшей квалификации </w:t>
      </w: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B031CA">
        <w:rPr>
          <w:rFonts w:ascii="Times New Roman" w:hAnsi="Times New Roman"/>
          <w:color w:val="000000"/>
          <w:sz w:val="24"/>
          <w:szCs w:val="24"/>
        </w:rPr>
        <w:t xml:space="preserve">в ординатуре </w:t>
      </w:r>
      <w:proofErr w:type="gramStart"/>
      <w:r w:rsidRPr="00B031CA">
        <w:rPr>
          <w:rFonts w:ascii="Times New Roman" w:hAnsi="Times New Roman"/>
          <w:color w:val="000000"/>
          <w:sz w:val="24"/>
          <w:szCs w:val="24"/>
        </w:rPr>
        <w:t>по  специальности</w:t>
      </w:r>
      <w:bookmarkStart w:id="0" w:name="_GoBack"/>
      <w:bookmarkEnd w:id="0"/>
      <w:proofErr w:type="gramEnd"/>
      <w:r w:rsidRPr="005A32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321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31.08.36 </w:t>
      </w:r>
      <w:r w:rsidRPr="005A3216">
        <w:rPr>
          <w:rFonts w:ascii="Times New Roman" w:hAnsi="Times New Roman"/>
          <w:i/>
          <w:sz w:val="24"/>
          <w:szCs w:val="24"/>
        </w:rPr>
        <w:t>Кардиология</w:t>
      </w:r>
      <w:r w:rsidRPr="005A3216">
        <w:rPr>
          <w:rFonts w:ascii="Times New Roman" w:hAnsi="Times New Roman"/>
          <w:color w:val="000000"/>
          <w:sz w:val="24"/>
          <w:szCs w:val="24"/>
        </w:rPr>
        <w:t>, утвержденной</w:t>
      </w: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A3216">
        <w:rPr>
          <w:rFonts w:ascii="Times New Roman" w:hAnsi="Times New Roman"/>
          <w:color w:val="000000"/>
          <w:sz w:val="24"/>
          <w:szCs w:val="24"/>
        </w:rPr>
        <w:t xml:space="preserve"> ученым советом ФГБОУ ВО ОрГМУ Минздрава России  </w:t>
      </w: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3216">
        <w:rPr>
          <w:rFonts w:ascii="Times New Roman" w:hAnsi="Times New Roman"/>
          <w:b/>
          <w:color w:val="000000"/>
          <w:sz w:val="24"/>
          <w:szCs w:val="24"/>
        </w:rPr>
        <w:t>протокол № 11 от «22» июня 2018г.</w:t>
      </w: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>Оренбург</w:t>
      </w:r>
    </w:p>
    <w:p w:rsidR="00181665" w:rsidRPr="005A3216" w:rsidRDefault="00181665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1659" w:rsidRPr="005A3216" w:rsidRDefault="00DA1659" w:rsidP="005A32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7355" w:rsidRPr="005A3216" w:rsidRDefault="00CF7355" w:rsidP="005A321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2595" w:rsidRPr="005A3216" w:rsidRDefault="00616B40" w:rsidP="005A32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3216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E72595" w:rsidRPr="005A3216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5A3216" w:rsidRDefault="00E72595" w:rsidP="005A32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5FA7" w:rsidRPr="005A3216" w:rsidRDefault="00E72595" w:rsidP="005A32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3216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C33FB9" w:rsidRPr="005A3216">
        <w:rPr>
          <w:rFonts w:ascii="Times New Roman" w:hAnsi="Times New Roman"/>
          <w:b/>
          <w:color w:val="000000"/>
          <w:sz w:val="28"/>
          <w:szCs w:val="28"/>
        </w:rPr>
        <w:t>№</w:t>
      </w:r>
      <w:r w:rsidR="00CF37A3" w:rsidRPr="005A3216">
        <w:rPr>
          <w:rFonts w:ascii="Times New Roman" w:hAnsi="Times New Roman"/>
          <w:b/>
          <w:color w:val="000000"/>
          <w:sz w:val="28"/>
          <w:szCs w:val="28"/>
        </w:rPr>
        <w:t xml:space="preserve"> 1 </w:t>
      </w:r>
      <w:proofErr w:type="spellStart"/>
      <w:r w:rsidR="00CF37A3" w:rsidRPr="005A3216">
        <w:rPr>
          <w:rFonts w:ascii="Times New Roman" w:hAnsi="Times New Roman"/>
          <w:b/>
          <w:color w:val="000000"/>
          <w:sz w:val="28"/>
          <w:szCs w:val="28"/>
        </w:rPr>
        <w:t>Аритмология</w:t>
      </w:r>
      <w:proofErr w:type="spellEnd"/>
    </w:p>
    <w:p w:rsidR="00E72595" w:rsidRPr="005A3216" w:rsidRDefault="00E72595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3216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CF37A3" w:rsidRPr="005A3216" w:rsidRDefault="00CF37A3" w:rsidP="005A3216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3216">
        <w:rPr>
          <w:rFonts w:ascii="Times New Roman" w:hAnsi="Times New Roman"/>
          <w:b/>
          <w:sz w:val="28"/>
          <w:szCs w:val="28"/>
          <w:lang w:eastAsia="en-US"/>
        </w:rPr>
        <w:t>Тема:</w:t>
      </w:r>
      <w:r w:rsidRPr="005A3216">
        <w:rPr>
          <w:rFonts w:ascii="Times New Roman" w:hAnsi="Times New Roman"/>
          <w:sz w:val="28"/>
          <w:szCs w:val="28"/>
          <w:lang w:eastAsia="en-US"/>
        </w:rPr>
        <w:t xml:space="preserve"> Нарушения ритма сердца и проводимости: классификация, современные возможности </w:t>
      </w:r>
      <w:proofErr w:type="gramStart"/>
      <w:r w:rsidRPr="005A3216">
        <w:rPr>
          <w:rFonts w:ascii="Times New Roman" w:hAnsi="Times New Roman"/>
          <w:sz w:val="28"/>
          <w:szCs w:val="28"/>
          <w:lang w:eastAsia="en-US"/>
        </w:rPr>
        <w:t>диагностики,  принципы</w:t>
      </w:r>
      <w:proofErr w:type="gramEnd"/>
      <w:r w:rsidRPr="005A3216">
        <w:rPr>
          <w:rFonts w:ascii="Times New Roman" w:hAnsi="Times New Roman"/>
          <w:sz w:val="28"/>
          <w:szCs w:val="28"/>
          <w:lang w:eastAsia="en-US"/>
        </w:rPr>
        <w:t xml:space="preserve"> медикаментозного и немедикаментозного лечения..</w:t>
      </w:r>
    </w:p>
    <w:p w:rsidR="00CF37A3" w:rsidRPr="005A3216" w:rsidRDefault="00CF37A3" w:rsidP="005A3216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3216">
        <w:rPr>
          <w:rFonts w:ascii="Times New Roman" w:hAnsi="Times New Roman"/>
          <w:b/>
          <w:sz w:val="28"/>
          <w:szCs w:val="28"/>
          <w:lang w:eastAsia="en-US"/>
        </w:rPr>
        <w:t>Цель:</w:t>
      </w:r>
      <w:r w:rsidRPr="005A3216">
        <w:rPr>
          <w:rFonts w:ascii="Times New Roman" w:hAnsi="Times New Roman"/>
          <w:sz w:val="28"/>
          <w:szCs w:val="28"/>
          <w:lang w:eastAsia="en-US"/>
        </w:rPr>
        <w:t xml:space="preserve"> сформировать у </w:t>
      </w:r>
      <w:bookmarkStart w:id="1" w:name="_Hlk6732099"/>
      <w:r w:rsidRPr="005A3216">
        <w:rPr>
          <w:rFonts w:ascii="Times New Roman" w:hAnsi="Times New Roman"/>
          <w:sz w:val="28"/>
          <w:szCs w:val="28"/>
          <w:lang w:eastAsia="en-US"/>
        </w:rPr>
        <w:t>обучающихся</w:t>
      </w:r>
      <w:bookmarkEnd w:id="1"/>
      <w:r w:rsidRPr="005A3216">
        <w:rPr>
          <w:rFonts w:ascii="Times New Roman" w:hAnsi="Times New Roman"/>
          <w:sz w:val="28"/>
          <w:szCs w:val="28"/>
          <w:lang w:eastAsia="en-US"/>
        </w:rPr>
        <w:t xml:space="preserve"> представления о нарушениях ритма сердца и проводимости, основанные на знании этиологии, патогенеза, классификации, а также изучить современные методы диагностики нарушений ритма сердца. сформировать у слушателей представления о принципах медикаментозного и немедикаментозного лечения нарушений ритма сердца</w:t>
      </w:r>
    </w:p>
    <w:p w:rsidR="00CF37A3" w:rsidRPr="005A3216" w:rsidRDefault="00CF37A3" w:rsidP="005A3216">
      <w:pPr>
        <w:widowControl w:val="0"/>
        <w:tabs>
          <w:tab w:val="left" w:pos="0"/>
          <w:tab w:val="left" w:pos="284"/>
          <w:tab w:val="left" w:pos="41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3216">
        <w:rPr>
          <w:rFonts w:ascii="Times New Roman" w:hAnsi="Times New Roman"/>
          <w:b/>
          <w:sz w:val="28"/>
          <w:szCs w:val="28"/>
          <w:lang w:eastAsia="en-US"/>
        </w:rPr>
        <w:t>Аннотация лекции.</w:t>
      </w:r>
      <w:r w:rsidRPr="005A3216">
        <w:rPr>
          <w:rFonts w:ascii="Times New Roman" w:hAnsi="Times New Roman"/>
          <w:sz w:val="28"/>
          <w:szCs w:val="28"/>
          <w:lang w:eastAsia="en-US"/>
        </w:rPr>
        <w:t xml:space="preserve"> В лекции рассматривается классификация НРС в зависимости от механизма их возникновения:</w:t>
      </w:r>
      <w:r w:rsidRPr="005A3216">
        <w:rPr>
          <w:rFonts w:ascii="Times New Roman" w:hAnsi="Times New Roman"/>
          <w:sz w:val="28"/>
          <w:szCs w:val="28"/>
          <w:lang w:eastAsia="en-US"/>
        </w:rPr>
        <w:tab/>
        <w:t>нарушения образования импульса (1)нарушение автоматизма СА-узла, 2)эктопические (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гетеротопные</w:t>
      </w:r>
      <w:proofErr w:type="spellEnd"/>
      <w:r w:rsidRPr="005A3216">
        <w:rPr>
          <w:rFonts w:ascii="Times New Roman" w:hAnsi="Times New Roman"/>
          <w:sz w:val="28"/>
          <w:szCs w:val="28"/>
          <w:lang w:eastAsia="en-US"/>
        </w:rPr>
        <w:t>) ритмы, обусловленные преобладанием автоматизма эктопических центров,</w:t>
      </w:r>
      <w:r w:rsidRPr="005A3216">
        <w:rPr>
          <w:rFonts w:ascii="Times New Roman" w:hAnsi="Times New Roman"/>
          <w:sz w:val="28"/>
          <w:szCs w:val="28"/>
          <w:lang w:eastAsia="en-US"/>
        </w:rPr>
        <w:tab/>
        <w:t>3)эктопические (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гетеротопные</w:t>
      </w:r>
      <w:proofErr w:type="spellEnd"/>
      <w:r w:rsidRPr="005A3216">
        <w:rPr>
          <w:rFonts w:ascii="Times New Roman" w:hAnsi="Times New Roman"/>
          <w:sz w:val="28"/>
          <w:szCs w:val="28"/>
          <w:lang w:eastAsia="en-US"/>
        </w:rPr>
        <w:t xml:space="preserve">) ритмы, преимущественно обусловленные механизмом повторного входа волны возбуждения), нарушения проведения импульса, а также комбинированные нарушения ритма. Особое значение уделено диагностике специальному обследованию больных с нарушениями ритма сердца, показаны общие подходы к обследованию больных с нарушениями ритма сердца. Рассматриваются методы инструментального обследования больных с нарушениями ритма сердца, а также методы выявления маркёров аритмий и оценки прогноза жизни больных с нарушениями ритма сердца. Рассматриваются принципы медикаментозного и немедикаментозного лечения НРС. Изучаются механизмы действия антиаритмических препаратов с учетом физиологических аспектов аритмий. Рассматриваются показания и противопоказания к проведению электроимпульсной терапии при предсердных и желудочковых 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тахиаритмиях</w:t>
      </w:r>
      <w:proofErr w:type="spellEnd"/>
      <w:r w:rsidRPr="005A3216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электрокардиостимуляции</w:t>
      </w:r>
      <w:proofErr w:type="spellEnd"/>
      <w:r w:rsidRPr="005A3216">
        <w:rPr>
          <w:rFonts w:ascii="Times New Roman" w:hAnsi="Times New Roman"/>
          <w:sz w:val="28"/>
          <w:szCs w:val="28"/>
          <w:lang w:eastAsia="en-US"/>
        </w:rPr>
        <w:t xml:space="preserve"> при 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брадиаритмиях</w:t>
      </w:r>
      <w:proofErr w:type="spellEnd"/>
      <w:r w:rsidRPr="005A3216">
        <w:rPr>
          <w:rFonts w:ascii="Times New Roman" w:hAnsi="Times New Roman"/>
          <w:sz w:val="28"/>
          <w:szCs w:val="28"/>
          <w:lang w:eastAsia="en-US"/>
        </w:rPr>
        <w:t xml:space="preserve">. Дается представление об имплантируемых антиаритмических устройствах для профилактики внезапной сердечной смерти и лечения сердечной недостаточности, сердечная 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ресинхронизирующая</w:t>
      </w:r>
      <w:proofErr w:type="spellEnd"/>
      <w:r w:rsidRPr="005A3216">
        <w:rPr>
          <w:rFonts w:ascii="Times New Roman" w:hAnsi="Times New Roman"/>
          <w:sz w:val="28"/>
          <w:szCs w:val="28"/>
          <w:lang w:eastAsia="en-US"/>
        </w:rPr>
        <w:t xml:space="preserve"> терапия и профилактика внезапной сердечной смерти. Рассматриваются возможности интервенционного и хирургического лечения </w:t>
      </w:r>
      <w:proofErr w:type="spellStart"/>
      <w:r w:rsidRPr="005A3216">
        <w:rPr>
          <w:rFonts w:ascii="Times New Roman" w:hAnsi="Times New Roman"/>
          <w:sz w:val="28"/>
          <w:szCs w:val="28"/>
          <w:lang w:eastAsia="en-US"/>
        </w:rPr>
        <w:t>тахиаритмий</w:t>
      </w:r>
      <w:proofErr w:type="spellEnd"/>
    </w:p>
    <w:p w:rsidR="00CF37A3" w:rsidRPr="005A3216" w:rsidRDefault="00CF37A3" w:rsidP="005A321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5A321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Форма </w:t>
      </w:r>
      <w:proofErr w:type="gramStart"/>
      <w:r w:rsidRPr="005A321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организации </w:t>
      </w:r>
      <w:r w:rsidRPr="005A321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лекции</w:t>
      </w:r>
      <w:proofErr w:type="gramEnd"/>
      <w:r w:rsidRPr="005A3216">
        <w:rPr>
          <w:rFonts w:ascii="Times New Roman" w:eastAsia="Calibri" w:hAnsi="Times New Roman"/>
          <w:sz w:val="28"/>
          <w:szCs w:val="28"/>
          <w:lang w:eastAsia="en-US"/>
        </w:rPr>
        <w:t>: традиционная, обзорная с элементами проблемной по содержанию, лекция-визуализация с элементами лекции-беседы</w:t>
      </w:r>
      <w:r w:rsidRPr="005A3216">
        <w:rPr>
          <w:rFonts w:ascii="Times New Roman" w:eastAsia="Calibri" w:hAnsi="Times New Roman"/>
          <w:spacing w:val="-4"/>
          <w:sz w:val="28"/>
          <w:szCs w:val="28"/>
          <w:lang w:eastAsia="en-US"/>
        </w:rPr>
        <w:t>.</w:t>
      </w:r>
    </w:p>
    <w:p w:rsidR="00CF37A3" w:rsidRPr="005A3216" w:rsidRDefault="00CF37A3" w:rsidP="005A32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5A3216">
        <w:rPr>
          <w:rFonts w:ascii="Times New Roman" w:eastAsia="Calibri" w:hAnsi="Times New Roman"/>
          <w:b/>
          <w:spacing w:val="-4"/>
          <w:sz w:val="28"/>
          <w:szCs w:val="28"/>
          <w:lang w:eastAsia="en-US"/>
        </w:rPr>
        <w:t>Методы, используемые на лекции:</w:t>
      </w:r>
      <w:r w:rsidRPr="005A3216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словесный, наглядный, </w:t>
      </w:r>
      <w:r w:rsidRPr="005A3216">
        <w:rPr>
          <w:rFonts w:ascii="Times New Roman" w:eastAsia="Calibri" w:hAnsi="Times New Roman"/>
          <w:sz w:val="28"/>
          <w:szCs w:val="28"/>
          <w:lang w:eastAsia="en-US"/>
        </w:rPr>
        <w:t xml:space="preserve">объяснительно-иллюстративный, </w:t>
      </w:r>
      <w:r w:rsidRPr="005A3216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дедуктивный, неимитационный (ситуации-иллюстрации), имитационный неигровой. </w:t>
      </w:r>
    </w:p>
    <w:p w:rsidR="00CF37A3" w:rsidRPr="005A3216" w:rsidRDefault="00CF37A3" w:rsidP="005A32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321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Средства обучения: </w:t>
      </w:r>
    </w:p>
    <w:p w:rsidR="00CF37A3" w:rsidRPr="005A3216" w:rsidRDefault="00CF37A3" w:rsidP="005A3216">
      <w:pPr>
        <w:tabs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A3216">
        <w:rPr>
          <w:rFonts w:ascii="Times New Roman" w:eastAsia="Calibri" w:hAnsi="Times New Roman"/>
          <w:sz w:val="28"/>
          <w:szCs w:val="28"/>
          <w:lang w:eastAsia="en-US"/>
        </w:rPr>
        <w:t>- дидактические (мультимедийная презентация, включающая текст, таблицы, схемы, графики, рисунки, фотографии, видеофайлы);</w:t>
      </w:r>
    </w:p>
    <w:p w:rsidR="00CF37A3" w:rsidRPr="005A3216" w:rsidRDefault="00CF37A3" w:rsidP="005A32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A3216">
        <w:rPr>
          <w:rFonts w:ascii="Times New Roman" w:eastAsia="Calibri" w:hAnsi="Times New Roman"/>
          <w:sz w:val="28"/>
          <w:szCs w:val="28"/>
          <w:lang w:eastAsia="en-US"/>
        </w:rPr>
        <w:t>- материально-технические (мел, доска, ноутбук, мультимедийный проектор, экран, дистанционный презентер).</w:t>
      </w:r>
    </w:p>
    <w:p w:rsidR="00E72595" w:rsidRPr="005A3216" w:rsidRDefault="00E72595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3A7817" w:rsidRPr="005A3216" w:rsidRDefault="005913A0" w:rsidP="005A32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3216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3A7817" w:rsidRPr="005A3216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C33FB9" w:rsidRPr="005A3216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  <w:r w:rsidR="003A7817" w:rsidRPr="005A321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CF37A3" w:rsidRPr="005A3216" w:rsidRDefault="00CF37A3" w:rsidP="005A32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37A3" w:rsidRPr="005A3216" w:rsidRDefault="00CF37A3" w:rsidP="005A32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3216">
        <w:rPr>
          <w:rFonts w:ascii="Times New Roman" w:hAnsi="Times New Roman"/>
          <w:b/>
          <w:color w:val="000000"/>
          <w:sz w:val="28"/>
          <w:szCs w:val="28"/>
        </w:rPr>
        <w:t xml:space="preserve">Модуль № 1 </w:t>
      </w:r>
      <w:proofErr w:type="spellStart"/>
      <w:r w:rsidRPr="005A3216">
        <w:rPr>
          <w:rFonts w:ascii="Times New Roman" w:hAnsi="Times New Roman"/>
          <w:b/>
          <w:color w:val="000000"/>
          <w:sz w:val="28"/>
          <w:szCs w:val="28"/>
        </w:rPr>
        <w:t>Аритмология</w:t>
      </w:r>
      <w:proofErr w:type="spellEnd"/>
    </w:p>
    <w:p w:rsidR="00CF37A3" w:rsidRPr="005A3216" w:rsidRDefault="00CF37A3" w:rsidP="005A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D2A77" w:rsidRPr="005A3216" w:rsidRDefault="00FD2A77" w:rsidP="005A3216">
      <w:pPr>
        <w:widowControl w:val="0"/>
        <w:tabs>
          <w:tab w:val="left" w:pos="200"/>
        </w:tabs>
        <w:spacing w:after="0" w:line="240" w:lineRule="auto"/>
        <w:ind w:firstLine="709"/>
        <w:contextualSpacing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Тема № 1: Изменения автоматизма и нарушение функции синусового узла. Диагностика. Осложнения. Лечение</w:t>
      </w:r>
    </w:p>
    <w:p w:rsidR="00FD2A77" w:rsidRPr="005A3216" w:rsidRDefault="00FD2A77" w:rsidP="005A32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5A3216">
        <w:rPr>
          <w:rFonts w:ascii="Times New Roman" w:hAnsi="Times New Roman"/>
          <w:sz w:val="28"/>
          <w:szCs w:val="28"/>
        </w:rPr>
        <w:t xml:space="preserve"> Практическое занятие</w:t>
      </w:r>
    </w:p>
    <w:p w:rsidR="00FD2A77" w:rsidRPr="005A3216" w:rsidRDefault="00FD2A77" w:rsidP="005A321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Цель: </w:t>
      </w:r>
      <w:r w:rsidRPr="005A3216">
        <w:rPr>
          <w:rFonts w:ascii="Times New Roman" w:eastAsia="TimesNewRoman" w:hAnsi="Times New Roman"/>
          <w:sz w:val="28"/>
          <w:szCs w:val="28"/>
        </w:rPr>
        <w:t xml:space="preserve">Обобщить и </w:t>
      </w:r>
      <w:proofErr w:type="gramStart"/>
      <w:r w:rsidRPr="005A3216">
        <w:rPr>
          <w:rFonts w:ascii="Times New Roman" w:eastAsia="TimesNewRoman" w:hAnsi="Times New Roman"/>
          <w:sz w:val="28"/>
          <w:szCs w:val="28"/>
        </w:rPr>
        <w:t>систематизировать  у</w:t>
      </w:r>
      <w:proofErr w:type="gramEnd"/>
      <w:r w:rsidRPr="005A3216">
        <w:rPr>
          <w:rFonts w:ascii="Times New Roman" w:eastAsia="TimesNewRoman" w:hAnsi="Times New Roman"/>
          <w:sz w:val="28"/>
          <w:szCs w:val="28"/>
        </w:rPr>
        <w:t xml:space="preserve"> обучающихся знания</w:t>
      </w:r>
      <w:r w:rsidRPr="005A3216">
        <w:rPr>
          <w:rFonts w:ascii="Times New Roman" w:eastAsia="TimesNewRoman" w:hAnsi="Times New Roman"/>
          <w:sz w:val="28"/>
          <w:szCs w:val="28"/>
        </w:rPr>
        <w:tab/>
        <w:t>о диагностике и лечении изменений автоматизма синусового и нарушении функции синусового узла</w:t>
      </w:r>
      <w:r w:rsidRPr="005A3216">
        <w:rPr>
          <w:rFonts w:ascii="Times New Roman" w:hAnsi="Times New Roman"/>
          <w:sz w:val="28"/>
          <w:szCs w:val="28"/>
        </w:rPr>
        <w:t>,</w:t>
      </w:r>
    </w:p>
    <w:p w:rsidR="00FD2A77" w:rsidRPr="005A3216" w:rsidRDefault="00FD2A77" w:rsidP="005A321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сформировать представления </w:t>
      </w:r>
      <w:proofErr w:type="gramStart"/>
      <w:r w:rsidRPr="005A3216">
        <w:rPr>
          <w:rFonts w:ascii="Times New Roman" w:hAnsi="Times New Roman"/>
          <w:sz w:val="28"/>
          <w:szCs w:val="28"/>
        </w:rPr>
        <w:t>о  современных</w:t>
      </w:r>
      <w:proofErr w:type="gramEnd"/>
      <w:r w:rsidRPr="005A3216">
        <w:rPr>
          <w:rFonts w:ascii="Times New Roman" w:hAnsi="Times New Roman"/>
          <w:sz w:val="28"/>
          <w:szCs w:val="28"/>
        </w:rPr>
        <w:t xml:space="preserve"> методах  лечения 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План проведения учебного занятия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2"/>
        <w:gridCol w:w="9179"/>
      </w:tblGrid>
      <w:tr w:rsidR="00FD2A77" w:rsidRPr="005A3216" w:rsidTr="00FA7F6B">
        <w:trPr>
          <w:jc w:val="center"/>
        </w:trPr>
        <w:tc>
          <w:tcPr>
            <w:tcW w:w="1242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179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D2A77" w:rsidRPr="005A3216" w:rsidTr="00FA7F6B">
        <w:trPr>
          <w:jc w:val="center"/>
        </w:trPr>
        <w:tc>
          <w:tcPr>
            <w:tcW w:w="1242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Мотивационный момент (актуальность изучения изменений автоматизма и нарушений функции синусового узла). </w:t>
            </w:r>
          </w:p>
        </w:tc>
      </w:tr>
      <w:tr w:rsidR="00FD2A77" w:rsidRPr="005A3216" w:rsidTr="00FA7F6B">
        <w:trPr>
          <w:jc w:val="center"/>
        </w:trPr>
        <w:tc>
          <w:tcPr>
            <w:tcW w:w="1242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Входной контроль. Актуализация опорных знаний, умений и навыков обучающихся (тестирование). (Тестовые задания приводятся в ФОС)</w:t>
            </w:r>
          </w:p>
        </w:tc>
      </w:tr>
      <w:tr w:rsidR="00FD2A77" w:rsidRPr="005A3216" w:rsidTr="00FA7F6B">
        <w:trPr>
          <w:jc w:val="center"/>
        </w:trPr>
        <w:tc>
          <w:tcPr>
            <w:tcW w:w="1242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Основная часть учебного занятия 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Закрепление теоретического материала (Реферативное сообщение</w:t>
            </w:r>
            <w:r w:rsidR="00C97146" w:rsidRPr="005A3216">
              <w:rPr>
                <w:rFonts w:ascii="Times New Roman" w:hAnsi="Times New Roman"/>
                <w:sz w:val="28"/>
                <w:szCs w:val="28"/>
              </w:rPr>
              <w:t xml:space="preserve"> с презентацией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>. Устный индивидуальный опрос по основным теоретическим вопросам по теме. (Темы рефератов и Вопросы для устного опроса приводятся в ФОС)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Отработка практических умений и навыков-у конкретных пациентов, по историям болезни, решение ситуационных задач. (Ситуационные задачи приводятся в ФОС)</w:t>
            </w:r>
          </w:p>
        </w:tc>
      </w:tr>
      <w:tr w:rsidR="00FD2A77" w:rsidRPr="005A3216" w:rsidTr="00FA7F6B">
        <w:trPr>
          <w:jc w:val="center"/>
        </w:trPr>
        <w:tc>
          <w:tcPr>
            <w:tcW w:w="1242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</w:tcPr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Заключительная часть занятия: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-подведение итогов занятия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-выставление текущих оценок в учебный журнал</w:t>
            </w:r>
          </w:p>
          <w:p w:rsidR="00FD2A77" w:rsidRPr="005A3216" w:rsidRDefault="00FD2A77" w:rsidP="005A3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-задание для самостоятельной подготовки </w:t>
            </w:r>
          </w:p>
        </w:tc>
      </w:tr>
    </w:tbl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Средства обучения</w:t>
      </w:r>
      <w:r w:rsidRPr="005A3216">
        <w:rPr>
          <w:rFonts w:ascii="Times New Roman" w:hAnsi="Times New Roman"/>
          <w:sz w:val="28"/>
          <w:szCs w:val="28"/>
        </w:rPr>
        <w:t xml:space="preserve">: 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- дидактические </w:t>
      </w:r>
      <w:r w:rsidRPr="005A3216">
        <w:rPr>
          <w:rFonts w:ascii="Times New Roman" w:eastAsia="Calibri" w:hAnsi="Times New Roman"/>
          <w:sz w:val="28"/>
          <w:szCs w:val="28"/>
        </w:rPr>
        <w:t>натуральные объекты, мультимедийная презентация, включающая</w:t>
      </w:r>
      <w:r w:rsidR="005A3216"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текст, таблицы, схемы, графики, рисунки, фотографии, видеофайлы, таблицы, шкалы, медицинская документация.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 - материально-технические: </w:t>
      </w:r>
      <w:r w:rsidRPr="005A3216">
        <w:rPr>
          <w:rFonts w:ascii="Times New Roman" w:eastAsia="Calibri" w:hAnsi="Times New Roman"/>
          <w:sz w:val="28"/>
          <w:szCs w:val="28"/>
        </w:rPr>
        <w:t>ноутбук/компьютер, мультимедийный проектор, мел,</w:t>
      </w:r>
      <w:r w:rsidR="005A3216"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экран, доска.</w:t>
      </w:r>
    </w:p>
    <w:p w:rsidR="00FD2A77" w:rsidRPr="005A3216" w:rsidRDefault="00FD2A77" w:rsidP="005A3216">
      <w:pPr>
        <w:pStyle w:val="5"/>
        <w:shd w:val="clear" w:color="auto" w:fill="auto"/>
        <w:tabs>
          <w:tab w:val="left" w:pos="993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A32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5A3216">
        <w:rPr>
          <w:rFonts w:ascii="Times New Roman" w:hAnsi="Times New Roman" w:cs="Times New Roman"/>
          <w:b/>
          <w:sz w:val="28"/>
          <w:szCs w:val="28"/>
        </w:rPr>
        <w:t>№  2</w:t>
      </w:r>
      <w:proofErr w:type="gramEnd"/>
      <w:r w:rsidRPr="005A3216">
        <w:rPr>
          <w:rFonts w:ascii="Times New Roman" w:hAnsi="Times New Roman" w:cs="Times New Roman"/>
          <w:b/>
          <w:sz w:val="28"/>
          <w:szCs w:val="28"/>
        </w:rPr>
        <w:t>: Экстрасистолии и пароксизмальные тахикардии: диагностика, осложнения, лечение, профилактика.</w:t>
      </w:r>
    </w:p>
    <w:p w:rsidR="00FD2A77" w:rsidRPr="005A3216" w:rsidRDefault="00FD2A77" w:rsidP="005A32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5A3216">
        <w:rPr>
          <w:rFonts w:ascii="Times New Roman" w:hAnsi="Times New Roman"/>
          <w:sz w:val="28"/>
          <w:szCs w:val="28"/>
        </w:rPr>
        <w:t xml:space="preserve"> Практическое занятие</w:t>
      </w:r>
    </w:p>
    <w:p w:rsidR="00FD2A77" w:rsidRPr="005A3216" w:rsidRDefault="00FD2A77" w:rsidP="005A321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Цель: </w:t>
      </w:r>
      <w:r w:rsidRPr="005A3216">
        <w:rPr>
          <w:rFonts w:ascii="Times New Roman" w:eastAsia="TimesNewRoman" w:hAnsi="Times New Roman"/>
          <w:sz w:val="28"/>
          <w:szCs w:val="28"/>
        </w:rPr>
        <w:t xml:space="preserve">Обобщить и </w:t>
      </w:r>
      <w:proofErr w:type="gramStart"/>
      <w:r w:rsidRPr="005A3216">
        <w:rPr>
          <w:rFonts w:ascii="Times New Roman" w:eastAsia="TimesNewRoman" w:hAnsi="Times New Roman"/>
          <w:sz w:val="28"/>
          <w:szCs w:val="28"/>
        </w:rPr>
        <w:t>систематизировать  у</w:t>
      </w:r>
      <w:proofErr w:type="gramEnd"/>
      <w:r w:rsidRPr="005A3216">
        <w:rPr>
          <w:rFonts w:ascii="Times New Roman" w:eastAsia="TimesNewRoman" w:hAnsi="Times New Roman"/>
          <w:sz w:val="28"/>
          <w:szCs w:val="28"/>
        </w:rPr>
        <w:t xml:space="preserve"> обучающихся знания</w:t>
      </w:r>
      <w:r w:rsidRPr="005A3216">
        <w:rPr>
          <w:rFonts w:ascii="Times New Roman" w:eastAsia="TimesNewRoman" w:hAnsi="Times New Roman"/>
          <w:sz w:val="28"/>
          <w:szCs w:val="28"/>
        </w:rPr>
        <w:tab/>
        <w:t xml:space="preserve">о диагностике, лечении, осложнениях и профилактике экстрасистолии и </w:t>
      </w:r>
      <w:r w:rsidRPr="005A3216">
        <w:rPr>
          <w:rFonts w:ascii="Times New Roman" w:eastAsia="TimesNewRoman" w:hAnsi="Times New Roman"/>
          <w:sz w:val="28"/>
          <w:szCs w:val="28"/>
        </w:rPr>
        <w:lastRenderedPageBreak/>
        <w:t>пароксизмальных тахикардий</w:t>
      </w:r>
      <w:r w:rsidRPr="005A3216">
        <w:rPr>
          <w:rFonts w:ascii="Times New Roman" w:hAnsi="Times New Roman"/>
          <w:sz w:val="28"/>
          <w:szCs w:val="28"/>
        </w:rPr>
        <w:t>,</w:t>
      </w:r>
      <w:r w:rsidR="00876017" w:rsidRPr="005A3216">
        <w:rPr>
          <w:rFonts w:ascii="Times New Roman" w:hAnsi="Times New Roman"/>
          <w:sz w:val="28"/>
          <w:szCs w:val="28"/>
        </w:rPr>
        <w:t xml:space="preserve"> </w:t>
      </w:r>
      <w:r w:rsidRPr="005A3216">
        <w:rPr>
          <w:rFonts w:ascii="Times New Roman" w:hAnsi="Times New Roman"/>
          <w:sz w:val="28"/>
          <w:szCs w:val="28"/>
        </w:rPr>
        <w:t xml:space="preserve">сформировать представления о  современных методах  лечения 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План проведения учебного занятия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2"/>
        <w:gridCol w:w="9239"/>
      </w:tblGrid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Мотивационный момент (актуальность </w:t>
            </w:r>
            <w:proofErr w:type="gramStart"/>
            <w:r w:rsidRPr="005A3216">
              <w:rPr>
                <w:rFonts w:ascii="Times New Roman" w:hAnsi="Times New Roman"/>
                <w:sz w:val="28"/>
                <w:szCs w:val="28"/>
              </w:rPr>
              <w:t>изучения  экстрасистолии</w:t>
            </w:r>
            <w:proofErr w:type="gramEnd"/>
            <w:r w:rsidRPr="005A3216">
              <w:rPr>
                <w:rFonts w:ascii="Times New Roman" w:hAnsi="Times New Roman"/>
                <w:sz w:val="28"/>
                <w:szCs w:val="28"/>
              </w:rPr>
              <w:t xml:space="preserve"> и пароксизмальных тахикардий).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Входной контроль. Актуализация опорных знаний, умений и навыков обучающихся (тестирование). (Тестовые задания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Основная часть учебного занятия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Закрепление теоретического материала (Реферативное сообщение</w:t>
            </w:r>
            <w:r w:rsidR="00C97146" w:rsidRPr="005A3216">
              <w:rPr>
                <w:rFonts w:ascii="Times New Roman" w:hAnsi="Times New Roman"/>
                <w:sz w:val="28"/>
                <w:szCs w:val="28"/>
              </w:rPr>
              <w:t xml:space="preserve"> с презентацией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>. Устный индивидуальный опрос по основным теоретическим вопросам по теме. (Темы рефератов и Вопросы для устного опроса приводятся в ФОС)</w:t>
            </w:r>
          </w:p>
          <w:p w:rsidR="00FD2A77" w:rsidRPr="005A3216" w:rsidRDefault="00FD2A77" w:rsidP="003B435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Отработка практических умений и навыков-у конкретных пациентов, по историям болезни, решение ситуационных задач. (Ситуационные задачи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Заключительная часть занятия: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-подведение итогов занятия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-выставление текущих оценок в учебный журнал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-задание для самостоятельной подготовки </w:t>
            </w:r>
          </w:p>
        </w:tc>
      </w:tr>
    </w:tbl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Средства обучения</w:t>
      </w:r>
      <w:r w:rsidRPr="005A3216">
        <w:rPr>
          <w:rFonts w:ascii="Times New Roman" w:hAnsi="Times New Roman"/>
          <w:sz w:val="28"/>
          <w:szCs w:val="28"/>
        </w:rPr>
        <w:t xml:space="preserve">: 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- дидактические </w:t>
      </w:r>
      <w:r w:rsidRPr="005A3216">
        <w:rPr>
          <w:rFonts w:ascii="Times New Roman" w:eastAsia="Calibri" w:hAnsi="Times New Roman"/>
          <w:sz w:val="28"/>
          <w:szCs w:val="28"/>
        </w:rPr>
        <w:t>натуральные объекты, мультимедийная презентация, включающая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текст, таблицы, схемы, графики, рисунки, фотографии, видеофайлы, таблицы, шкалы, медицинская документация.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 - материально-технические: </w:t>
      </w:r>
      <w:r w:rsidRPr="005A3216">
        <w:rPr>
          <w:rFonts w:ascii="Times New Roman" w:eastAsia="Calibri" w:hAnsi="Times New Roman"/>
          <w:sz w:val="28"/>
          <w:szCs w:val="28"/>
        </w:rPr>
        <w:t>ноутбук/компьютер, мультимедийный проектор, мел,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экран, доска.</w:t>
      </w:r>
    </w:p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A77" w:rsidRPr="005A3216" w:rsidRDefault="00FD2A77" w:rsidP="005A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Тема </w:t>
      </w:r>
      <w:proofErr w:type="gramStart"/>
      <w:r w:rsidRPr="005A3216">
        <w:rPr>
          <w:rFonts w:ascii="Times New Roman" w:hAnsi="Times New Roman"/>
          <w:b/>
          <w:sz w:val="28"/>
          <w:szCs w:val="28"/>
        </w:rPr>
        <w:t xml:space="preserve">№  </w:t>
      </w:r>
      <w:r w:rsidR="009127B0" w:rsidRPr="005A3216">
        <w:rPr>
          <w:rFonts w:ascii="Times New Roman" w:hAnsi="Times New Roman"/>
          <w:b/>
          <w:sz w:val="28"/>
          <w:szCs w:val="28"/>
        </w:rPr>
        <w:t>3</w:t>
      </w:r>
      <w:proofErr w:type="gramEnd"/>
      <w:r w:rsidRPr="005A3216">
        <w:rPr>
          <w:rFonts w:ascii="Times New Roman" w:hAnsi="Times New Roman"/>
          <w:b/>
          <w:sz w:val="28"/>
          <w:szCs w:val="28"/>
        </w:rPr>
        <w:t>: Фибрилляция и трепетание предсердий, желудочков: диагностика, лечение, осложнения, профилактика.</w:t>
      </w:r>
    </w:p>
    <w:p w:rsidR="00FD2A77" w:rsidRPr="005A3216" w:rsidRDefault="00FD2A77" w:rsidP="005A32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5A3216">
        <w:rPr>
          <w:rFonts w:ascii="Times New Roman" w:hAnsi="Times New Roman"/>
          <w:sz w:val="28"/>
          <w:szCs w:val="28"/>
        </w:rPr>
        <w:t xml:space="preserve"> Практическое занятие</w:t>
      </w:r>
    </w:p>
    <w:p w:rsidR="00FD2A77" w:rsidRPr="005A3216" w:rsidRDefault="00FD2A77" w:rsidP="005A321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Цель: </w:t>
      </w:r>
      <w:r w:rsidRPr="005A3216">
        <w:rPr>
          <w:rFonts w:ascii="Times New Roman" w:eastAsia="TimesNewRoman" w:hAnsi="Times New Roman"/>
          <w:sz w:val="28"/>
          <w:szCs w:val="28"/>
        </w:rPr>
        <w:t xml:space="preserve">Обобщить и </w:t>
      </w:r>
      <w:proofErr w:type="gramStart"/>
      <w:r w:rsidRPr="005A3216">
        <w:rPr>
          <w:rFonts w:ascii="Times New Roman" w:eastAsia="TimesNewRoman" w:hAnsi="Times New Roman"/>
          <w:sz w:val="28"/>
          <w:szCs w:val="28"/>
        </w:rPr>
        <w:t>систематизировать  у</w:t>
      </w:r>
      <w:proofErr w:type="gramEnd"/>
      <w:r w:rsidRPr="005A3216">
        <w:rPr>
          <w:rFonts w:ascii="Times New Roman" w:eastAsia="TimesNewRoman" w:hAnsi="Times New Roman"/>
          <w:sz w:val="28"/>
          <w:szCs w:val="28"/>
        </w:rPr>
        <w:t xml:space="preserve"> обучающихся знания1.</w:t>
      </w:r>
      <w:r w:rsidRPr="005A3216">
        <w:rPr>
          <w:rFonts w:ascii="Times New Roman" w:eastAsia="TimesNewRoman" w:hAnsi="Times New Roman"/>
          <w:sz w:val="28"/>
          <w:szCs w:val="28"/>
        </w:rPr>
        <w:tab/>
        <w:t>о диагностике, лечении, осложнениях и профилактике фибрилляции и трепетания предсердий, желудочков</w:t>
      </w:r>
      <w:r w:rsidRPr="005A3216">
        <w:rPr>
          <w:rFonts w:ascii="Times New Roman" w:hAnsi="Times New Roman"/>
          <w:sz w:val="28"/>
          <w:szCs w:val="28"/>
        </w:rPr>
        <w:t>,</w:t>
      </w:r>
      <w:r w:rsidR="00876017" w:rsidRPr="005A3216">
        <w:rPr>
          <w:rFonts w:ascii="Times New Roman" w:hAnsi="Times New Roman"/>
          <w:sz w:val="28"/>
          <w:szCs w:val="28"/>
        </w:rPr>
        <w:t xml:space="preserve"> </w:t>
      </w:r>
      <w:r w:rsidRPr="005A3216">
        <w:rPr>
          <w:rFonts w:ascii="Times New Roman" w:hAnsi="Times New Roman"/>
          <w:sz w:val="28"/>
          <w:szCs w:val="28"/>
        </w:rPr>
        <w:t xml:space="preserve">сформировать представления </w:t>
      </w:r>
      <w:proofErr w:type="gramStart"/>
      <w:r w:rsidRPr="005A3216">
        <w:rPr>
          <w:rFonts w:ascii="Times New Roman" w:hAnsi="Times New Roman"/>
          <w:sz w:val="28"/>
          <w:szCs w:val="28"/>
        </w:rPr>
        <w:t>о  немедикаментозных</w:t>
      </w:r>
      <w:proofErr w:type="gramEnd"/>
      <w:r w:rsidRPr="005A3216">
        <w:rPr>
          <w:rFonts w:ascii="Times New Roman" w:hAnsi="Times New Roman"/>
          <w:sz w:val="28"/>
          <w:szCs w:val="28"/>
        </w:rPr>
        <w:t xml:space="preserve"> методах  лечения 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План проведения учебного занятия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2"/>
        <w:gridCol w:w="9239"/>
      </w:tblGrid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Мотивационный момент (актуальность изучения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ab/>
              <w:t xml:space="preserve">фибрилляции и трепетания предсердий, желудочков, их диагностики, лечения, осложнений, профилактики).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Входной контроль. Актуализация опорных знаний, умений и навыков обучающихся (тестирование). (Тестовые задания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Основная часть учебного занятия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Закрепление теоретического материала (Реферативное сообщение</w:t>
            </w:r>
            <w:r w:rsidR="00C97146" w:rsidRPr="005A3216">
              <w:rPr>
                <w:rFonts w:ascii="Times New Roman" w:hAnsi="Times New Roman"/>
                <w:sz w:val="28"/>
                <w:szCs w:val="28"/>
              </w:rPr>
              <w:t xml:space="preserve"> с презентацией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>. Устный индивидуальный опрос по основным теоретическим вопросам по теме. (Темы рефератов и Вопросы для устного опроса приводятся в ФОС)</w:t>
            </w:r>
          </w:p>
          <w:p w:rsidR="00FD2A77" w:rsidRPr="005A3216" w:rsidRDefault="00FD2A77" w:rsidP="003B4359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Отработка практических умений и навыков-у конкретных пациентов, по историям болезни, решение ситуационных задач. (Ситуационные задачи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Заключительная часть занятия: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-подведение итогов занятия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-выставление текущих оценок в учебный журнал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-задание для самостоятельной подготовки </w:t>
            </w:r>
          </w:p>
        </w:tc>
      </w:tr>
    </w:tbl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Средства обучения</w:t>
      </w:r>
      <w:r w:rsidRPr="005A3216">
        <w:rPr>
          <w:rFonts w:ascii="Times New Roman" w:hAnsi="Times New Roman"/>
          <w:sz w:val="28"/>
          <w:szCs w:val="28"/>
        </w:rPr>
        <w:t xml:space="preserve">: 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- дидактические </w:t>
      </w:r>
      <w:r w:rsidRPr="005A3216">
        <w:rPr>
          <w:rFonts w:ascii="Times New Roman" w:eastAsia="Calibri" w:hAnsi="Times New Roman"/>
          <w:sz w:val="28"/>
          <w:szCs w:val="28"/>
        </w:rPr>
        <w:t>натуральные объекты, мультимедийная презентация, включающая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текст, таблицы, схемы, графики, рисунки, фотографии, видеофайлы, таблицы, шкалы, медицинская документация.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 - материально-технические: </w:t>
      </w:r>
      <w:r w:rsidRPr="005A3216">
        <w:rPr>
          <w:rFonts w:ascii="Times New Roman" w:eastAsia="Calibri" w:hAnsi="Times New Roman"/>
          <w:sz w:val="28"/>
          <w:szCs w:val="28"/>
        </w:rPr>
        <w:t>ноутбук/компьютер, мультимедийный проектор, мел,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экран, доска.</w:t>
      </w:r>
    </w:p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A77" w:rsidRPr="005A3216" w:rsidRDefault="00FD2A77" w:rsidP="005A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Тема </w:t>
      </w:r>
      <w:proofErr w:type="gramStart"/>
      <w:r w:rsidRPr="005A3216">
        <w:rPr>
          <w:rFonts w:ascii="Times New Roman" w:hAnsi="Times New Roman"/>
          <w:b/>
          <w:sz w:val="28"/>
          <w:szCs w:val="28"/>
        </w:rPr>
        <w:t>№  4</w:t>
      </w:r>
      <w:proofErr w:type="gramEnd"/>
      <w:r w:rsidRPr="005A3216">
        <w:rPr>
          <w:rFonts w:ascii="Times New Roman" w:hAnsi="Times New Roman"/>
          <w:b/>
          <w:sz w:val="28"/>
          <w:szCs w:val="28"/>
        </w:rPr>
        <w:t xml:space="preserve">: </w:t>
      </w:r>
      <w:r w:rsidR="00876017" w:rsidRPr="005A3216">
        <w:rPr>
          <w:rFonts w:ascii="Times New Roman" w:hAnsi="Times New Roman"/>
          <w:b/>
          <w:sz w:val="28"/>
          <w:szCs w:val="28"/>
        </w:rPr>
        <w:t xml:space="preserve">Синдромы предвозбуждения желудочков: </w:t>
      </w:r>
      <w:r w:rsidRPr="005A3216">
        <w:rPr>
          <w:rFonts w:ascii="Times New Roman" w:hAnsi="Times New Roman"/>
          <w:b/>
          <w:sz w:val="28"/>
          <w:szCs w:val="28"/>
        </w:rPr>
        <w:t>диагностика, профилактика и купирование пароксизмальных тахикардий.</w:t>
      </w:r>
    </w:p>
    <w:p w:rsidR="00FD2A77" w:rsidRPr="005A3216" w:rsidRDefault="00FD2A77" w:rsidP="005A32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5A3216">
        <w:rPr>
          <w:rFonts w:ascii="Times New Roman" w:hAnsi="Times New Roman"/>
          <w:sz w:val="28"/>
          <w:szCs w:val="28"/>
        </w:rPr>
        <w:t xml:space="preserve"> Практическое занятие</w:t>
      </w:r>
    </w:p>
    <w:p w:rsidR="00FD2A77" w:rsidRPr="005A3216" w:rsidRDefault="00FD2A77" w:rsidP="005A3216">
      <w:pPr>
        <w:pStyle w:val="5"/>
        <w:shd w:val="clear" w:color="auto" w:fill="auto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2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A3216">
        <w:rPr>
          <w:rFonts w:ascii="Times New Roman" w:eastAsia="TimesNewRoman" w:hAnsi="Times New Roman" w:cs="Times New Roman"/>
          <w:sz w:val="28"/>
          <w:szCs w:val="28"/>
        </w:rPr>
        <w:t>Обобщить и систематизировать у обучающихся знания</w:t>
      </w:r>
      <w:r w:rsidRPr="005A3216">
        <w:rPr>
          <w:rFonts w:ascii="Times New Roman" w:hAnsi="Times New Roman" w:cs="Times New Roman"/>
          <w:sz w:val="28"/>
          <w:szCs w:val="28"/>
        </w:rPr>
        <w:t xml:space="preserve"> о диагностике, профилактике и купировании пароксизмальных тахикардий при синдромах предвозбуждения желудочков,</w:t>
      </w:r>
      <w:r w:rsidR="00A33B9B" w:rsidRPr="005A3216">
        <w:rPr>
          <w:rFonts w:ascii="Times New Roman" w:hAnsi="Times New Roman" w:cs="Times New Roman"/>
          <w:sz w:val="28"/>
          <w:szCs w:val="28"/>
        </w:rPr>
        <w:t xml:space="preserve"> </w:t>
      </w:r>
      <w:r w:rsidRPr="005A3216">
        <w:rPr>
          <w:rFonts w:ascii="Times New Roman" w:hAnsi="Times New Roman" w:cs="Times New Roman"/>
          <w:sz w:val="28"/>
          <w:szCs w:val="28"/>
        </w:rPr>
        <w:t xml:space="preserve">сформировать представления </w:t>
      </w:r>
      <w:proofErr w:type="gramStart"/>
      <w:r w:rsidRPr="005A3216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Pr="005A3216">
        <w:rPr>
          <w:rFonts w:ascii="Times New Roman" w:hAnsi="Times New Roman" w:cs="Times New Roman"/>
          <w:sz w:val="28"/>
          <w:szCs w:val="28"/>
        </w:rPr>
        <w:t>немедикаментозныхметодах</w:t>
      </w:r>
      <w:proofErr w:type="spellEnd"/>
      <w:proofErr w:type="gramEnd"/>
      <w:r w:rsidRPr="005A3216">
        <w:rPr>
          <w:rFonts w:ascii="Times New Roman" w:hAnsi="Times New Roman" w:cs="Times New Roman"/>
          <w:sz w:val="28"/>
          <w:szCs w:val="28"/>
        </w:rPr>
        <w:t xml:space="preserve">  лечения 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План проведения учебного занятия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2"/>
        <w:gridCol w:w="9239"/>
      </w:tblGrid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FD2A77" w:rsidRPr="005A3216" w:rsidRDefault="00FD2A77" w:rsidP="003B4359">
            <w:pPr>
              <w:pStyle w:val="5"/>
              <w:shd w:val="clear" w:color="auto" w:fill="auto"/>
              <w:tabs>
                <w:tab w:val="left" w:pos="99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321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момент (актуальность изучения пароксизмальных тахикардий при синдромах предвозбуждения желудочков).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Входной контроль. Актуализация опорных знаний, умений и навыков обучающихся (тестирование). (Тестовые задания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Основная часть учебного занятия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Закрепление теоретического материала (Реферативное сообщение</w:t>
            </w:r>
            <w:r w:rsidR="00C97146" w:rsidRPr="005A3216">
              <w:rPr>
                <w:rFonts w:ascii="Times New Roman" w:hAnsi="Times New Roman"/>
                <w:sz w:val="28"/>
                <w:szCs w:val="28"/>
              </w:rPr>
              <w:t xml:space="preserve"> с презентацией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>. Устный индивидуальный опрос по основным теоретическим вопросам по теме. (Темы рефератов и Вопросы для устного опроса приводятся в ФОС)</w:t>
            </w:r>
          </w:p>
          <w:p w:rsidR="00C97146" w:rsidRPr="005A3216" w:rsidRDefault="00C97146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Отработка практических умений и навыков-у конкретных пациентов, по историям болезни, решение ситуационных задач. (Ситуационные задачи </w:t>
            </w:r>
            <w:r w:rsidRPr="005A3216">
              <w:rPr>
                <w:rFonts w:ascii="Times New Roman" w:hAnsi="Times New Roman"/>
                <w:sz w:val="28"/>
                <w:szCs w:val="28"/>
              </w:rPr>
              <w:lastRenderedPageBreak/>
              <w:t>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Заключительная часть занятия: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-подведение итогов занятия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-выставление текущих оценок в учебный журнал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-задание для самостоятельной подготовки </w:t>
            </w:r>
          </w:p>
        </w:tc>
      </w:tr>
    </w:tbl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Средства обучения</w:t>
      </w:r>
      <w:r w:rsidRPr="005A3216">
        <w:rPr>
          <w:rFonts w:ascii="Times New Roman" w:hAnsi="Times New Roman"/>
          <w:sz w:val="28"/>
          <w:szCs w:val="28"/>
        </w:rPr>
        <w:t xml:space="preserve">: 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- дидактические </w:t>
      </w:r>
      <w:r w:rsidRPr="005A3216">
        <w:rPr>
          <w:rFonts w:ascii="Times New Roman" w:eastAsia="Calibri" w:hAnsi="Times New Roman"/>
          <w:sz w:val="28"/>
          <w:szCs w:val="28"/>
        </w:rPr>
        <w:t>натуральные объекты, мультимедийная презентация, включающая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текст, таблицы, схемы, графики, рисунки, фотографии, видеофайлы, таблицы, шкалы, медицинская документация.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 - материально-технические: </w:t>
      </w:r>
      <w:r w:rsidRPr="005A3216">
        <w:rPr>
          <w:rFonts w:ascii="Times New Roman" w:eastAsia="Calibri" w:hAnsi="Times New Roman"/>
          <w:sz w:val="28"/>
          <w:szCs w:val="28"/>
        </w:rPr>
        <w:t>ноутбук/компьютер, мультимедийный проектор, мел,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экран, доска.</w:t>
      </w:r>
    </w:p>
    <w:p w:rsidR="00FD2A77" w:rsidRPr="005A3216" w:rsidRDefault="00FD2A77" w:rsidP="005A32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D2A77" w:rsidRPr="005A3216" w:rsidRDefault="00FD2A77" w:rsidP="005A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Тема № 5: Нарушения проводимости сердца: диагностика, лечение, осложнения, профилактика.</w:t>
      </w:r>
    </w:p>
    <w:p w:rsidR="00FD2A77" w:rsidRPr="005A3216" w:rsidRDefault="00FD2A77" w:rsidP="005A32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5A3216">
        <w:rPr>
          <w:rFonts w:ascii="Times New Roman" w:hAnsi="Times New Roman"/>
          <w:sz w:val="28"/>
          <w:szCs w:val="28"/>
        </w:rPr>
        <w:t xml:space="preserve"> Практическое занятие</w:t>
      </w:r>
    </w:p>
    <w:p w:rsidR="00FD2A77" w:rsidRPr="005A3216" w:rsidRDefault="00FD2A77" w:rsidP="005A3216">
      <w:pPr>
        <w:pStyle w:val="5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2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A3216">
        <w:rPr>
          <w:rFonts w:ascii="Times New Roman" w:eastAsia="TimesNewRoman" w:hAnsi="Times New Roman" w:cs="Times New Roman"/>
          <w:sz w:val="28"/>
          <w:szCs w:val="28"/>
        </w:rPr>
        <w:t xml:space="preserve">Обобщить и </w:t>
      </w:r>
      <w:proofErr w:type="gramStart"/>
      <w:r w:rsidRPr="005A3216">
        <w:rPr>
          <w:rFonts w:ascii="Times New Roman" w:eastAsia="TimesNewRoman" w:hAnsi="Times New Roman" w:cs="Times New Roman"/>
          <w:sz w:val="28"/>
          <w:szCs w:val="28"/>
        </w:rPr>
        <w:t>систематизировать  у</w:t>
      </w:r>
      <w:proofErr w:type="gramEnd"/>
      <w:r w:rsidRPr="005A3216">
        <w:rPr>
          <w:rFonts w:ascii="Times New Roman" w:eastAsia="TimesNewRoman" w:hAnsi="Times New Roman" w:cs="Times New Roman"/>
          <w:sz w:val="28"/>
          <w:szCs w:val="28"/>
        </w:rPr>
        <w:t xml:space="preserve"> обучающихся знания</w:t>
      </w:r>
      <w:r w:rsidRPr="005A3216">
        <w:rPr>
          <w:rFonts w:ascii="Times New Roman" w:eastAsia="TimesNewRoman" w:hAnsi="Times New Roman" w:cs="Times New Roman"/>
          <w:sz w:val="28"/>
          <w:szCs w:val="28"/>
        </w:rPr>
        <w:tab/>
        <w:t>о диагностике, дифференциальной диагностике, осложнениях  при нарушениях проводимости сердца</w:t>
      </w:r>
      <w:r w:rsidRPr="005A3216">
        <w:rPr>
          <w:rFonts w:ascii="Times New Roman" w:hAnsi="Times New Roman" w:cs="Times New Roman"/>
          <w:sz w:val="28"/>
          <w:szCs w:val="28"/>
        </w:rPr>
        <w:t>,</w:t>
      </w:r>
      <w:r w:rsidR="006E1F18" w:rsidRPr="005A3216">
        <w:rPr>
          <w:rFonts w:ascii="Times New Roman" w:hAnsi="Times New Roman" w:cs="Times New Roman"/>
          <w:sz w:val="28"/>
          <w:szCs w:val="28"/>
        </w:rPr>
        <w:t xml:space="preserve"> </w:t>
      </w:r>
      <w:r w:rsidRPr="005A3216">
        <w:rPr>
          <w:rFonts w:ascii="Times New Roman" w:hAnsi="Times New Roman" w:cs="Times New Roman"/>
          <w:sz w:val="28"/>
          <w:szCs w:val="28"/>
        </w:rPr>
        <w:t>сформировать представления о  современных методах  лечения и профилактики нарушений проводимости сердца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План проведения учебного занятия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2"/>
        <w:gridCol w:w="9239"/>
      </w:tblGrid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Мотивационный момент (актуальность изучения нарушений проводимости сердца).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Входной контроль. Актуализация опорных знаний, умений и навыков обучающихся (тестирование). (Тестовые задания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Основная часть учебного занятия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Закрепление теоретического материала (Реферативное сообщение</w:t>
            </w:r>
            <w:r w:rsidR="00C97146" w:rsidRPr="005A3216">
              <w:rPr>
                <w:rFonts w:ascii="Times New Roman" w:hAnsi="Times New Roman"/>
                <w:sz w:val="28"/>
                <w:szCs w:val="28"/>
              </w:rPr>
              <w:t xml:space="preserve"> с презентацией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>. Устный индивидуальный опрос по основным теоретическим вопросам по теме. (Темы рефератов и Вопросы для устного опроса приводятся в ФОС)</w:t>
            </w:r>
          </w:p>
          <w:p w:rsidR="00FD2A77" w:rsidRPr="005A3216" w:rsidRDefault="00FD2A77" w:rsidP="003B4359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Отработка практических умений и навыков-у конкретных пациентов, по историям болезни, решение ситуационных задач. (Ситуационные задачи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Заключительная часть занятия: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-подведение итогов занятия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-выставление текущих оценок в учебный журнал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-задание для самостоятельной подготовки </w:t>
            </w:r>
          </w:p>
        </w:tc>
      </w:tr>
    </w:tbl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Средства обучения</w:t>
      </w:r>
      <w:r w:rsidRPr="005A3216">
        <w:rPr>
          <w:rFonts w:ascii="Times New Roman" w:hAnsi="Times New Roman"/>
          <w:sz w:val="28"/>
          <w:szCs w:val="28"/>
        </w:rPr>
        <w:t xml:space="preserve">: 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- дидактические </w:t>
      </w:r>
      <w:r w:rsidRPr="005A3216">
        <w:rPr>
          <w:rFonts w:ascii="Times New Roman" w:eastAsia="Calibri" w:hAnsi="Times New Roman"/>
          <w:sz w:val="28"/>
          <w:szCs w:val="28"/>
        </w:rPr>
        <w:t>натуральные объекты, мультимедийная презентация, включающая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текст, таблицы, схемы, графики, рисунки, фотографии, видеофайлы, таблицы, шкалы, медицинская документация.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lastRenderedPageBreak/>
        <w:t xml:space="preserve"> - материально-технические: </w:t>
      </w:r>
      <w:r w:rsidRPr="005A3216">
        <w:rPr>
          <w:rFonts w:ascii="Times New Roman" w:eastAsia="Calibri" w:hAnsi="Times New Roman"/>
          <w:sz w:val="28"/>
          <w:szCs w:val="28"/>
        </w:rPr>
        <w:t>ноутбук/компьютер, мультимедийный проектор, мел,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экран, доска.</w:t>
      </w:r>
    </w:p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A77" w:rsidRPr="005A3216" w:rsidRDefault="00FD2A77" w:rsidP="005A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Тема № 6: Методы электрофизиологического исследования. </w:t>
      </w:r>
      <w:proofErr w:type="spellStart"/>
      <w:r w:rsidRPr="005A3216">
        <w:rPr>
          <w:rFonts w:ascii="Times New Roman" w:hAnsi="Times New Roman"/>
          <w:b/>
          <w:sz w:val="28"/>
          <w:szCs w:val="28"/>
        </w:rPr>
        <w:t>Электрокардиостимуляция</w:t>
      </w:r>
      <w:proofErr w:type="spellEnd"/>
      <w:r w:rsidRPr="005A3216">
        <w:rPr>
          <w:rFonts w:ascii="Times New Roman" w:hAnsi="Times New Roman"/>
          <w:b/>
          <w:sz w:val="28"/>
          <w:szCs w:val="28"/>
        </w:rPr>
        <w:t>. Контроль работы ЭКС</w:t>
      </w:r>
    </w:p>
    <w:p w:rsidR="00FD2A77" w:rsidRPr="005A3216" w:rsidRDefault="00FD2A77" w:rsidP="005A32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5A3216">
        <w:rPr>
          <w:rFonts w:ascii="Times New Roman" w:hAnsi="Times New Roman"/>
          <w:sz w:val="28"/>
          <w:szCs w:val="28"/>
        </w:rPr>
        <w:t xml:space="preserve"> Практическое занятие</w:t>
      </w:r>
    </w:p>
    <w:p w:rsidR="00FD2A77" w:rsidRPr="005A3216" w:rsidRDefault="00FD2A77" w:rsidP="005A3216">
      <w:pPr>
        <w:pStyle w:val="5"/>
        <w:numPr>
          <w:ilvl w:val="0"/>
          <w:numId w:val="11"/>
        </w:numPr>
        <w:shd w:val="clear" w:color="auto" w:fill="auto"/>
        <w:tabs>
          <w:tab w:val="left" w:pos="0"/>
          <w:tab w:val="left" w:pos="284"/>
          <w:tab w:val="left" w:pos="993"/>
          <w:tab w:val="left" w:pos="1701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2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A3216">
        <w:rPr>
          <w:rFonts w:ascii="Times New Roman" w:eastAsia="TimesNewRoman" w:hAnsi="Times New Roman" w:cs="Times New Roman"/>
          <w:sz w:val="28"/>
          <w:szCs w:val="28"/>
        </w:rPr>
        <w:t xml:space="preserve">Обобщить и </w:t>
      </w:r>
      <w:proofErr w:type="gramStart"/>
      <w:r w:rsidRPr="005A3216">
        <w:rPr>
          <w:rFonts w:ascii="Times New Roman" w:eastAsia="TimesNewRoman" w:hAnsi="Times New Roman" w:cs="Times New Roman"/>
          <w:sz w:val="28"/>
          <w:szCs w:val="28"/>
        </w:rPr>
        <w:t>систематизировать  у</w:t>
      </w:r>
      <w:proofErr w:type="gramEnd"/>
      <w:r w:rsidRPr="005A3216">
        <w:rPr>
          <w:rFonts w:ascii="Times New Roman" w:eastAsia="TimesNewRoman" w:hAnsi="Times New Roman" w:cs="Times New Roman"/>
          <w:sz w:val="28"/>
          <w:szCs w:val="28"/>
        </w:rPr>
        <w:t xml:space="preserve"> обучающихся знания</w:t>
      </w:r>
      <w:r w:rsidRPr="005A3216">
        <w:rPr>
          <w:rFonts w:ascii="Times New Roman" w:hAnsi="Times New Roman" w:cs="Times New Roman"/>
          <w:sz w:val="28"/>
          <w:szCs w:val="28"/>
        </w:rPr>
        <w:t xml:space="preserve"> о методах электрофизиологического исследования, </w:t>
      </w:r>
      <w:proofErr w:type="spellStart"/>
      <w:r w:rsidRPr="005A3216">
        <w:rPr>
          <w:rFonts w:ascii="Times New Roman" w:hAnsi="Times New Roman" w:cs="Times New Roman"/>
          <w:sz w:val="28"/>
          <w:szCs w:val="28"/>
        </w:rPr>
        <w:t>электрокардиостимуляции</w:t>
      </w:r>
      <w:proofErr w:type="spellEnd"/>
      <w:r w:rsidRPr="005A3216">
        <w:rPr>
          <w:rFonts w:ascii="Times New Roman" w:hAnsi="Times New Roman" w:cs="Times New Roman"/>
          <w:sz w:val="28"/>
          <w:szCs w:val="28"/>
        </w:rPr>
        <w:t>(ЭКС), показаниях к проведению ЭКС, осложнениях ЭКС, контроле работы ЭКС,</w:t>
      </w:r>
      <w:r w:rsidR="008653E7" w:rsidRPr="005A3216">
        <w:rPr>
          <w:rFonts w:ascii="Times New Roman" w:hAnsi="Times New Roman" w:cs="Times New Roman"/>
          <w:sz w:val="28"/>
          <w:szCs w:val="28"/>
        </w:rPr>
        <w:t xml:space="preserve"> </w:t>
      </w:r>
      <w:r w:rsidRPr="005A3216">
        <w:rPr>
          <w:rFonts w:ascii="Times New Roman" w:hAnsi="Times New Roman" w:cs="Times New Roman"/>
          <w:sz w:val="28"/>
          <w:szCs w:val="28"/>
        </w:rPr>
        <w:t xml:space="preserve">сформировать представления о  современных методах  </w:t>
      </w:r>
      <w:proofErr w:type="spellStart"/>
      <w:r w:rsidRPr="005A3216">
        <w:rPr>
          <w:rFonts w:ascii="Times New Roman" w:hAnsi="Times New Roman" w:cs="Times New Roman"/>
          <w:sz w:val="28"/>
          <w:szCs w:val="28"/>
        </w:rPr>
        <w:t>электрокардиостимуляции</w:t>
      </w:r>
      <w:proofErr w:type="spellEnd"/>
      <w:r w:rsidRPr="005A3216">
        <w:rPr>
          <w:rFonts w:ascii="Times New Roman" w:hAnsi="Times New Roman" w:cs="Times New Roman"/>
          <w:sz w:val="28"/>
          <w:szCs w:val="28"/>
        </w:rPr>
        <w:t>.</w:t>
      </w:r>
    </w:p>
    <w:p w:rsidR="00FD2A77" w:rsidRPr="005A3216" w:rsidRDefault="00FD2A77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 xml:space="preserve">План проведения учебного занятия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2"/>
        <w:gridCol w:w="9239"/>
      </w:tblGrid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Мотивационный момент (актуальность изучения методов электрофизиологического исследования </w:t>
            </w:r>
            <w:proofErr w:type="gramStart"/>
            <w:r w:rsidRPr="005A3216">
              <w:rPr>
                <w:rFonts w:ascii="Times New Roman" w:hAnsi="Times New Roman"/>
                <w:sz w:val="28"/>
                <w:szCs w:val="28"/>
              </w:rPr>
              <w:t xml:space="preserve">и  </w:t>
            </w:r>
            <w:proofErr w:type="spellStart"/>
            <w:r w:rsidRPr="005A3216">
              <w:rPr>
                <w:rFonts w:ascii="Times New Roman" w:hAnsi="Times New Roman"/>
                <w:sz w:val="28"/>
                <w:szCs w:val="28"/>
              </w:rPr>
              <w:t>электрокардиостимуляции</w:t>
            </w:r>
            <w:proofErr w:type="spellEnd"/>
            <w:proofErr w:type="gramEnd"/>
            <w:r w:rsidRPr="005A3216">
              <w:rPr>
                <w:rFonts w:ascii="Times New Roman" w:hAnsi="Times New Roman"/>
                <w:sz w:val="28"/>
                <w:szCs w:val="28"/>
              </w:rPr>
              <w:t xml:space="preserve">  ). 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Входной контроль. Актуализация опорных знаний, умений и навыков обучающихся (тестирование). (Тестовые задания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Основная часть учебного занятия 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Закрепление теоретического материала (Реферативное сообщение</w:t>
            </w:r>
            <w:r w:rsidR="00C97146" w:rsidRPr="005A3216">
              <w:rPr>
                <w:rFonts w:ascii="Times New Roman" w:hAnsi="Times New Roman"/>
                <w:sz w:val="28"/>
                <w:szCs w:val="28"/>
              </w:rPr>
              <w:t xml:space="preserve"> с презентацией</w:t>
            </w:r>
            <w:r w:rsidRPr="005A3216">
              <w:rPr>
                <w:rFonts w:ascii="Times New Roman" w:hAnsi="Times New Roman"/>
                <w:sz w:val="28"/>
                <w:szCs w:val="28"/>
              </w:rPr>
              <w:t>. Устный индивидуальный опрос по основным теоретическим вопросам по теме. (Темы рефератов и Вопросы для устного опроса приводятся в ФОС)</w:t>
            </w:r>
          </w:p>
          <w:p w:rsidR="008653E7" w:rsidRPr="005A3216" w:rsidRDefault="008653E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Отработка практических умений и навыков-у конкретных пациентов, по историям болезни, решение ситуационных задач. (Ситуационные задачи приводятся в ФОС)</w:t>
            </w:r>
          </w:p>
        </w:tc>
      </w:tr>
      <w:tr w:rsidR="00FD2A77" w:rsidRPr="005A3216" w:rsidTr="00C97146">
        <w:trPr>
          <w:jc w:val="center"/>
        </w:trPr>
        <w:tc>
          <w:tcPr>
            <w:tcW w:w="1182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39" w:type="dxa"/>
          </w:tcPr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Заключительная часть занятия: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-подведение итогов занятия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>-выставление текущих оценок в учебный журнал</w:t>
            </w:r>
          </w:p>
          <w:p w:rsidR="00FD2A77" w:rsidRPr="005A3216" w:rsidRDefault="00FD2A77" w:rsidP="003B4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216">
              <w:rPr>
                <w:rFonts w:ascii="Times New Roman" w:hAnsi="Times New Roman"/>
                <w:sz w:val="28"/>
                <w:szCs w:val="28"/>
              </w:rPr>
              <w:t xml:space="preserve">-задание для самостоятельной подготовки </w:t>
            </w:r>
          </w:p>
        </w:tc>
      </w:tr>
    </w:tbl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16">
        <w:rPr>
          <w:rFonts w:ascii="Times New Roman" w:hAnsi="Times New Roman"/>
          <w:b/>
          <w:sz w:val="28"/>
          <w:szCs w:val="28"/>
        </w:rPr>
        <w:t>Средства обучения</w:t>
      </w:r>
      <w:r w:rsidRPr="005A3216">
        <w:rPr>
          <w:rFonts w:ascii="Times New Roman" w:hAnsi="Times New Roman"/>
          <w:sz w:val="28"/>
          <w:szCs w:val="28"/>
        </w:rPr>
        <w:t xml:space="preserve">: 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- дидактические </w:t>
      </w:r>
      <w:r w:rsidRPr="005A3216">
        <w:rPr>
          <w:rFonts w:ascii="Times New Roman" w:eastAsia="Calibri" w:hAnsi="Times New Roman"/>
          <w:sz w:val="28"/>
          <w:szCs w:val="28"/>
        </w:rPr>
        <w:t>натуральные объекты, мультимедийная презентация, включающая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текст, таблицы, схемы, графики, рисунки, фотографии, видеофайлы, таблицы, шкалы, медицинская документация.</w:t>
      </w:r>
    </w:p>
    <w:p w:rsidR="005A3216" w:rsidRPr="005A3216" w:rsidRDefault="005A3216" w:rsidP="005A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A3216">
        <w:rPr>
          <w:rFonts w:ascii="Times New Roman" w:hAnsi="Times New Roman"/>
          <w:sz w:val="28"/>
          <w:szCs w:val="28"/>
        </w:rPr>
        <w:t xml:space="preserve"> - материально-технические: </w:t>
      </w:r>
      <w:r w:rsidRPr="005A3216">
        <w:rPr>
          <w:rFonts w:ascii="Times New Roman" w:eastAsia="Calibri" w:hAnsi="Times New Roman"/>
          <w:sz w:val="28"/>
          <w:szCs w:val="28"/>
        </w:rPr>
        <w:t>ноутбук/компьютер, мультимедийный проектор, мел,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A3216">
        <w:rPr>
          <w:rFonts w:ascii="Times New Roman" w:eastAsia="Calibri" w:hAnsi="Times New Roman"/>
          <w:sz w:val="28"/>
          <w:szCs w:val="28"/>
        </w:rPr>
        <w:t>экран, доска.</w:t>
      </w:r>
    </w:p>
    <w:p w:rsidR="00FD2A77" w:rsidRPr="005A3216" w:rsidRDefault="00FD2A77" w:rsidP="005A3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D2A77" w:rsidRPr="005A3216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46" w:rsidRDefault="00C97146" w:rsidP="00CF7355">
      <w:pPr>
        <w:spacing w:after="0" w:line="240" w:lineRule="auto"/>
      </w:pPr>
      <w:r>
        <w:separator/>
      </w:r>
    </w:p>
  </w:endnote>
  <w:endnote w:type="continuationSeparator" w:id="0">
    <w:p w:rsidR="00C97146" w:rsidRDefault="00C97146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icrosoft Jheng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993077"/>
      <w:docPartObj>
        <w:docPartGallery w:val="Page Numbers (Bottom of Page)"/>
        <w:docPartUnique/>
      </w:docPartObj>
    </w:sdtPr>
    <w:sdtEndPr/>
    <w:sdtContent>
      <w:p w:rsidR="00C97146" w:rsidRDefault="00C971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7146" w:rsidRDefault="00C971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46" w:rsidRDefault="00C97146" w:rsidP="00CF7355">
      <w:pPr>
        <w:spacing w:after="0" w:line="240" w:lineRule="auto"/>
      </w:pPr>
      <w:r>
        <w:separator/>
      </w:r>
    </w:p>
  </w:footnote>
  <w:footnote w:type="continuationSeparator" w:id="0">
    <w:p w:rsidR="00C97146" w:rsidRDefault="00C97146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DFA"/>
    <w:multiLevelType w:val="hybridMultilevel"/>
    <w:tmpl w:val="F0AA5D86"/>
    <w:lvl w:ilvl="0" w:tplc="0484A4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43B0268"/>
    <w:multiLevelType w:val="multilevel"/>
    <w:tmpl w:val="1DB04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C4619"/>
    <w:multiLevelType w:val="hybridMultilevel"/>
    <w:tmpl w:val="57B666A2"/>
    <w:lvl w:ilvl="0" w:tplc="0484A4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E5633"/>
    <w:multiLevelType w:val="hybridMultilevel"/>
    <w:tmpl w:val="4996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A25"/>
    <w:multiLevelType w:val="hybridMultilevel"/>
    <w:tmpl w:val="C950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003F2"/>
    <w:multiLevelType w:val="hybridMultilevel"/>
    <w:tmpl w:val="FBB4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A121B"/>
    <w:multiLevelType w:val="hybridMultilevel"/>
    <w:tmpl w:val="9C2C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3437590"/>
    <w:multiLevelType w:val="hybridMultilevel"/>
    <w:tmpl w:val="6A7C95AA"/>
    <w:lvl w:ilvl="0" w:tplc="FCD291B6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3B218CA"/>
    <w:multiLevelType w:val="hybridMultilevel"/>
    <w:tmpl w:val="8160C538"/>
    <w:lvl w:ilvl="0" w:tplc="4572B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E36849"/>
    <w:multiLevelType w:val="multilevel"/>
    <w:tmpl w:val="2C9A6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E306F8"/>
    <w:multiLevelType w:val="hybridMultilevel"/>
    <w:tmpl w:val="8E06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035A8"/>
    <w:multiLevelType w:val="multilevel"/>
    <w:tmpl w:val="5748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967EDA"/>
    <w:multiLevelType w:val="multilevel"/>
    <w:tmpl w:val="6DFA9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D15A20"/>
    <w:multiLevelType w:val="multilevel"/>
    <w:tmpl w:val="897CC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DE32E2"/>
    <w:multiLevelType w:val="hybridMultilevel"/>
    <w:tmpl w:val="97FAB932"/>
    <w:lvl w:ilvl="0" w:tplc="4572B4B6">
      <w:start w:val="1"/>
      <w:numFmt w:val="bullet"/>
      <w:lvlText w:val=""/>
      <w:lvlJc w:val="left"/>
      <w:pPr>
        <w:ind w:left="1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7" w15:restartNumberingAfterBreak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75C07"/>
    <w:multiLevelType w:val="hybridMultilevel"/>
    <w:tmpl w:val="6338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B2257"/>
    <w:multiLevelType w:val="hybridMultilevel"/>
    <w:tmpl w:val="4106EC52"/>
    <w:lvl w:ilvl="0" w:tplc="E7CABE4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077F0"/>
    <w:multiLevelType w:val="hybridMultilevel"/>
    <w:tmpl w:val="E2FA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707D"/>
    <w:multiLevelType w:val="multilevel"/>
    <w:tmpl w:val="6420BA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A979AA"/>
    <w:multiLevelType w:val="hybridMultilevel"/>
    <w:tmpl w:val="9866F9A0"/>
    <w:lvl w:ilvl="0" w:tplc="4572B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A36B6E"/>
    <w:multiLevelType w:val="hybridMultilevel"/>
    <w:tmpl w:val="3B4E7F0C"/>
    <w:lvl w:ilvl="0" w:tplc="6C22B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F13F0"/>
    <w:multiLevelType w:val="hybridMultilevel"/>
    <w:tmpl w:val="F0AA5D86"/>
    <w:lvl w:ilvl="0" w:tplc="0484A4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74B752C0"/>
    <w:multiLevelType w:val="hybridMultilevel"/>
    <w:tmpl w:val="6338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D00BA"/>
    <w:multiLevelType w:val="multilevel"/>
    <w:tmpl w:val="365E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4B662C"/>
    <w:multiLevelType w:val="hybridMultilevel"/>
    <w:tmpl w:val="307C646A"/>
    <w:lvl w:ilvl="0" w:tplc="A04037C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589"/>
    <w:multiLevelType w:val="hybridMultilevel"/>
    <w:tmpl w:val="058C3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3562A"/>
    <w:multiLevelType w:val="multilevel"/>
    <w:tmpl w:val="806E8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2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30"/>
  </w:num>
  <w:num w:numId="8">
    <w:abstractNumId w:val="27"/>
  </w:num>
  <w:num w:numId="9">
    <w:abstractNumId w:val="1"/>
  </w:num>
  <w:num w:numId="10">
    <w:abstractNumId w:val="14"/>
  </w:num>
  <w:num w:numId="11">
    <w:abstractNumId w:val="15"/>
  </w:num>
  <w:num w:numId="12">
    <w:abstractNumId w:val="13"/>
  </w:num>
  <w:num w:numId="13">
    <w:abstractNumId w:val="19"/>
  </w:num>
  <w:num w:numId="14">
    <w:abstractNumId w:val="7"/>
  </w:num>
  <w:num w:numId="15">
    <w:abstractNumId w:val="25"/>
  </w:num>
  <w:num w:numId="16">
    <w:abstractNumId w:val="0"/>
  </w:num>
  <w:num w:numId="17">
    <w:abstractNumId w:val="18"/>
  </w:num>
  <w:num w:numId="18">
    <w:abstractNumId w:val="26"/>
  </w:num>
  <w:num w:numId="19">
    <w:abstractNumId w:val="24"/>
  </w:num>
  <w:num w:numId="20">
    <w:abstractNumId w:val="2"/>
  </w:num>
  <w:num w:numId="21">
    <w:abstractNumId w:val="12"/>
  </w:num>
  <w:num w:numId="22">
    <w:abstractNumId w:val="9"/>
  </w:num>
  <w:num w:numId="23">
    <w:abstractNumId w:val="28"/>
  </w:num>
  <w:num w:numId="24">
    <w:abstractNumId w:val="20"/>
  </w:num>
  <w:num w:numId="25">
    <w:abstractNumId w:val="4"/>
  </w:num>
  <w:num w:numId="26">
    <w:abstractNumId w:val="16"/>
  </w:num>
  <w:num w:numId="27">
    <w:abstractNumId w:val="23"/>
  </w:num>
  <w:num w:numId="28">
    <w:abstractNumId w:val="10"/>
  </w:num>
  <w:num w:numId="29">
    <w:abstractNumId w:val="6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A55"/>
    <w:rsid w:val="0000640F"/>
    <w:rsid w:val="00104C6C"/>
    <w:rsid w:val="00136B7E"/>
    <w:rsid w:val="00181665"/>
    <w:rsid w:val="002648DD"/>
    <w:rsid w:val="002749B5"/>
    <w:rsid w:val="002B5FA7"/>
    <w:rsid w:val="00305C98"/>
    <w:rsid w:val="00321A77"/>
    <w:rsid w:val="003314E4"/>
    <w:rsid w:val="003A1373"/>
    <w:rsid w:val="003A7817"/>
    <w:rsid w:val="003B4359"/>
    <w:rsid w:val="004711E5"/>
    <w:rsid w:val="00500B08"/>
    <w:rsid w:val="005069C8"/>
    <w:rsid w:val="00510542"/>
    <w:rsid w:val="00511905"/>
    <w:rsid w:val="005766DD"/>
    <w:rsid w:val="00586A55"/>
    <w:rsid w:val="005913A0"/>
    <w:rsid w:val="005A3216"/>
    <w:rsid w:val="005B6E46"/>
    <w:rsid w:val="005F773C"/>
    <w:rsid w:val="00616B40"/>
    <w:rsid w:val="006E1F18"/>
    <w:rsid w:val="00705DDC"/>
    <w:rsid w:val="0075623B"/>
    <w:rsid w:val="00774A23"/>
    <w:rsid w:val="0079716A"/>
    <w:rsid w:val="00842501"/>
    <w:rsid w:val="00861ABD"/>
    <w:rsid w:val="008653E7"/>
    <w:rsid w:val="00876017"/>
    <w:rsid w:val="009127B0"/>
    <w:rsid w:val="00951144"/>
    <w:rsid w:val="00A33B9B"/>
    <w:rsid w:val="00A45FDC"/>
    <w:rsid w:val="00AE75A9"/>
    <w:rsid w:val="00B031CA"/>
    <w:rsid w:val="00BD661B"/>
    <w:rsid w:val="00C05E63"/>
    <w:rsid w:val="00C33FB9"/>
    <w:rsid w:val="00C97146"/>
    <w:rsid w:val="00CF37A3"/>
    <w:rsid w:val="00CF7355"/>
    <w:rsid w:val="00D34619"/>
    <w:rsid w:val="00D94140"/>
    <w:rsid w:val="00DA1659"/>
    <w:rsid w:val="00DA1FE4"/>
    <w:rsid w:val="00E72595"/>
    <w:rsid w:val="00F156F8"/>
    <w:rsid w:val="00FA5D02"/>
    <w:rsid w:val="00FA7F6B"/>
    <w:rsid w:val="00FD268C"/>
    <w:rsid w:val="00FD2A77"/>
    <w:rsid w:val="00FD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19141-6251-4A93-B96A-CC7C27B4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af">
    <w:name w:val="Основной текст_"/>
    <w:basedOn w:val="a0"/>
    <w:link w:val="5"/>
    <w:locked/>
    <w:rsid w:val="00FD2A77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rsid w:val="00FD2A77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0">
    <w:name w:val="No Spacing"/>
    <w:basedOn w:val="a"/>
    <w:uiPriority w:val="1"/>
    <w:qFormat/>
    <w:rsid w:val="00CF37A3"/>
    <w:pPr>
      <w:spacing w:after="0" w:line="240" w:lineRule="auto"/>
    </w:pPr>
    <w:rPr>
      <w:sz w:val="24"/>
      <w:szCs w:val="32"/>
      <w:lang w:eastAsia="en-US"/>
    </w:rPr>
  </w:style>
  <w:style w:type="paragraph" w:customStyle="1" w:styleId="4">
    <w:name w:val="Основной текст4"/>
    <w:basedOn w:val="a"/>
    <w:rsid w:val="006E1F18"/>
    <w:pPr>
      <w:widowControl w:val="0"/>
      <w:shd w:val="clear" w:color="auto" w:fill="FFFFFF"/>
      <w:spacing w:after="0" w:line="413" w:lineRule="exact"/>
      <w:ind w:hanging="360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  <w:lang w:eastAsia="en-US"/>
    </w:rPr>
  </w:style>
  <w:style w:type="character" w:customStyle="1" w:styleId="0pt">
    <w:name w:val="Основной текст + Полужирный;Интервал 0 pt"/>
    <w:basedOn w:val="af"/>
    <w:rsid w:val="006E1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f1">
    <w:name w:val="Hyperlink"/>
    <w:rsid w:val="005069C8"/>
    <w:rPr>
      <w:color w:val="990000"/>
      <w:u w:val="single"/>
    </w:rPr>
  </w:style>
  <w:style w:type="character" w:customStyle="1" w:styleId="apple-converted-space">
    <w:name w:val="apple-converted-space"/>
    <w:rsid w:val="005069C8"/>
    <w:rPr>
      <w:rFonts w:cs="Times New Roman"/>
    </w:rPr>
  </w:style>
  <w:style w:type="paragraph" w:customStyle="1" w:styleId="small">
    <w:name w:val="small"/>
    <w:basedOn w:val="a"/>
    <w:rsid w:val="005069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Вдовенко</cp:lastModifiedBy>
  <cp:revision>9</cp:revision>
  <cp:lastPrinted>2019-02-05T10:00:00Z</cp:lastPrinted>
  <dcterms:created xsi:type="dcterms:W3CDTF">2019-02-11T04:51:00Z</dcterms:created>
  <dcterms:modified xsi:type="dcterms:W3CDTF">2019-04-24T16:57:00Z</dcterms:modified>
</cp:coreProperties>
</file>