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D5C69" w14:textId="77777777" w:rsidR="009C4636" w:rsidRDefault="00F809EE">
      <w:pPr>
        <w:spacing w:after="29" w:line="255" w:lineRule="auto"/>
        <w:ind w:left="714" w:right="569"/>
        <w:jc w:val="center"/>
      </w:pPr>
      <w:r>
        <w:t xml:space="preserve">федеральное государственное бюджетное образовательное учреждение  высшего образования </w:t>
      </w:r>
    </w:p>
    <w:p w14:paraId="09BEE97C" w14:textId="77777777" w:rsidR="009C4636" w:rsidRDefault="00F809EE">
      <w:pPr>
        <w:spacing w:after="2" w:line="255" w:lineRule="auto"/>
        <w:ind w:left="714" w:right="636"/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  <w:r>
        <w:rPr>
          <w:sz w:val="24"/>
        </w:rPr>
        <w:t xml:space="preserve"> </w:t>
      </w:r>
    </w:p>
    <w:p w14:paraId="7C0FFC81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0C56E57D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7CAEB35D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7B00BBBD" w14:textId="15438F8F" w:rsidR="009C4636" w:rsidRDefault="009C4636">
      <w:pPr>
        <w:spacing w:after="0" w:line="259" w:lineRule="auto"/>
        <w:ind w:left="57" w:right="0" w:firstLine="0"/>
        <w:jc w:val="center"/>
      </w:pPr>
    </w:p>
    <w:p w14:paraId="662F424F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3E0FCC42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7F1BC79B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67C57806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1D9A5B9E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45B98348" w14:textId="77777777" w:rsidR="009C4636" w:rsidRDefault="00F809EE">
      <w:pPr>
        <w:spacing w:after="74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78EE348C" w14:textId="77777777" w:rsidR="009C4636" w:rsidRDefault="00F809EE">
      <w:pPr>
        <w:spacing w:after="29" w:line="259" w:lineRule="auto"/>
        <w:ind w:left="10" w:right="4"/>
        <w:jc w:val="center"/>
      </w:pPr>
      <w:r>
        <w:rPr>
          <w:b/>
        </w:rPr>
        <w:t xml:space="preserve">МЕТОДИЧЕСКИЕ РЕКОМЕНДАЦИИ  </w:t>
      </w:r>
    </w:p>
    <w:p w14:paraId="6562E56E" w14:textId="77777777" w:rsidR="009C4636" w:rsidRDefault="00F809EE">
      <w:pPr>
        <w:spacing w:after="29" w:line="259" w:lineRule="auto"/>
        <w:ind w:left="10" w:right="3"/>
        <w:jc w:val="center"/>
      </w:pPr>
      <w:r>
        <w:rPr>
          <w:b/>
        </w:rPr>
        <w:t xml:space="preserve">ДЛЯ ПРЕПОДАВАТЕЛЯ  </w:t>
      </w:r>
    </w:p>
    <w:p w14:paraId="1E088F7E" w14:textId="77777777" w:rsidR="009C4636" w:rsidRDefault="00F809EE">
      <w:pPr>
        <w:spacing w:after="0" w:line="259" w:lineRule="auto"/>
        <w:ind w:left="10" w:right="1"/>
        <w:jc w:val="center"/>
      </w:pPr>
      <w:r>
        <w:rPr>
          <w:b/>
        </w:rPr>
        <w:t xml:space="preserve">ПО ОРГАНИЗАЦИИ ИЗУЧЕНИЯ ДИСЦИПЛИНЫ </w:t>
      </w:r>
    </w:p>
    <w:p w14:paraId="4975A924" w14:textId="77777777" w:rsidR="009C4636" w:rsidRDefault="00F809EE">
      <w:pPr>
        <w:spacing w:after="34" w:line="259" w:lineRule="auto"/>
        <w:ind w:left="61" w:right="0" w:firstLine="0"/>
        <w:jc w:val="center"/>
      </w:pPr>
      <w:r>
        <w:rPr>
          <w:rFonts w:ascii="Arial" w:eastAsia="Arial" w:hAnsi="Arial" w:cs="Arial"/>
        </w:rPr>
        <w:t xml:space="preserve"> </w:t>
      </w:r>
    </w:p>
    <w:p w14:paraId="41E6B826" w14:textId="77777777" w:rsidR="009C4636" w:rsidRDefault="00F809EE">
      <w:pPr>
        <w:spacing w:after="215" w:line="259" w:lineRule="auto"/>
        <w:ind w:left="10" w:right="4"/>
        <w:jc w:val="center"/>
      </w:pPr>
      <w:r>
        <w:rPr>
          <w:b/>
        </w:rPr>
        <w:t xml:space="preserve">АНЕСТЕЗИОЛОГИЯ И РЕАНИМАТОЛОГИЯ </w:t>
      </w:r>
    </w:p>
    <w:p w14:paraId="4B335D20" w14:textId="77777777" w:rsidR="009C4636" w:rsidRDefault="00F809EE">
      <w:pPr>
        <w:spacing w:after="270" w:line="259" w:lineRule="auto"/>
        <w:ind w:left="68" w:right="0" w:firstLine="0"/>
        <w:jc w:val="center"/>
      </w:pPr>
      <w:r>
        <w:t xml:space="preserve"> </w:t>
      </w:r>
    </w:p>
    <w:p w14:paraId="0C886DDE" w14:textId="77777777" w:rsidR="009C4636" w:rsidRDefault="00F809EE">
      <w:pPr>
        <w:spacing w:after="224" w:line="255" w:lineRule="auto"/>
        <w:ind w:left="714" w:right="712"/>
        <w:jc w:val="center"/>
      </w:pPr>
      <w:r>
        <w:t xml:space="preserve">по специальности  </w:t>
      </w:r>
    </w:p>
    <w:p w14:paraId="68EB9DEF" w14:textId="77777777" w:rsidR="009C4636" w:rsidRDefault="00F809EE">
      <w:pPr>
        <w:spacing w:after="235" w:line="259" w:lineRule="auto"/>
        <w:ind w:left="68" w:right="0" w:firstLine="0"/>
        <w:jc w:val="center"/>
      </w:pPr>
      <w:r>
        <w:t xml:space="preserve"> </w:t>
      </w:r>
    </w:p>
    <w:p w14:paraId="3216D42F" w14:textId="77777777" w:rsidR="009C4636" w:rsidRDefault="00F809EE">
      <w:pPr>
        <w:spacing w:after="175" w:line="259" w:lineRule="auto"/>
        <w:ind w:left="0" w:right="7" w:firstLine="0"/>
        <w:jc w:val="center"/>
      </w:pPr>
      <w:r>
        <w:rPr>
          <w:i/>
        </w:rPr>
        <w:t>31.08.16 Детская хирургия</w:t>
      </w:r>
      <w:r>
        <w:rPr>
          <w:rFonts w:ascii="Calibri" w:eastAsia="Calibri" w:hAnsi="Calibri" w:cs="Calibri"/>
        </w:rPr>
        <w:t xml:space="preserve"> </w:t>
      </w:r>
    </w:p>
    <w:p w14:paraId="30D6DA4E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3D81A3E6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7A8476E1" w14:textId="0FB73166" w:rsidR="009C4636" w:rsidRDefault="009C4636">
      <w:pPr>
        <w:spacing w:after="0" w:line="259" w:lineRule="auto"/>
        <w:ind w:left="57" w:right="0" w:firstLine="0"/>
        <w:jc w:val="center"/>
      </w:pPr>
    </w:p>
    <w:p w14:paraId="46D1890E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6F83A68A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2898EEC6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0E0CF87A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22A50BEE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30C7785D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6F614586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01B5194C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1B983694" w14:textId="77777777" w:rsidR="009C4636" w:rsidRDefault="00F809EE">
      <w:pPr>
        <w:spacing w:after="54" w:line="266" w:lineRule="auto"/>
        <w:ind w:left="-15" w:right="0" w:firstLine="708"/>
        <w:jc w:val="left"/>
      </w:pPr>
      <w:r>
        <w:rPr>
          <w:sz w:val="24"/>
        </w:rPr>
        <w:t xml:space="preserve">Является частью основной профессиональной образовательной программы высшего образования по специальности 31.08.16 Детская хирургия, утвержденной ученым советом ФГБОУ </w:t>
      </w:r>
    </w:p>
    <w:p w14:paraId="71E79CB6" w14:textId="44708D24" w:rsidR="009C4636" w:rsidRDefault="00F809EE" w:rsidP="00112DFB">
      <w:pPr>
        <w:spacing w:after="242" w:line="266" w:lineRule="auto"/>
        <w:ind w:left="-5" w:right="0"/>
        <w:jc w:val="left"/>
      </w:pPr>
      <w:r>
        <w:rPr>
          <w:sz w:val="24"/>
        </w:rPr>
        <w:t xml:space="preserve">ВО </w:t>
      </w:r>
      <w:proofErr w:type="spellStart"/>
      <w:r>
        <w:rPr>
          <w:sz w:val="24"/>
        </w:rPr>
        <w:t>ОрГМУ</w:t>
      </w:r>
      <w:proofErr w:type="spellEnd"/>
      <w:r>
        <w:rPr>
          <w:sz w:val="24"/>
        </w:rPr>
        <w:t xml:space="preserve"> Минздрава России </w:t>
      </w:r>
      <w:r>
        <w:rPr>
          <w:sz w:val="24"/>
        </w:rPr>
        <w:t xml:space="preserve">протокол № 11 от «22» июня 2018 </w:t>
      </w:r>
      <w:bookmarkStart w:id="0" w:name="_GoBack"/>
      <w:bookmarkEnd w:id="0"/>
      <w:r>
        <w:t xml:space="preserve"> </w:t>
      </w:r>
    </w:p>
    <w:p w14:paraId="5D73EAD3" w14:textId="77777777" w:rsidR="009C4636" w:rsidRDefault="00F809EE">
      <w:pPr>
        <w:spacing w:after="23" w:line="259" w:lineRule="auto"/>
        <w:ind w:left="774" w:right="0" w:firstLine="0"/>
        <w:jc w:val="center"/>
      </w:pPr>
      <w:r>
        <w:t xml:space="preserve"> </w:t>
      </w:r>
    </w:p>
    <w:p w14:paraId="43049278" w14:textId="77777777" w:rsidR="009C4636" w:rsidRDefault="00F809EE">
      <w:pPr>
        <w:spacing w:after="2" w:line="255" w:lineRule="auto"/>
        <w:ind w:left="714" w:right="0"/>
        <w:jc w:val="center"/>
      </w:pPr>
      <w:r>
        <w:t xml:space="preserve">Оренбург </w:t>
      </w:r>
    </w:p>
    <w:p w14:paraId="2173DC10" w14:textId="77777777" w:rsidR="009C4636" w:rsidRDefault="00F809EE">
      <w:pPr>
        <w:spacing w:after="0" w:line="259" w:lineRule="auto"/>
        <w:ind w:left="57" w:right="0" w:firstLine="0"/>
        <w:jc w:val="center"/>
      </w:pPr>
      <w:r>
        <w:rPr>
          <w:sz w:val="24"/>
        </w:rPr>
        <w:lastRenderedPageBreak/>
        <w:t xml:space="preserve"> </w:t>
      </w:r>
    </w:p>
    <w:p w14:paraId="74CE1CD0" w14:textId="77777777" w:rsidR="009C4636" w:rsidRDefault="00F809EE">
      <w:pPr>
        <w:spacing w:after="15" w:line="266" w:lineRule="auto"/>
        <w:ind w:left="4678" w:right="1674" w:hanging="3985"/>
        <w:jc w:val="left"/>
      </w:pPr>
      <w:r>
        <w:rPr>
          <w:b/>
        </w:rPr>
        <w:t xml:space="preserve">1. </w:t>
      </w:r>
      <w:r>
        <w:rPr>
          <w:b/>
        </w:rPr>
        <w:t>Методические рекомендации к лекционному курсу</w:t>
      </w:r>
      <w:r>
        <w:t xml:space="preserve"> </w:t>
      </w:r>
      <w:r>
        <w:rPr>
          <w:b/>
        </w:rPr>
        <w:t xml:space="preserve">Лекция №1. </w:t>
      </w:r>
    </w:p>
    <w:p w14:paraId="223450F3" w14:textId="77777777" w:rsidR="009C4636" w:rsidRDefault="00F809EE">
      <w:pPr>
        <w:spacing w:after="15" w:line="266" w:lineRule="auto"/>
        <w:ind w:left="703" w:right="0"/>
        <w:jc w:val="left"/>
      </w:pPr>
      <w:r>
        <w:rPr>
          <w:b/>
        </w:rPr>
        <w:t>Тема</w:t>
      </w:r>
      <w:r>
        <w:t>: «</w:t>
      </w:r>
      <w:r>
        <w:rPr>
          <w:b/>
        </w:rPr>
        <w:t xml:space="preserve">Терминальные состояния, СЛР». </w:t>
      </w:r>
    </w:p>
    <w:p w14:paraId="4C1237A5" w14:textId="77777777" w:rsidR="009C4636" w:rsidRDefault="00F809EE">
      <w:pPr>
        <w:ind w:left="0" w:right="0" w:firstLine="708"/>
      </w:pPr>
      <w:r>
        <w:rPr>
          <w:b/>
        </w:rPr>
        <w:t xml:space="preserve">Цель: </w:t>
      </w:r>
      <w:r>
        <w:t xml:space="preserve">сформировать представление о терминальных состояниях, основах СЛР.  </w:t>
      </w:r>
    </w:p>
    <w:p w14:paraId="71ED85B6" w14:textId="77777777" w:rsidR="009C4636" w:rsidRDefault="00F809EE">
      <w:pPr>
        <w:spacing w:after="15" w:line="266" w:lineRule="auto"/>
        <w:ind w:left="703" w:right="0"/>
        <w:jc w:val="left"/>
      </w:pPr>
      <w:r>
        <w:rPr>
          <w:b/>
        </w:rPr>
        <w:t>Аннотация лекции</w:t>
      </w:r>
      <w:r>
        <w:t xml:space="preserve">  </w:t>
      </w:r>
    </w:p>
    <w:p w14:paraId="402F8FFA" w14:textId="77777777" w:rsidR="009C4636" w:rsidRDefault="00F809EE">
      <w:pPr>
        <w:ind w:left="0" w:right="0" w:firstLine="708"/>
      </w:pPr>
      <w:r>
        <w:t xml:space="preserve">Терминальные состояния — </w:t>
      </w:r>
      <w:proofErr w:type="spellStart"/>
      <w:r>
        <w:t>патофункциональные</w:t>
      </w:r>
      <w:proofErr w:type="spellEnd"/>
      <w:r>
        <w:t xml:space="preserve"> изменения, в основе ко</w:t>
      </w:r>
      <w:r>
        <w:t>торых лежат нарастающая</w:t>
      </w:r>
      <w:hyperlink r:id="rId7">
        <w:r>
          <w:t xml:space="preserve"> </w:t>
        </w:r>
      </w:hyperlink>
      <w:hyperlink r:id="rId8">
        <w:r>
          <w:t>гипоксия</w:t>
        </w:r>
      </w:hyperlink>
      <w:hyperlink r:id="rId9">
        <w:r>
          <w:t xml:space="preserve"> </w:t>
        </w:r>
      </w:hyperlink>
      <w:r>
        <w:t>всех тканей (в первую очередь</w:t>
      </w:r>
      <w:hyperlink r:id="rId10">
        <w:r>
          <w:t xml:space="preserve"> </w:t>
        </w:r>
      </w:hyperlink>
      <w:hyperlink r:id="rId11">
        <w:r>
          <w:t xml:space="preserve">головного </w:t>
        </w:r>
      </w:hyperlink>
      <w:hyperlink r:id="rId12">
        <w:r>
          <w:t>мозга</w:t>
        </w:r>
      </w:hyperlink>
      <w:hyperlink r:id="rId13">
        <w:r>
          <w:t>)</w:t>
        </w:r>
      </w:hyperlink>
      <w:r>
        <w:t>,</w:t>
      </w:r>
      <w:hyperlink r:id="rId14">
        <w:r>
          <w:t xml:space="preserve"> </w:t>
        </w:r>
      </w:hyperlink>
      <w:hyperlink r:id="rId15">
        <w:r>
          <w:t>ацидоз</w:t>
        </w:r>
      </w:hyperlink>
      <w:hyperlink r:id="rId16">
        <w:r>
          <w:t xml:space="preserve"> </w:t>
        </w:r>
      </w:hyperlink>
      <w:r>
        <w:t>и</w:t>
      </w:r>
      <w:hyperlink r:id="rId17">
        <w:r>
          <w:t xml:space="preserve"> </w:t>
        </w:r>
      </w:hyperlink>
      <w:hyperlink r:id="rId18">
        <w:r>
          <w:t>интоксикация</w:t>
        </w:r>
      </w:hyperlink>
      <w:hyperlink r:id="rId19">
        <w:r>
          <w:t xml:space="preserve"> </w:t>
        </w:r>
      </w:hyperlink>
      <w:r>
        <w:t xml:space="preserve">продуктами нарушенного </w:t>
      </w:r>
      <w:r>
        <w:t xml:space="preserve">обмена.  </w:t>
      </w:r>
    </w:p>
    <w:p w14:paraId="7BB34335" w14:textId="77777777" w:rsidR="009C4636" w:rsidRDefault="00F809EE">
      <w:pPr>
        <w:ind w:left="0" w:right="0" w:firstLine="708"/>
      </w:pPr>
      <w:r>
        <w:t xml:space="preserve">Дается характеристика патогенеза процессов умирания человека. Нарастающие явления полиорганной дисфункции, тканевой гипоксемии, ацидоза, тотального энергетического дефицита. </w:t>
      </w:r>
    </w:p>
    <w:p w14:paraId="27263CD8" w14:textId="77777777" w:rsidR="009C4636" w:rsidRDefault="00F809EE">
      <w:pPr>
        <w:ind w:left="0" w:right="0" w:firstLine="708"/>
      </w:pPr>
      <w:r>
        <w:t xml:space="preserve">К терминальным состояниям относят: </w:t>
      </w:r>
      <w:hyperlink r:id="rId20">
        <w:proofErr w:type="spellStart"/>
        <w:r>
          <w:t>преагональное</w:t>
        </w:r>
        <w:proofErr w:type="spellEnd"/>
        <w:r>
          <w:t xml:space="preserve"> состояние</w:t>
        </w:r>
      </w:hyperlink>
      <w:hyperlink r:id="rId21">
        <w:r>
          <w:t>,</w:t>
        </w:r>
      </w:hyperlink>
      <w:hyperlink r:id="rId22">
        <w:r>
          <w:t xml:space="preserve"> </w:t>
        </w:r>
      </w:hyperlink>
      <w:hyperlink r:id="rId23">
        <w:r>
          <w:t xml:space="preserve">терминальная </w:t>
        </w:r>
      </w:hyperlink>
      <w:hyperlink r:id="rId24">
        <w:r>
          <w:t>пауза</w:t>
        </w:r>
      </w:hyperlink>
      <w:hyperlink r:id="rId25">
        <w:r>
          <w:t>,</w:t>
        </w:r>
      </w:hyperlink>
      <w:hyperlink r:id="rId26">
        <w:r>
          <w:t xml:space="preserve"> </w:t>
        </w:r>
      </w:hyperlink>
      <w:hyperlink r:id="rId27">
        <w:r>
          <w:t>агония</w:t>
        </w:r>
      </w:hyperlink>
      <w:hyperlink r:id="rId28">
        <w:r>
          <w:t>,</w:t>
        </w:r>
      </w:hyperlink>
      <w:hyperlink r:id="rId29">
        <w:r>
          <w:t xml:space="preserve"> </w:t>
        </w:r>
      </w:hyperlink>
      <w:hyperlink r:id="rId30">
        <w:r>
          <w:t>клиническая смерть</w:t>
        </w:r>
      </w:hyperlink>
      <w:hyperlink r:id="rId31">
        <w:r>
          <w:t>.</w:t>
        </w:r>
      </w:hyperlink>
      <w:r>
        <w:t xml:space="preserve"> </w:t>
      </w:r>
    </w:p>
    <w:p w14:paraId="00F8F63A" w14:textId="77777777" w:rsidR="009C4636" w:rsidRDefault="00F809EE">
      <w:pPr>
        <w:ind w:left="0" w:right="0" w:firstLine="708"/>
      </w:pPr>
      <w:r>
        <w:t xml:space="preserve"> Виды остановки кро</w:t>
      </w:r>
      <w:r>
        <w:t xml:space="preserve">вообращения: асистолия, фибрилляция желудочков, тахикардия без пульса, брадикардия, электро-механическая диссоциация. Факторы, влияющие на прогноз остановки кровообращения.  </w:t>
      </w:r>
    </w:p>
    <w:p w14:paraId="6A0AB4AF" w14:textId="77777777" w:rsidR="009C4636" w:rsidRDefault="00F809EE">
      <w:pPr>
        <w:tabs>
          <w:tab w:val="center" w:pos="708"/>
          <w:tab w:val="center" w:pos="528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t xml:space="preserve">Протокол выполнения СЛР. Пересмотры 2005, 2010, 2015 годов. </w:t>
      </w:r>
    </w:p>
    <w:p w14:paraId="37C27E75" w14:textId="77777777" w:rsidR="009C4636" w:rsidRDefault="00F809EE">
      <w:pPr>
        <w:spacing w:after="25" w:line="260" w:lineRule="auto"/>
        <w:ind w:left="0" w:right="0" w:firstLine="708"/>
        <w:jc w:val="left"/>
      </w:pPr>
      <w:r>
        <w:t xml:space="preserve"> </w:t>
      </w:r>
      <w:r>
        <w:tab/>
      </w:r>
      <w:proofErr w:type="spellStart"/>
      <w:r>
        <w:t>Постреанимационная</w:t>
      </w:r>
      <w:proofErr w:type="spellEnd"/>
      <w:r>
        <w:t xml:space="preserve"> </w:t>
      </w:r>
      <w:r>
        <w:tab/>
        <w:t xml:space="preserve">болезнь. </w:t>
      </w:r>
      <w:r>
        <w:tab/>
        <w:t xml:space="preserve">Причины, </w:t>
      </w:r>
      <w:r>
        <w:tab/>
        <w:t xml:space="preserve">стадии </w:t>
      </w:r>
      <w:r>
        <w:tab/>
        <w:t xml:space="preserve">ПРБ. </w:t>
      </w:r>
      <w:r>
        <w:tab/>
        <w:t xml:space="preserve">Синдром полиорганной недостаточности. Роль инфекции и сепсиса в неблагоприятном исходе ПРБ. Факторы, влияющие на прогноз.  </w:t>
      </w:r>
    </w:p>
    <w:p w14:paraId="3B7A2E7D" w14:textId="77777777" w:rsidR="009C4636" w:rsidRDefault="00F809EE">
      <w:pPr>
        <w:tabs>
          <w:tab w:val="center" w:pos="708"/>
          <w:tab w:val="center" w:pos="432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Основные при</w:t>
      </w:r>
      <w:r>
        <w:t xml:space="preserve">нципы интенсивной терапии ПРБ. </w:t>
      </w:r>
    </w:p>
    <w:p w14:paraId="59563F09" w14:textId="77777777" w:rsidR="009C4636" w:rsidRDefault="00F809EE">
      <w:pPr>
        <w:ind w:left="0" w:right="0" w:firstLine="708"/>
      </w:pPr>
      <w:r>
        <w:t xml:space="preserve"> </w:t>
      </w:r>
      <w:r>
        <w:tab/>
        <w:t xml:space="preserve">Стратегии ИВЛ, инфузионной терапии, </w:t>
      </w:r>
      <w:proofErr w:type="spellStart"/>
      <w:r>
        <w:t>церебропротекции</w:t>
      </w:r>
      <w:proofErr w:type="spellEnd"/>
      <w:r>
        <w:t xml:space="preserve">, терапии сепсиса. </w:t>
      </w:r>
    </w:p>
    <w:p w14:paraId="5CBD1D00" w14:textId="77777777" w:rsidR="009C4636" w:rsidRDefault="00F809EE">
      <w:pPr>
        <w:spacing w:after="15" w:line="266" w:lineRule="auto"/>
        <w:ind w:left="703" w:right="0"/>
        <w:jc w:val="left"/>
      </w:pPr>
      <w:r>
        <w:rPr>
          <w:b/>
        </w:rPr>
        <w:t xml:space="preserve">Форма организации лекции: </w:t>
      </w:r>
      <w:r>
        <w:t xml:space="preserve">тематическая. </w:t>
      </w:r>
    </w:p>
    <w:p w14:paraId="5E0E75F2" w14:textId="77777777" w:rsidR="009C4636" w:rsidRDefault="00F809EE">
      <w:pPr>
        <w:ind w:left="0" w:right="0" w:firstLine="708"/>
      </w:pPr>
      <w:r>
        <w:rPr>
          <w:b/>
        </w:rPr>
        <w:t>Методы обучения, применяемые на лекции</w:t>
      </w:r>
      <w:r>
        <w:t>: словесные (лекция), наглядные (иллюстрация), индуктивные и дедуктивны</w:t>
      </w:r>
      <w:r>
        <w:t xml:space="preserve">е. </w:t>
      </w:r>
    </w:p>
    <w:p w14:paraId="6BCFA2CC" w14:textId="77777777" w:rsidR="009C4636" w:rsidRDefault="00F809EE">
      <w:pPr>
        <w:spacing w:after="15" w:line="266" w:lineRule="auto"/>
        <w:ind w:left="703" w:right="0"/>
        <w:jc w:val="left"/>
      </w:pPr>
      <w:r>
        <w:rPr>
          <w:b/>
        </w:rPr>
        <w:t>Средства обучения</w:t>
      </w:r>
      <w:r>
        <w:t xml:space="preserve">:  </w:t>
      </w:r>
    </w:p>
    <w:p w14:paraId="17A55CCE" w14:textId="77777777" w:rsidR="009C4636" w:rsidRDefault="00F809EE">
      <w:pPr>
        <w:numPr>
          <w:ilvl w:val="0"/>
          <w:numId w:val="1"/>
        </w:numPr>
        <w:ind w:left="856" w:right="0" w:hanging="163"/>
      </w:pPr>
      <w:r>
        <w:t xml:space="preserve">дидактические: </w:t>
      </w:r>
      <w:r>
        <w:rPr>
          <w:i/>
        </w:rPr>
        <w:t xml:space="preserve">презентация. </w:t>
      </w:r>
    </w:p>
    <w:p w14:paraId="3DE60581" w14:textId="77777777" w:rsidR="009C4636" w:rsidRDefault="00F809EE">
      <w:pPr>
        <w:numPr>
          <w:ilvl w:val="0"/>
          <w:numId w:val="1"/>
        </w:numPr>
        <w:ind w:left="856" w:right="0" w:hanging="163"/>
      </w:pPr>
      <w:r>
        <w:t xml:space="preserve">материально-технические: </w:t>
      </w:r>
      <w:r>
        <w:rPr>
          <w:i/>
        </w:rPr>
        <w:t>мультимедийный проектор</w:t>
      </w:r>
      <w:r>
        <w:t xml:space="preserve">. </w:t>
      </w:r>
    </w:p>
    <w:p w14:paraId="3C6E0852" w14:textId="77777777" w:rsidR="009C4636" w:rsidRDefault="00F809EE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441FF30" w14:textId="77777777" w:rsidR="009C4636" w:rsidRDefault="00F809EE">
      <w:pPr>
        <w:spacing w:after="0" w:line="259" w:lineRule="auto"/>
        <w:ind w:left="764" w:right="0" w:firstLine="0"/>
        <w:jc w:val="center"/>
      </w:pPr>
      <w:r>
        <w:rPr>
          <w:b/>
          <w:sz w:val="24"/>
        </w:rPr>
        <w:t xml:space="preserve"> </w:t>
      </w:r>
    </w:p>
    <w:p w14:paraId="52E7C6A1" w14:textId="77777777" w:rsidR="009C4636" w:rsidRDefault="00F809EE">
      <w:pPr>
        <w:spacing w:after="71" w:line="259" w:lineRule="auto"/>
        <w:ind w:left="764" w:right="0" w:firstLine="0"/>
        <w:jc w:val="center"/>
      </w:pPr>
      <w:r>
        <w:rPr>
          <w:b/>
          <w:sz w:val="24"/>
        </w:rPr>
        <w:t xml:space="preserve"> </w:t>
      </w:r>
    </w:p>
    <w:p w14:paraId="20BBE170" w14:textId="77777777" w:rsidR="009C4636" w:rsidRDefault="00F809EE">
      <w:pPr>
        <w:spacing w:after="15" w:line="266" w:lineRule="auto"/>
        <w:ind w:left="703" w:right="0"/>
        <w:jc w:val="left"/>
      </w:pPr>
      <w:r>
        <w:rPr>
          <w:b/>
        </w:rPr>
        <w:t>2. Методические рекомендации по проведению практических занятий</w:t>
      </w:r>
      <w:r>
        <w:rPr>
          <w:i/>
          <w:sz w:val="24"/>
        </w:rPr>
        <w:t xml:space="preserve"> </w:t>
      </w:r>
      <w:r>
        <w:rPr>
          <w:sz w:val="24"/>
        </w:rPr>
        <w:t xml:space="preserve"> </w:t>
      </w:r>
    </w:p>
    <w:p w14:paraId="62C43C15" w14:textId="77777777" w:rsidR="009C4636" w:rsidRDefault="00F809EE">
      <w:pPr>
        <w:spacing w:after="231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1D41ECE3" w14:textId="77777777" w:rsidR="009C4636" w:rsidRDefault="00F809EE">
      <w:pPr>
        <w:ind w:left="703" w:right="0"/>
      </w:pPr>
      <w:r>
        <w:rPr>
          <w:b/>
        </w:rPr>
        <w:t>Модуль 1</w:t>
      </w:r>
      <w:r>
        <w:t xml:space="preserve">. «Анестезиология и реаниматология» </w:t>
      </w:r>
    </w:p>
    <w:p w14:paraId="05299297" w14:textId="77777777" w:rsidR="009C4636" w:rsidRDefault="00F809EE">
      <w:pPr>
        <w:ind w:left="703" w:right="0"/>
      </w:pPr>
      <w:r>
        <w:rPr>
          <w:b/>
        </w:rPr>
        <w:t xml:space="preserve">Тема 1. </w:t>
      </w:r>
      <w:r>
        <w:t>«</w:t>
      </w:r>
      <w:r>
        <w:t xml:space="preserve">Современные методы общего обезболивания в медицине. </w:t>
      </w:r>
    </w:p>
    <w:p w14:paraId="26E96155" w14:textId="77777777" w:rsidR="009C4636" w:rsidRDefault="00F809EE">
      <w:pPr>
        <w:ind w:left="708" w:right="362" w:hanging="708"/>
      </w:pPr>
      <w:r>
        <w:t xml:space="preserve">Реаниматология – наука о преодолении терминальных состояний» </w:t>
      </w:r>
      <w:r>
        <w:rPr>
          <w:b/>
        </w:rPr>
        <w:t>Практическое занятие.</w:t>
      </w:r>
      <w:r>
        <w:t xml:space="preserve"> </w:t>
      </w:r>
    </w:p>
    <w:p w14:paraId="6247AF60" w14:textId="77777777" w:rsidR="009C4636" w:rsidRDefault="00F809EE">
      <w:pPr>
        <w:ind w:left="0" w:right="0" w:firstLine="708"/>
      </w:pPr>
      <w:r>
        <w:rPr>
          <w:b/>
        </w:rPr>
        <w:lastRenderedPageBreak/>
        <w:t xml:space="preserve">Цель: </w:t>
      </w:r>
      <w:r>
        <w:t>формирование представления о методах, преимуществах, недостатках и возможных осложнениях различных видов общего и</w:t>
      </w:r>
      <w:r>
        <w:t xml:space="preserve"> местного обезболивания. </w:t>
      </w:r>
    </w:p>
    <w:p w14:paraId="731FEA3C" w14:textId="77777777" w:rsidR="009C4636" w:rsidRDefault="00F809EE">
      <w:pPr>
        <w:spacing w:after="15" w:line="266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9C4636" w14:paraId="0EA954BA" w14:textId="77777777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035F" w14:textId="77777777" w:rsidR="009C4636" w:rsidRDefault="00F809EE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40102BDA" w14:textId="77777777" w:rsidR="009C4636" w:rsidRDefault="00F809EE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29F4" w14:textId="77777777" w:rsidR="009C4636" w:rsidRDefault="00F809EE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9C4636" w14:paraId="53092953" w14:textId="77777777">
        <w:trPr>
          <w:trHeight w:val="6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2A4E" w14:textId="77777777" w:rsidR="009C4636" w:rsidRDefault="00F809EE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3377B7CC" w14:textId="77777777" w:rsidR="009C4636" w:rsidRDefault="00F809EE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CF33" w14:textId="77777777" w:rsidR="009C4636" w:rsidRDefault="00F809EE">
            <w:pPr>
              <w:tabs>
                <w:tab w:val="center" w:pos="2550"/>
              </w:tabs>
              <w:spacing w:after="28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3C6392F2" w14:textId="77777777" w:rsidR="009C4636" w:rsidRDefault="00F809EE">
            <w:pPr>
              <w:spacing w:after="0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</w:tc>
      </w:tr>
      <w:tr w:rsidR="009C4636" w14:paraId="31BF5EA1" w14:textId="77777777">
        <w:trPr>
          <w:trHeight w:val="33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4612" w14:textId="77777777" w:rsidR="009C4636" w:rsidRDefault="00F809EE">
            <w:pPr>
              <w:spacing w:after="0" w:line="259" w:lineRule="auto"/>
              <w:ind w:left="0" w:right="3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F01D" w14:textId="77777777" w:rsidR="009C4636" w:rsidRDefault="00F809EE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9C4636" w14:paraId="43FD7D56" w14:textId="77777777">
        <w:trPr>
          <w:trHeight w:val="6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1504" w14:textId="77777777" w:rsidR="009C4636" w:rsidRDefault="00F809EE">
            <w:pPr>
              <w:spacing w:after="0" w:line="259" w:lineRule="auto"/>
              <w:ind w:left="0" w:right="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FBB7" w14:textId="77777777" w:rsidR="009C4636" w:rsidRDefault="00F809EE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9C4636" w14:paraId="18CCBBFA" w14:textId="77777777">
        <w:trPr>
          <w:trHeight w:val="580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2EC5" w14:textId="77777777" w:rsidR="009C4636" w:rsidRDefault="00F809EE">
            <w:pPr>
              <w:spacing w:after="0" w:line="259" w:lineRule="auto"/>
              <w:ind w:left="0" w:right="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364D" w14:textId="77777777" w:rsidR="009C4636" w:rsidRDefault="00F809EE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75D0EFD3" w14:textId="77777777" w:rsidR="009C4636" w:rsidRDefault="00F809EE">
            <w:pPr>
              <w:spacing w:after="2" w:line="277" w:lineRule="auto"/>
              <w:ind w:left="816" w:right="103" w:firstLine="0"/>
              <w:jc w:val="left"/>
            </w:pPr>
            <w:r>
              <w:t xml:space="preserve">Закрепление теоретического материала – устный опрос. Вопросы для рассмотрения: </w:t>
            </w:r>
          </w:p>
          <w:p w14:paraId="6B8D7945" w14:textId="77777777" w:rsidR="009C4636" w:rsidRDefault="00F809EE">
            <w:pPr>
              <w:numPr>
                <w:ilvl w:val="0"/>
                <w:numId w:val="3"/>
              </w:numPr>
              <w:spacing w:after="0" w:line="283" w:lineRule="auto"/>
              <w:ind w:right="0" w:firstLine="0"/>
            </w:pPr>
            <w:r>
              <w:t xml:space="preserve">Определение </w:t>
            </w:r>
            <w:r>
              <w:tab/>
              <w:t xml:space="preserve">боли. </w:t>
            </w:r>
            <w:r>
              <w:tab/>
              <w:t xml:space="preserve">Физиология </w:t>
            </w:r>
            <w:r>
              <w:tab/>
            </w:r>
            <w:proofErr w:type="spellStart"/>
            <w:r>
              <w:t>ноцицептивной</w:t>
            </w:r>
            <w:proofErr w:type="spellEnd"/>
            <w:r>
              <w:t xml:space="preserve"> </w:t>
            </w:r>
            <w:r>
              <w:tab/>
              <w:t xml:space="preserve">и </w:t>
            </w:r>
            <w:proofErr w:type="spellStart"/>
            <w:r>
              <w:t>антиноцицептивной</w:t>
            </w:r>
            <w:proofErr w:type="spellEnd"/>
            <w:r>
              <w:t xml:space="preserve"> систем. </w:t>
            </w:r>
          </w:p>
          <w:p w14:paraId="2D724394" w14:textId="77777777" w:rsidR="009C4636" w:rsidRDefault="00F809EE">
            <w:pPr>
              <w:numPr>
                <w:ilvl w:val="0"/>
                <w:numId w:val="3"/>
              </w:numPr>
              <w:spacing w:after="3" w:line="277" w:lineRule="auto"/>
              <w:ind w:right="0" w:firstLine="0"/>
            </w:pPr>
            <w:r>
              <w:t xml:space="preserve">Определение анестезии, аналгезии, </w:t>
            </w:r>
            <w:proofErr w:type="spellStart"/>
            <w:r>
              <w:t>седации</w:t>
            </w:r>
            <w:proofErr w:type="spellEnd"/>
            <w:r>
              <w:t xml:space="preserve">. Клинические признаки данных состояний. Классификация анестезий. </w:t>
            </w:r>
          </w:p>
          <w:p w14:paraId="139753D1" w14:textId="77777777" w:rsidR="009C4636" w:rsidRDefault="00F809EE">
            <w:pPr>
              <w:numPr>
                <w:ilvl w:val="0"/>
                <w:numId w:val="3"/>
              </w:numPr>
              <w:spacing w:after="5" w:line="278" w:lineRule="auto"/>
              <w:ind w:right="0" w:firstLine="0"/>
            </w:pPr>
            <w:r>
              <w:t xml:space="preserve">Определение и методы ингаляционной общей анестезии. Преимущества, недостатки, осложнения. </w:t>
            </w:r>
          </w:p>
          <w:p w14:paraId="2F77449B" w14:textId="77777777" w:rsidR="009C4636" w:rsidRDefault="00F809EE">
            <w:pPr>
              <w:numPr>
                <w:ilvl w:val="0"/>
                <w:numId w:val="3"/>
              </w:numPr>
              <w:spacing w:after="3" w:line="278" w:lineRule="auto"/>
              <w:ind w:right="0" w:firstLine="0"/>
            </w:pPr>
            <w:r>
              <w:t>Определение и методы неингаляционной общей анестезии. Пре</w:t>
            </w:r>
            <w:r>
              <w:t xml:space="preserve">имущества, недостатки, осложнения. </w:t>
            </w:r>
          </w:p>
          <w:p w14:paraId="0D8FB352" w14:textId="77777777" w:rsidR="009C4636" w:rsidRDefault="00F809EE">
            <w:pPr>
              <w:numPr>
                <w:ilvl w:val="0"/>
                <w:numId w:val="3"/>
              </w:numPr>
              <w:spacing w:after="30" w:line="258" w:lineRule="auto"/>
              <w:ind w:right="0" w:firstLine="0"/>
            </w:pPr>
            <w:r>
              <w:t xml:space="preserve">Определение и методы местной анестезии (терминальной, инфильтрационной, проводниковой, </w:t>
            </w:r>
            <w:proofErr w:type="spellStart"/>
            <w:r>
              <w:t>паравертебральной</w:t>
            </w:r>
            <w:proofErr w:type="spellEnd"/>
            <w:r>
              <w:t xml:space="preserve">, эпидуральной, спинальной). Преимущества, недостатки, осложнения. </w:t>
            </w:r>
          </w:p>
          <w:p w14:paraId="5CDF0F6D" w14:textId="77777777" w:rsidR="009C4636" w:rsidRDefault="00F809EE">
            <w:pPr>
              <w:numPr>
                <w:ilvl w:val="0"/>
                <w:numId w:val="3"/>
              </w:numPr>
              <w:spacing w:after="0" w:line="279" w:lineRule="auto"/>
              <w:ind w:right="0" w:firstLine="0"/>
            </w:pPr>
            <w:r>
              <w:t>Определение понятий критические и терминальные с</w:t>
            </w:r>
            <w:r>
              <w:t xml:space="preserve">остояния, интенсивная терапия и реанимация при них.  </w:t>
            </w:r>
          </w:p>
          <w:p w14:paraId="745FC31A" w14:textId="77777777" w:rsidR="009C4636" w:rsidRDefault="00F809EE">
            <w:pPr>
              <w:numPr>
                <w:ilvl w:val="0"/>
                <w:numId w:val="3"/>
              </w:numPr>
              <w:spacing w:after="0" w:line="259" w:lineRule="auto"/>
              <w:ind w:right="0" w:firstLine="0"/>
            </w:pPr>
            <w:r>
              <w:t xml:space="preserve">История развития реанимационных мероприятий. Роль отечественных ученых в развитии реаниматологии.  </w:t>
            </w:r>
          </w:p>
        </w:tc>
      </w:tr>
      <w:tr w:rsidR="009C4636" w14:paraId="0FA71361" w14:textId="77777777">
        <w:trPr>
          <w:trHeight w:val="11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1F4B" w14:textId="77777777" w:rsidR="009C4636" w:rsidRDefault="00F809EE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3FF0" w14:textId="77777777" w:rsidR="009C4636" w:rsidRDefault="00F809EE">
            <w:pPr>
              <w:tabs>
                <w:tab w:val="center" w:pos="2875"/>
              </w:tabs>
              <w:spacing w:after="4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493E9CCD" w14:textId="77777777" w:rsidR="009C4636" w:rsidRDefault="00F809EE">
            <w:pPr>
              <w:numPr>
                <w:ilvl w:val="0"/>
                <w:numId w:val="4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021235D0" w14:textId="77777777" w:rsidR="009C4636" w:rsidRDefault="00F809EE">
            <w:pPr>
              <w:numPr>
                <w:ilvl w:val="0"/>
                <w:numId w:val="4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179F272A" w14:textId="77777777" w:rsidR="009C4636" w:rsidRDefault="00F809EE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4FAE4635" w14:textId="77777777" w:rsidR="009C4636" w:rsidRDefault="00F809EE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6BC831D3" w14:textId="77777777" w:rsidR="009C4636" w:rsidRDefault="00F809EE">
      <w:pPr>
        <w:spacing w:after="15" w:line="266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7A2C4BEF" w14:textId="77777777" w:rsidR="009C4636" w:rsidRDefault="00F809EE">
      <w:pPr>
        <w:numPr>
          <w:ilvl w:val="0"/>
          <w:numId w:val="2"/>
        </w:numPr>
        <w:ind w:left="856" w:right="1190" w:hanging="163"/>
      </w:pPr>
      <w:r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1069F967" w14:textId="77777777" w:rsidR="009C4636" w:rsidRDefault="00F809EE">
      <w:pPr>
        <w:spacing w:after="18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4C919559" w14:textId="77777777" w:rsidR="009C4636" w:rsidRDefault="00F809EE">
      <w:pPr>
        <w:ind w:left="703" w:right="0"/>
      </w:pPr>
      <w:r>
        <w:rPr>
          <w:b/>
        </w:rPr>
        <w:t>Модуль 1</w:t>
      </w:r>
      <w:r>
        <w:t>. «</w:t>
      </w:r>
      <w:r>
        <w:t xml:space="preserve">Анестезиология и реаниматология» </w:t>
      </w:r>
    </w:p>
    <w:p w14:paraId="081B4244" w14:textId="77777777" w:rsidR="009C4636" w:rsidRDefault="00F809EE">
      <w:pPr>
        <w:ind w:left="0" w:right="0" w:firstLine="708"/>
      </w:pPr>
      <w:r>
        <w:rPr>
          <w:b/>
        </w:rPr>
        <w:lastRenderedPageBreak/>
        <w:t xml:space="preserve">Тема 2. </w:t>
      </w:r>
      <w:r>
        <w:t xml:space="preserve">«Терминальные состояния. Сердечно-легочно-мозговая реанимация у взрослых» </w:t>
      </w:r>
      <w:r>
        <w:rPr>
          <w:b/>
        </w:rPr>
        <w:t>Практическое занятие.</w:t>
      </w:r>
      <w:r>
        <w:t xml:space="preserve"> </w:t>
      </w:r>
    </w:p>
    <w:p w14:paraId="18C9D065" w14:textId="77777777" w:rsidR="009C4636" w:rsidRDefault="00F809EE">
      <w:pPr>
        <w:ind w:left="0" w:right="0" w:firstLine="708"/>
      </w:pPr>
      <w:r>
        <w:rPr>
          <w:b/>
        </w:rPr>
        <w:t>Цель:</w:t>
      </w:r>
      <w:r>
        <w:rPr>
          <w:sz w:val="24"/>
        </w:rPr>
        <w:t xml:space="preserve"> </w:t>
      </w:r>
      <w:r>
        <w:t>введение понятий о неотложных, критических, терминальных состояниях и интенсивной терапии при них, ознакомление</w:t>
      </w:r>
      <w:r>
        <w:t xml:space="preserve"> ординаторов с современными принципами сердечно-легочно-мозговой реанимации (СЛМР). </w:t>
      </w:r>
    </w:p>
    <w:p w14:paraId="114C742F" w14:textId="77777777" w:rsidR="009C4636" w:rsidRDefault="00F809EE">
      <w:pPr>
        <w:spacing w:after="15" w:line="266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9C4636" w14:paraId="372C56E2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D91C" w14:textId="77777777" w:rsidR="009C4636" w:rsidRDefault="00F809EE">
            <w:pPr>
              <w:spacing w:after="45" w:line="237" w:lineRule="auto"/>
              <w:ind w:left="818" w:right="-97" w:firstLine="0"/>
              <w:jc w:val="left"/>
            </w:pPr>
            <w:r>
              <w:t>№ п</w:t>
            </w:r>
          </w:p>
          <w:p w14:paraId="70C2DD30" w14:textId="77777777" w:rsidR="009C4636" w:rsidRDefault="00F809EE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685B" w14:textId="77777777" w:rsidR="009C4636" w:rsidRDefault="00F809EE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9C4636" w14:paraId="2C9BABF9" w14:textId="77777777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DE44" w14:textId="77777777" w:rsidR="009C4636" w:rsidRDefault="00F809EE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1E149918" w14:textId="77777777" w:rsidR="009C4636" w:rsidRDefault="00F809EE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1741DEA6" w14:textId="77777777" w:rsidR="009C4636" w:rsidRDefault="00F809EE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513B" w14:textId="77777777" w:rsidR="009C4636" w:rsidRDefault="00F809EE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14C436DA" w14:textId="77777777" w:rsidR="009C4636" w:rsidRDefault="00F809EE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46790AAF" w14:textId="77777777" w:rsidR="009C4636" w:rsidRDefault="00F809EE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9C4636" w14:paraId="39C11D33" w14:textId="77777777">
        <w:trPr>
          <w:trHeight w:val="6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4579" w14:textId="77777777" w:rsidR="009C4636" w:rsidRDefault="00F809EE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20E0" w14:textId="77777777" w:rsidR="009C4636" w:rsidRDefault="00F809EE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9C4636" w14:paraId="1FDC063B" w14:textId="77777777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EFB0" w14:textId="77777777" w:rsidR="009C4636" w:rsidRDefault="00F809EE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1BB1" w14:textId="77777777" w:rsidR="009C4636" w:rsidRDefault="00F809EE">
            <w:pPr>
              <w:tabs>
                <w:tab w:val="center" w:pos="3006"/>
              </w:tabs>
              <w:spacing w:after="0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</w:tc>
      </w:tr>
      <w:tr w:rsidR="009C4636" w14:paraId="6D4DC540" w14:textId="77777777">
        <w:trPr>
          <w:trHeight w:val="51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D05C" w14:textId="77777777" w:rsidR="009C4636" w:rsidRDefault="009C463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4BD7" w14:textId="77777777" w:rsidR="009C4636" w:rsidRDefault="00F809EE">
            <w:pPr>
              <w:spacing w:after="0" w:line="278" w:lineRule="auto"/>
              <w:ind w:left="816" w:right="133" w:firstLine="0"/>
              <w:jc w:val="left"/>
            </w:pPr>
            <w:r>
              <w:t xml:space="preserve">Закрепление теоретического материала – устный опрос. Вопросы для рассмотрения: </w:t>
            </w:r>
          </w:p>
          <w:p w14:paraId="7C373897" w14:textId="77777777" w:rsidR="009C4636" w:rsidRDefault="00F809EE">
            <w:pPr>
              <w:numPr>
                <w:ilvl w:val="0"/>
                <w:numId w:val="5"/>
              </w:numPr>
              <w:spacing w:after="1" w:line="277" w:lineRule="auto"/>
              <w:ind w:right="0" w:firstLine="0"/>
            </w:pPr>
            <w:r>
              <w:t xml:space="preserve">Диагностика терминальных состояний. Клиника и периоды терминального состояния. Сердечно-легочно-мозговая реанимация. </w:t>
            </w:r>
          </w:p>
          <w:p w14:paraId="6D82EF9D" w14:textId="77777777" w:rsidR="009C4636" w:rsidRDefault="00F809EE">
            <w:pPr>
              <w:numPr>
                <w:ilvl w:val="0"/>
                <w:numId w:val="5"/>
              </w:numPr>
              <w:spacing w:after="0" w:line="277" w:lineRule="auto"/>
              <w:ind w:right="0" w:firstLine="0"/>
            </w:pPr>
            <w:r>
              <w:t xml:space="preserve">Классическая схема реанимации по П. Сафару. Российский протокол СЛМР (2004 г.), современные принципы проведения СЛМР (2015 г.). </w:t>
            </w:r>
          </w:p>
          <w:p w14:paraId="532F567D" w14:textId="77777777" w:rsidR="009C4636" w:rsidRDefault="00F809EE">
            <w:pPr>
              <w:numPr>
                <w:ilvl w:val="0"/>
                <w:numId w:val="5"/>
              </w:numPr>
              <w:spacing w:after="52" w:line="239" w:lineRule="auto"/>
              <w:ind w:right="0" w:firstLine="0"/>
            </w:pPr>
            <w:r>
              <w:t xml:space="preserve">Массаж сердца (прямой (открытый), непрямой (закрытый)). Реанимация при оказании помощи одним и двумя реаниматорами. </w:t>
            </w:r>
          </w:p>
          <w:p w14:paraId="5A15EE5F" w14:textId="77777777" w:rsidR="009C4636" w:rsidRDefault="00F809EE">
            <w:pPr>
              <w:spacing w:after="24" w:line="259" w:lineRule="auto"/>
              <w:ind w:left="108" w:right="0" w:firstLine="0"/>
              <w:jc w:val="left"/>
            </w:pPr>
            <w:r>
              <w:t>Показатели</w:t>
            </w:r>
            <w:r>
              <w:t xml:space="preserve"> эффективности реанимации.  </w:t>
            </w:r>
          </w:p>
          <w:p w14:paraId="1666A11C" w14:textId="77777777" w:rsidR="009C4636" w:rsidRDefault="00F809EE">
            <w:pPr>
              <w:numPr>
                <w:ilvl w:val="0"/>
                <w:numId w:val="5"/>
              </w:numPr>
              <w:spacing w:after="0" w:line="278" w:lineRule="auto"/>
              <w:ind w:right="0" w:firstLine="0"/>
            </w:pPr>
            <w:r>
              <w:t xml:space="preserve">Электроимпульсная, медикаментозная и инфузионная терапия.  Методы контроля за состоянием жизненно важных органов и систем организма при проведении реанимации.  </w:t>
            </w:r>
          </w:p>
          <w:p w14:paraId="7A3F668A" w14:textId="77777777" w:rsidR="009C4636" w:rsidRDefault="00F809EE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proofErr w:type="spellStart"/>
            <w:r>
              <w:t>Постреанимационная</w:t>
            </w:r>
            <w:proofErr w:type="spellEnd"/>
            <w:r>
              <w:t xml:space="preserve"> болезнь. Определение понятия. Этапы развития. М</w:t>
            </w:r>
            <w:r>
              <w:t xml:space="preserve">ониторинг. Основные задачи и элементы лечебной программы </w:t>
            </w:r>
            <w:proofErr w:type="spellStart"/>
            <w:r>
              <w:t>постреанимационной</w:t>
            </w:r>
            <w:proofErr w:type="spellEnd"/>
            <w:r>
              <w:t xml:space="preserve"> интенсивной терапии, мониторинга и ухода. </w:t>
            </w:r>
          </w:p>
        </w:tc>
      </w:tr>
      <w:tr w:rsidR="009C4636" w14:paraId="352D9CE5" w14:textId="77777777">
        <w:trPr>
          <w:trHeight w:val="117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11AC" w14:textId="77777777" w:rsidR="009C4636" w:rsidRDefault="00F809EE">
            <w:pPr>
              <w:spacing w:after="0" w:line="259" w:lineRule="auto"/>
              <w:ind w:left="0" w:right="3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E335" w14:textId="77777777" w:rsidR="009C4636" w:rsidRDefault="00F809EE">
            <w:pPr>
              <w:tabs>
                <w:tab w:val="center" w:pos="2876"/>
              </w:tabs>
              <w:spacing w:after="46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5BC0150F" w14:textId="77777777" w:rsidR="009C4636" w:rsidRDefault="00F809EE">
            <w:pPr>
              <w:numPr>
                <w:ilvl w:val="0"/>
                <w:numId w:val="6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72F4D21D" w14:textId="77777777" w:rsidR="009C4636" w:rsidRDefault="00F809EE">
            <w:pPr>
              <w:numPr>
                <w:ilvl w:val="0"/>
                <w:numId w:val="6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31E8C87F" w14:textId="77777777" w:rsidR="009C4636" w:rsidRDefault="00F809EE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4A6078AB" w14:textId="77777777" w:rsidR="009C4636" w:rsidRDefault="00F809EE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72020B5D" w14:textId="77777777" w:rsidR="009C4636" w:rsidRDefault="00F809EE">
      <w:pPr>
        <w:spacing w:after="15" w:line="266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537AE76B" w14:textId="77777777" w:rsidR="009C4636" w:rsidRDefault="00F809EE">
      <w:pPr>
        <w:numPr>
          <w:ilvl w:val="0"/>
          <w:numId w:val="2"/>
        </w:numPr>
        <w:ind w:left="856" w:right="1190" w:hanging="163"/>
      </w:pPr>
      <w:r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2D0CDECC" w14:textId="77777777" w:rsidR="009C4636" w:rsidRDefault="00F809EE">
      <w:pPr>
        <w:spacing w:after="18" w:line="259" w:lineRule="auto"/>
        <w:ind w:left="708" w:right="0" w:firstLine="0"/>
        <w:jc w:val="left"/>
      </w:pPr>
      <w:r>
        <w:rPr>
          <w:b/>
        </w:rPr>
        <w:lastRenderedPageBreak/>
        <w:t xml:space="preserve"> </w:t>
      </w:r>
    </w:p>
    <w:p w14:paraId="61CBF34D" w14:textId="77777777" w:rsidR="009C4636" w:rsidRDefault="00F809EE">
      <w:pPr>
        <w:ind w:left="703" w:right="0"/>
      </w:pPr>
      <w:r>
        <w:rPr>
          <w:b/>
        </w:rPr>
        <w:t>Модуль 1</w:t>
      </w:r>
      <w:r>
        <w:t>. «</w:t>
      </w:r>
      <w:r>
        <w:t xml:space="preserve">Анестезиология и реаниматология» </w:t>
      </w:r>
    </w:p>
    <w:p w14:paraId="6841BDD7" w14:textId="77777777" w:rsidR="009C4636" w:rsidRDefault="00F809EE">
      <w:pPr>
        <w:ind w:left="703" w:right="0"/>
      </w:pPr>
      <w:r>
        <w:rPr>
          <w:b/>
        </w:rPr>
        <w:t xml:space="preserve">Тема 3. </w:t>
      </w:r>
      <w:r>
        <w:t xml:space="preserve">«Синдром шока. Патогенез. Классификация, интенсивная терапия» </w:t>
      </w:r>
      <w:r>
        <w:rPr>
          <w:b/>
        </w:rPr>
        <w:t>Практическое занятие.</w:t>
      </w:r>
      <w:r>
        <w:t xml:space="preserve"> </w:t>
      </w:r>
    </w:p>
    <w:p w14:paraId="3D1CDE63" w14:textId="77777777" w:rsidR="009C4636" w:rsidRDefault="00F809EE">
      <w:pPr>
        <w:ind w:left="0" w:right="0" w:firstLine="708"/>
      </w:pPr>
      <w:r>
        <w:rPr>
          <w:b/>
        </w:rPr>
        <w:t>Цель: с</w:t>
      </w:r>
      <w:r>
        <w:t xml:space="preserve">формировать представление о шоках, их классификации, клинике, диагностике, основах </w:t>
      </w:r>
      <w:proofErr w:type="spellStart"/>
      <w:r>
        <w:t>инфузионно-трансфузионной</w:t>
      </w:r>
      <w:proofErr w:type="spellEnd"/>
      <w:r>
        <w:t xml:space="preserve"> терапии. </w:t>
      </w:r>
      <w:r>
        <w:rPr>
          <w:b/>
        </w:rPr>
        <w:t>План</w:t>
      </w:r>
      <w:r>
        <w:rPr>
          <w:b/>
        </w:rPr>
        <w:t xml:space="preserve">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9C4636" w14:paraId="5A6E39E0" w14:textId="77777777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4A6B" w14:textId="77777777" w:rsidR="009C4636" w:rsidRDefault="00F809EE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7C0FA529" w14:textId="77777777" w:rsidR="009C4636" w:rsidRDefault="00F809EE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223B" w14:textId="77777777" w:rsidR="009C4636" w:rsidRDefault="00F809EE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9C4636" w14:paraId="6E9F7A57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3DBC" w14:textId="77777777" w:rsidR="009C4636" w:rsidRDefault="00F809EE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4AE03CB3" w14:textId="77777777" w:rsidR="009C4636" w:rsidRDefault="00F809EE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17856BFB" w14:textId="77777777" w:rsidR="009C4636" w:rsidRDefault="00F809EE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4490" w14:textId="77777777" w:rsidR="009C4636" w:rsidRDefault="00F809EE">
            <w:pPr>
              <w:tabs>
                <w:tab w:val="center" w:pos="2550"/>
              </w:tabs>
              <w:spacing w:after="28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442F33FC" w14:textId="77777777" w:rsidR="009C4636" w:rsidRDefault="00F809EE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61EA2522" w14:textId="77777777" w:rsidR="009C4636" w:rsidRDefault="00F809EE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9C4636" w14:paraId="0D4B2229" w14:textId="77777777">
        <w:trPr>
          <w:trHeight w:val="6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5882" w14:textId="77777777" w:rsidR="009C4636" w:rsidRDefault="00F809EE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6BA2" w14:textId="77777777" w:rsidR="009C4636" w:rsidRDefault="00F809EE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9C4636" w14:paraId="3C8A5A90" w14:textId="77777777">
        <w:trPr>
          <w:trHeight w:val="25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3F8F" w14:textId="77777777" w:rsidR="009C4636" w:rsidRDefault="00F809EE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216D" w14:textId="77777777" w:rsidR="009C4636" w:rsidRDefault="00F809EE">
            <w:pPr>
              <w:tabs>
                <w:tab w:val="center" w:pos="3006"/>
              </w:tabs>
              <w:spacing w:after="26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16B00939" w14:textId="77777777" w:rsidR="009C4636" w:rsidRDefault="00F809EE">
            <w:pPr>
              <w:spacing w:after="4" w:line="276" w:lineRule="auto"/>
              <w:ind w:left="816" w:right="133" w:firstLine="0"/>
              <w:jc w:val="left"/>
            </w:pPr>
            <w:r>
              <w:t xml:space="preserve">Закрепление теоретического материала – устный опрос. Вопросы для рассмотрения: </w:t>
            </w:r>
          </w:p>
          <w:p w14:paraId="7A5E9324" w14:textId="77777777" w:rsidR="009C4636" w:rsidRDefault="00F809EE">
            <w:pPr>
              <w:numPr>
                <w:ilvl w:val="0"/>
                <w:numId w:val="7"/>
              </w:numPr>
              <w:spacing w:after="41" w:line="251" w:lineRule="auto"/>
              <w:ind w:right="56" w:hanging="708"/>
            </w:pPr>
            <w:r>
              <w:t xml:space="preserve">Понятие о шоке, определение понятия. Классификация. Механизм развития основных видов шока. Виды шока, формы шока. Шок в контексте синдрома полиорганной недостаточности. Мониторинг у пациентов в шоках различного генеза. </w:t>
            </w:r>
          </w:p>
          <w:p w14:paraId="193FB834" w14:textId="77777777" w:rsidR="009C4636" w:rsidRDefault="00F809EE">
            <w:pPr>
              <w:numPr>
                <w:ilvl w:val="0"/>
                <w:numId w:val="7"/>
              </w:numPr>
              <w:spacing w:after="0" w:line="259" w:lineRule="auto"/>
              <w:ind w:right="56" w:hanging="708"/>
            </w:pPr>
            <w:r>
              <w:t xml:space="preserve">Травматический </w:t>
            </w:r>
            <w:r>
              <w:tab/>
              <w:t xml:space="preserve">шок. </w:t>
            </w:r>
            <w:r>
              <w:tab/>
              <w:t xml:space="preserve">Причины. </w:t>
            </w:r>
            <w:r>
              <w:tab/>
              <w:t>Меха</w:t>
            </w:r>
            <w:r>
              <w:t xml:space="preserve">низмы </w:t>
            </w:r>
            <w:r>
              <w:tab/>
              <w:t xml:space="preserve">развития. </w:t>
            </w:r>
          </w:p>
        </w:tc>
      </w:tr>
      <w:tr w:rsidR="009C4636" w14:paraId="2A29AB9B" w14:textId="77777777">
        <w:trPr>
          <w:trHeight w:val="419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1E95" w14:textId="77777777" w:rsidR="009C4636" w:rsidRDefault="009C463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EC8E" w14:textId="77777777" w:rsidR="009C4636" w:rsidRDefault="00F809EE">
            <w:pPr>
              <w:spacing w:after="30" w:line="259" w:lineRule="auto"/>
              <w:ind w:left="110" w:right="0" w:firstLine="0"/>
              <w:jc w:val="left"/>
            </w:pPr>
            <w:r>
              <w:t xml:space="preserve">Неотложная помощь при травматическом шоке. </w:t>
            </w:r>
          </w:p>
          <w:p w14:paraId="6885E6CA" w14:textId="77777777" w:rsidR="009C4636" w:rsidRDefault="00F809EE">
            <w:pPr>
              <w:numPr>
                <w:ilvl w:val="0"/>
                <w:numId w:val="8"/>
              </w:numPr>
              <w:spacing w:after="2" w:line="278" w:lineRule="auto"/>
              <w:ind w:right="0" w:hanging="708"/>
            </w:pPr>
            <w:r>
              <w:t xml:space="preserve">Геморрагический шок. Причины. Механизмы развития. Неотложная помощь при геморрагическом шоке. </w:t>
            </w:r>
          </w:p>
          <w:p w14:paraId="73F3C01A" w14:textId="77777777" w:rsidR="009C4636" w:rsidRDefault="00F809EE">
            <w:pPr>
              <w:numPr>
                <w:ilvl w:val="0"/>
                <w:numId w:val="8"/>
              </w:numPr>
              <w:spacing w:after="2" w:line="278" w:lineRule="auto"/>
              <w:ind w:right="0" w:hanging="708"/>
            </w:pPr>
            <w:r>
              <w:t xml:space="preserve">Анафилактический шок. Причины. Механизмы развития. Неотложная помощь при анафилактическом шоке. </w:t>
            </w:r>
          </w:p>
          <w:p w14:paraId="691D94C9" w14:textId="77777777" w:rsidR="009C4636" w:rsidRDefault="00F809EE">
            <w:pPr>
              <w:numPr>
                <w:ilvl w:val="0"/>
                <w:numId w:val="8"/>
              </w:numPr>
              <w:spacing w:after="29" w:line="258" w:lineRule="auto"/>
              <w:ind w:right="0" w:hanging="708"/>
            </w:pPr>
            <w:r>
              <w:t xml:space="preserve">Инфекционно-токсический шок. Причины. Механизмы развития. Сепсис как ведущее патологическое состояние. Неотложная помощь при инфекционно-токсическом шоке. </w:t>
            </w:r>
          </w:p>
          <w:p w14:paraId="2EE1E03A" w14:textId="77777777" w:rsidR="009C4636" w:rsidRDefault="00F809EE">
            <w:pPr>
              <w:numPr>
                <w:ilvl w:val="0"/>
                <w:numId w:val="8"/>
              </w:numPr>
              <w:spacing w:after="30" w:line="257" w:lineRule="auto"/>
              <w:ind w:right="0" w:hanging="708"/>
            </w:pPr>
            <w:r>
              <w:t>Ист</w:t>
            </w:r>
            <w:r>
              <w:t xml:space="preserve">инный кардиогенный шок. Причины. Механизмы развития. ОКС. ОИМ. Неотложная помощь в контексте современных подходов лечения ОКС. </w:t>
            </w:r>
          </w:p>
          <w:p w14:paraId="2A63D88E" w14:textId="77777777" w:rsidR="009C4636" w:rsidRDefault="00F809EE">
            <w:pPr>
              <w:numPr>
                <w:ilvl w:val="0"/>
                <w:numId w:val="8"/>
              </w:numPr>
              <w:spacing w:after="33" w:line="259" w:lineRule="auto"/>
              <w:ind w:right="0" w:hanging="708"/>
            </w:pPr>
            <w:r>
              <w:t xml:space="preserve">Аритмический </w:t>
            </w:r>
            <w:r>
              <w:tab/>
              <w:t xml:space="preserve">шок. </w:t>
            </w:r>
            <w:r>
              <w:tab/>
              <w:t xml:space="preserve">Причины. </w:t>
            </w:r>
            <w:r>
              <w:tab/>
              <w:t xml:space="preserve">Механизмы </w:t>
            </w:r>
            <w:r>
              <w:tab/>
              <w:t xml:space="preserve">развития. </w:t>
            </w:r>
          </w:p>
          <w:p w14:paraId="53777E00" w14:textId="77777777" w:rsidR="009C4636" w:rsidRDefault="00F809EE">
            <w:pPr>
              <w:spacing w:after="0" w:line="259" w:lineRule="auto"/>
              <w:ind w:left="110" w:right="0" w:firstLine="0"/>
              <w:jc w:val="left"/>
            </w:pPr>
            <w:r>
              <w:t xml:space="preserve">Неотложная помощь при аритмическом шоке. </w:t>
            </w:r>
          </w:p>
        </w:tc>
      </w:tr>
      <w:tr w:rsidR="009C4636" w14:paraId="191FDB5D" w14:textId="77777777">
        <w:trPr>
          <w:trHeight w:val="11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187A" w14:textId="77777777" w:rsidR="009C4636" w:rsidRDefault="00F809EE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B884" w14:textId="77777777" w:rsidR="009C4636" w:rsidRDefault="00F809EE">
            <w:pPr>
              <w:tabs>
                <w:tab w:val="center" w:pos="2875"/>
              </w:tabs>
              <w:spacing w:after="4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05DF82A3" w14:textId="77777777" w:rsidR="009C4636" w:rsidRDefault="00F809EE">
            <w:pPr>
              <w:numPr>
                <w:ilvl w:val="0"/>
                <w:numId w:val="9"/>
              </w:numPr>
              <w:spacing w:after="3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6AA36328" w14:textId="77777777" w:rsidR="009C4636" w:rsidRDefault="00F809EE">
            <w:pPr>
              <w:numPr>
                <w:ilvl w:val="0"/>
                <w:numId w:val="9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762F2C7D" w14:textId="77777777" w:rsidR="009C4636" w:rsidRDefault="00F809EE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lastRenderedPageBreak/>
        <w:t xml:space="preserve"> </w:t>
      </w:r>
    </w:p>
    <w:p w14:paraId="0ACAAFF9" w14:textId="77777777" w:rsidR="009C4636" w:rsidRDefault="00F809EE">
      <w:pPr>
        <w:spacing w:after="240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1CCDA0FA" w14:textId="77777777" w:rsidR="009C4636" w:rsidRDefault="00F809EE">
      <w:pPr>
        <w:spacing w:after="15" w:line="266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17A54F2B" w14:textId="77777777" w:rsidR="009C4636" w:rsidRDefault="00F809EE">
      <w:pPr>
        <w:numPr>
          <w:ilvl w:val="0"/>
          <w:numId w:val="2"/>
        </w:numPr>
        <w:ind w:left="856" w:right="1190" w:hanging="163"/>
      </w:pPr>
      <w:r>
        <w:t>дидактические (таблицы, схемы, плакаты, раздаточный материал); - материально-</w:t>
      </w:r>
      <w:r>
        <w:t xml:space="preserve">технические (мел, доска, мультимедийный проектор). </w:t>
      </w:r>
    </w:p>
    <w:p w14:paraId="3BDAEEE0" w14:textId="77777777" w:rsidR="009C4636" w:rsidRDefault="00F809EE">
      <w:pPr>
        <w:spacing w:after="23" w:line="259" w:lineRule="auto"/>
        <w:ind w:left="708" w:right="0" w:firstLine="0"/>
        <w:jc w:val="left"/>
      </w:pPr>
      <w:r>
        <w:t xml:space="preserve"> </w:t>
      </w:r>
    </w:p>
    <w:p w14:paraId="590AE170" w14:textId="77777777" w:rsidR="009C4636" w:rsidRDefault="00F809EE">
      <w:pPr>
        <w:ind w:left="703" w:right="0"/>
      </w:pPr>
      <w:r>
        <w:rPr>
          <w:b/>
        </w:rPr>
        <w:t>Модуль 1</w:t>
      </w:r>
      <w:r>
        <w:t xml:space="preserve">. «Анестезиология и реаниматология» </w:t>
      </w:r>
    </w:p>
    <w:p w14:paraId="11776C44" w14:textId="77777777" w:rsidR="009C4636" w:rsidRDefault="00F809EE">
      <w:pPr>
        <w:ind w:left="703" w:right="0"/>
      </w:pPr>
      <w:r>
        <w:rPr>
          <w:b/>
        </w:rPr>
        <w:t xml:space="preserve">Тема 4. </w:t>
      </w:r>
      <w:r>
        <w:t xml:space="preserve">«Острая массивная кровопотеря. Интенсивная терапия» </w:t>
      </w:r>
      <w:r>
        <w:rPr>
          <w:b/>
        </w:rPr>
        <w:t>Практическое занятие.</w:t>
      </w:r>
      <w:r>
        <w:t xml:space="preserve"> </w:t>
      </w:r>
    </w:p>
    <w:p w14:paraId="2D8139BB" w14:textId="77777777" w:rsidR="009C4636" w:rsidRDefault="00F809EE">
      <w:pPr>
        <w:ind w:left="0" w:right="0" w:firstLine="708"/>
      </w:pPr>
      <w:r>
        <w:rPr>
          <w:b/>
        </w:rPr>
        <w:t xml:space="preserve">Цель: </w:t>
      </w:r>
      <w:r>
        <w:t xml:space="preserve">сформировать представление об основных принципах </w:t>
      </w:r>
      <w:r>
        <w:t>обезболивания и интенсивной терапии при массивных кровопотерях.</w:t>
      </w:r>
      <w:r>
        <w:rPr>
          <w:b/>
        </w:rPr>
        <w:t xml:space="preserve"> 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9C4636" w14:paraId="7BB0F714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8A48" w14:textId="77777777" w:rsidR="009C4636" w:rsidRDefault="00F809EE">
            <w:pPr>
              <w:spacing w:after="45" w:line="237" w:lineRule="auto"/>
              <w:ind w:left="818" w:right="-97" w:firstLine="0"/>
              <w:jc w:val="left"/>
            </w:pPr>
            <w:r>
              <w:t>№ п</w:t>
            </w:r>
          </w:p>
          <w:p w14:paraId="3115D3B5" w14:textId="77777777" w:rsidR="009C4636" w:rsidRDefault="00F809EE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A1A5" w14:textId="77777777" w:rsidR="009C4636" w:rsidRDefault="00F809EE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9C4636" w14:paraId="4609D818" w14:textId="77777777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A6B0" w14:textId="77777777" w:rsidR="009C4636" w:rsidRDefault="00F809EE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5A1E817B" w14:textId="77777777" w:rsidR="009C4636" w:rsidRDefault="00F809EE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5F5A39D4" w14:textId="77777777" w:rsidR="009C4636" w:rsidRDefault="00F809EE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544E" w14:textId="77777777" w:rsidR="009C4636" w:rsidRDefault="00F809EE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1AD40975" w14:textId="77777777" w:rsidR="009C4636" w:rsidRDefault="00F809EE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537B8E2B" w14:textId="77777777" w:rsidR="009C4636" w:rsidRDefault="00F809EE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9C4636" w14:paraId="2C81A990" w14:textId="77777777">
        <w:trPr>
          <w:trHeight w:val="6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EDB5" w14:textId="77777777" w:rsidR="009C4636" w:rsidRDefault="00F809EE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FC30" w14:textId="77777777" w:rsidR="009C4636" w:rsidRDefault="00F809EE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9C4636" w14:paraId="2593BFE3" w14:textId="77777777">
        <w:trPr>
          <w:trHeight w:val="35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C7EB" w14:textId="77777777" w:rsidR="009C4636" w:rsidRDefault="00F809EE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243D" w14:textId="77777777" w:rsidR="009C4636" w:rsidRDefault="00F809EE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599715E5" w14:textId="77777777" w:rsidR="009C4636" w:rsidRDefault="00F809EE">
            <w:pPr>
              <w:spacing w:after="0" w:line="276" w:lineRule="auto"/>
              <w:ind w:left="816" w:right="133" w:firstLine="0"/>
              <w:jc w:val="left"/>
            </w:pPr>
            <w:r>
              <w:t xml:space="preserve">Закрепление теоретического материала – устный опрос. Вопросы для рассмотрения: </w:t>
            </w:r>
          </w:p>
          <w:p w14:paraId="142FD4F3" w14:textId="77777777" w:rsidR="009C4636" w:rsidRDefault="00F809EE">
            <w:pPr>
              <w:numPr>
                <w:ilvl w:val="0"/>
                <w:numId w:val="10"/>
              </w:numPr>
              <w:spacing w:after="0" w:line="251" w:lineRule="auto"/>
              <w:ind w:right="111" w:firstLine="0"/>
            </w:pPr>
            <w:r>
              <w:t xml:space="preserve">Понятие массивной кровопотери. Мониторинг основных жизненных показателей пациента при подозрении на кровопотерю. Лабораторные показатели. Классификация кровотечений (по направлению тока крови, поврежденному сосуду, по степени тяжести).  </w:t>
            </w:r>
          </w:p>
          <w:p w14:paraId="0A093131" w14:textId="77777777" w:rsidR="009C4636" w:rsidRDefault="00F809EE">
            <w:pPr>
              <w:numPr>
                <w:ilvl w:val="0"/>
                <w:numId w:val="10"/>
              </w:numPr>
              <w:spacing w:after="31" w:line="257" w:lineRule="auto"/>
              <w:ind w:right="111" w:firstLine="0"/>
            </w:pPr>
            <w:r>
              <w:t>Особенности обезбо</w:t>
            </w:r>
            <w:r>
              <w:t xml:space="preserve">ливания при массивных кровопотерях. Варианты выбора метода обезболивания при острой массивной кровопотери. </w:t>
            </w:r>
          </w:p>
          <w:p w14:paraId="1DB0E025" w14:textId="77777777" w:rsidR="009C4636" w:rsidRDefault="00F809EE">
            <w:pPr>
              <w:numPr>
                <w:ilvl w:val="0"/>
                <w:numId w:val="10"/>
              </w:numPr>
              <w:spacing w:after="0" w:line="259" w:lineRule="auto"/>
              <w:ind w:right="111" w:firstLine="0"/>
            </w:pPr>
            <w:r>
              <w:t xml:space="preserve">Геморрагический шок. Понятие. Интенсивная терапия. </w:t>
            </w:r>
          </w:p>
        </w:tc>
      </w:tr>
      <w:tr w:rsidR="009C4636" w14:paraId="1111C769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3624" w14:textId="77777777" w:rsidR="009C4636" w:rsidRDefault="009C463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D248" w14:textId="77777777" w:rsidR="009C4636" w:rsidRDefault="00F809EE">
            <w:pPr>
              <w:spacing w:after="0" w:line="259" w:lineRule="auto"/>
              <w:ind w:left="108" w:right="0" w:firstLine="0"/>
              <w:jc w:val="left"/>
            </w:pPr>
            <w:r>
              <w:t xml:space="preserve">4. </w:t>
            </w:r>
            <w:r>
              <w:tab/>
              <w:t xml:space="preserve">Особенности </w:t>
            </w:r>
            <w:r>
              <w:tab/>
            </w:r>
            <w:proofErr w:type="spellStart"/>
            <w:r>
              <w:t>инфузионно-трансфузионной</w:t>
            </w:r>
            <w:proofErr w:type="spellEnd"/>
            <w:r>
              <w:t xml:space="preserve"> </w:t>
            </w:r>
            <w:r>
              <w:tab/>
              <w:t>терапии геморрагического шока у больных с поврежде</w:t>
            </w:r>
            <w:r>
              <w:t xml:space="preserve">нием печени и селезенки. </w:t>
            </w:r>
          </w:p>
        </w:tc>
      </w:tr>
      <w:tr w:rsidR="009C4636" w14:paraId="0EE2C90C" w14:textId="77777777">
        <w:trPr>
          <w:trHeight w:val="117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C3E9" w14:textId="77777777" w:rsidR="009C4636" w:rsidRDefault="00F809EE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766" w14:textId="77777777" w:rsidR="009C4636" w:rsidRDefault="00F809EE">
            <w:pPr>
              <w:tabs>
                <w:tab w:val="center" w:pos="2875"/>
              </w:tabs>
              <w:spacing w:after="4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281DC14F" w14:textId="77777777" w:rsidR="009C4636" w:rsidRDefault="00F809EE">
            <w:pPr>
              <w:numPr>
                <w:ilvl w:val="0"/>
                <w:numId w:val="11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188DB198" w14:textId="77777777" w:rsidR="009C4636" w:rsidRDefault="00F809EE">
            <w:pPr>
              <w:numPr>
                <w:ilvl w:val="0"/>
                <w:numId w:val="11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2D478702" w14:textId="77777777" w:rsidR="009C4636" w:rsidRDefault="00F809EE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2C1333AA" w14:textId="77777777" w:rsidR="009C4636" w:rsidRDefault="00F809EE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77B1D5B9" w14:textId="77777777" w:rsidR="009C4636" w:rsidRDefault="00F809EE">
      <w:pPr>
        <w:spacing w:after="15" w:line="266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7C6119A8" w14:textId="77777777" w:rsidR="009C4636" w:rsidRDefault="00F809EE">
      <w:pPr>
        <w:numPr>
          <w:ilvl w:val="0"/>
          <w:numId w:val="2"/>
        </w:numPr>
        <w:ind w:left="856" w:right="1190" w:hanging="163"/>
      </w:pPr>
      <w:r>
        <w:lastRenderedPageBreak/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34224130" w14:textId="77777777" w:rsidR="009C4636" w:rsidRDefault="00F809EE">
      <w:pPr>
        <w:spacing w:after="23" w:line="259" w:lineRule="auto"/>
        <w:ind w:left="708" w:right="0" w:firstLine="0"/>
        <w:jc w:val="left"/>
      </w:pPr>
      <w:r>
        <w:t xml:space="preserve"> </w:t>
      </w:r>
    </w:p>
    <w:p w14:paraId="212B8B5B" w14:textId="77777777" w:rsidR="009C4636" w:rsidRDefault="00F809EE">
      <w:pPr>
        <w:ind w:left="703" w:right="0"/>
      </w:pPr>
      <w:r>
        <w:rPr>
          <w:b/>
        </w:rPr>
        <w:t>Модуль 1</w:t>
      </w:r>
      <w:r>
        <w:t xml:space="preserve">. «Анестезиология и реаниматология» </w:t>
      </w:r>
    </w:p>
    <w:p w14:paraId="1E8DEF63" w14:textId="77777777" w:rsidR="009C4636" w:rsidRDefault="00F809EE">
      <w:pPr>
        <w:ind w:left="703" w:right="0"/>
      </w:pPr>
      <w:r>
        <w:rPr>
          <w:b/>
        </w:rPr>
        <w:t xml:space="preserve">Тема 5. </w:t>
      </w:r>
      <w:r>
        <w:t xml:space="preserve">«СПОН. Сепсис. Интенсивная и заместительная терапия» </w:t>
      </w:r>
      <w:r>
        <w:rPr>
          <w:b/>
        </w:rPr>
        <w:t>Практическое заняти</w:t>
      </w:r>
      <w:r>
        <w:rPr>
          <w:b/>
        </w:rPr>
        <w:t>е.</w:t>
      </w:r>
      <w:r>
        <w:t xml:space="preserve"> </w:t>
      </w:r>
    </w:p>
    <w:p w14:paraId="46256DD3" w14:textId="77777777" w:rsidR="009C4636" w:rsidRDefault="00F809EE">
      <w:pPr>
        <w:ind w:left="0" w:right="0" w:firstLine="708"/>
      </w:pPr>
      <w:r>
        <w:rPr>
          <w:b/>
        </w:rPr>
        <w:t xml:space="preserve">Цель: </w:t>
      </w:r>
      <w:r>
        <w:t xml:space="preserve">осветить современные представления об этиологии, патогенезе, клинике СПОН и сепсиса, их интенсивной терапии. Особенности интенсивной терапии и </w:t>
      </w:r>
      <w:proofErr w:type="spellStart"/>
      <w:r>
        <w:t>инфузионно-трансфузионной</w:t>
      </w:r>
      <w:proofErr w:type="spellEnd"/>
      <w:r>
        <w:t xml:space="preserve"> терапии септического шока. </w:t>
      </w:r>
      <w:r>
        <w:rPr>
          <w:b/>
        </w:rPr>
        <w:t xml:space="preserve"> </w:t>
      </w:r>
    </w:p>
    <w:p w14:paraId="24F30EB9" w14:textId="77777777" w:rsidR="009C4636" w:rsidRDefault="00F809EE">
      <w:pPr>
        <w:spacing w:after="15" w:line="266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9C4636" w14:paraId="605027E9" w14:textId="77777777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853C" w14:textId="77777777" w:rsidR="009C4636" w:rsidRDefault="00F809EE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5F6C00D9" w14:textId="77777777" w:rsidR="009C4636" w:rsidRDefault="00F809EE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6B8F" w14:textId="77777777" w:rsidR="009C4636" w:rsidRDefault="00F809EE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9C4636" w14:paraId="12F98DEB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31C" w14:textId="77777777" w:rsidR="009C4636" w:rsidRDefault="00F809EE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7A3C57D5" w14:textId="77777777" w:rsidR="009C4636" w:rsidRDefault="00F809EE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78028095" w14:textId="77777777" w:rsidR="009C4636" w:rsidRDefault="00F809EE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DE3A" w14:textId="77777777" w:rsidR="009C4636" w:rsidRDefault="00F809EE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4959018E" w14:textId="77777777" w:rsidR="009C4636" w:rsidRDefault="00F809EE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769D7E0C" w14:textId="77777777" w:rsidR="009C4636" w:rsidRDefault="00F809EE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9C4636" w14:paraId="5E0895BB" w14:textId="77777777">
        <w:trPr>
          <w:trHeight w:val="6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3815" w14:textId="77777777" w:rsidR="009C4636" w:rsidRDefault="00F809EE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2A95" w14:textId="77777777" w:rsidR="009C4636" w:rsidRDefault="00F809EE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9C4636" w14:paraId="4D77B62C" w14:textId="77777777">
        <w:trPr>
          <w:trHeight w:val="38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0DAA" w14:textId="77777777" w:rsidR="009C4636" w:rsidRDefault="00F809EE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E75B" w14:textId="77777777" w:rsidR="009C4636" w:rsidRDefault="00F809EE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19BD7B88" w14:textId="77777777" w:rsidR="009C4636" w:rsidRDefault="00F809EE">
            <w:pPr>
              <w:spacing w:after="0" w:line="276" w:lineRule="auto"/>
              <w:ind w:left="816" w:right="133" w:firstLine="0"/>
              <w:jc w:val="left"/>
            </w:pPr>
            <w:r>
              <w:t xml:space="preserve">Закрепление теоретического материала – устный опрос. Вопросы для рассмотрения: </w:t>
            </w:r>
          </w:p>
          <w:p w14:paraId="1538D259" w14:textId="77777777" w:rsidR="009C4636" w:rsidRDefault="00F809EE">
            <w:pPr>
              <w:numPr>
                <w:ilvl w:val="0"/>
                <w:numId w:val="12"/>
              </w:numPr>
              <w:spacing w:after="0" w:line="277" w:lineRule="auto"/>
              <w:ind w:right="0" w:firstLine="0"/>
              <w:jc w:val="left"/>
            </w:pPr>
            <w:r>
              <w:t xml:space="preserve">Этиология септических состояний. Современные представления о резистентности микроорганизмов. </w:t>
            </w:r>
          </w:p>
          <w:p w14:paraId="3FEA4DD0" w14:textId="77777777" w:rsidR="009C4636" w:rsidRDefault="00F809EE">
            <w:pPr>
              <w:numPr>
                <w:ilvl w:val="0"/>
                <w:numId w:val="12"/>
              </w:numPr>
              <w:spacing w:after="27" w:line="259" w:lineRule="auto"/>
              <w:ind w:right="0" w:firstLine="0"/>
              <w:jc w:val="left"/>
            </w:pPr>
            <w:r>
              <w:t xml:space="preserve">Патогенез сепсиса. Стадии развития. Патогенез СПОН. </w:t>
            </w:r>
          </w:p>
          <w:p w14:paraId="1AB80838" w14:textId="77777777" w:rsidR="009C4636" w:rsidRDefault="00F809EE">
            <w:pPr>
              <w:numPr>
                <w:ilvl w:val="0"/>
                <w:numId w:val="12"/>
              </w:numPr>
              <w:spacing w:after="23" w:line="259" w:lineRule="auto"/>
              <w:ind w:right="0" w:firstLine="0"/>
              <w:jc w:val="left"/>
            </w:pPr>
            <w:r>
              <w:t xml:space="preserve">Сепсис и СПОН в хирургической и акушерской практике  </w:t>
            </w:r>
          </w:p>
          <w:p w14:paraId="21201626" w14:textId="77777777" w:rsidR="009C4636" w:rsidRDefault="00F809EE">
            <w:pPr>
              <w:numPr>
                <w:ilvl w:val="0"/>
                <w:numId w:val="12"/>
              </w:numPr>
              <w:spacing w:after="49" w:line="242" w:lineRule="auto"/>
              <w:ind w:right="0" w:firstLine="0"/>
              <w:jc w:val="left"/>
            </w:pPr>
            <w:r>
              <w:t>Интенсивная терапия сепсиса и СПОН. Мониторинг. Совреме</w:t>
            </w:r>
            <w:r>
              <w:t xml:space="preserve">нные шкалы для оценки тяжести и прогнозирования исхода острого сепсиса и СПОН (SOFA, APACHE III, SAPS II).    </w:t>
            </w:r>
          </w:p>
          <w:p w14:paraId="66FE866B" w14:textId="77777777" w:rsidR="009C4636" w:rsidRDefault="00F809EE">
            <w:pPr>
              <w:spacing w:after="0" w:line="259" w:lineRule="auto"/>
              <w:ind w:left="108" w:right="0" w:firstLine="0"/>
            </w:pPr>
            <w:r>
              <w:t xml:space="preserve">6. Особенности интенсивной терапии и </w:t>
            </w:r>
            <w:proofErr w:type="spellStart"/>
            <w:r>
              <w:t>инфузионно-трансфузионной</w:t>
            </w:r>
            <w:proofErr w:type="spellEnd"/>
            <w:r>
              <w:t xml:space="preserve"> терапии септического шока. </w:t>
            </w:r>
          </w:p>
        </w:tc>
      </w:tr>
      <w:tr w:rsidR="009C4636" w14:paraId="5CC142B8" w14:textId="77777777">
        <w:trPr>
          <w:trHeight w:val="117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A721" w14:textId="77777777" w:rsidR="009C4636" w:rsidRDefault="00F809EE">
            <w:pPr>
              <w:spacing w:after="0" w:line="259" w:lineRule="auto"/>
              <w:ind w:left="0" w:right="3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5B1A" w14:textId="77777777" w:rsidR="009C4636" w:rsidRDefault="00F809EE">
            <w:pPr>
              <w:tabs>
                <w:tab w:val="center" w:pos="2875"/>
              </w:tabs>
              <w:spacing w:after="4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019FE48B" w14:textId="77777777" w:rsidR="009C4636" w:rsidRDefault="00F809EE">
            <w:pPr>
              <w:numPr>
                <w:ilvl w:val="0"/>
                <w:numId w:val="13"/>
              </w:numPr>
              <w:spacing w:after="3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6E0F51C7" w14:textId="77777777" w:rsidR="009C4636" w:rsidRDefault="00F809EE">
            <w:pPr>
              <w:numPr>
                <w:ilvl w:val="0"/>
                <w:numId w:val="13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7D2962C8" w14:textId="77777777" w:rsidR="009C4636" w:rsidRDefault="00F809EE">
      <w:pPr>
        <w:spacing w:after="238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37BF9FF9" w14:textId="77777777" w:rsidR="009C4636" w:rsidRDefault="00F809EE">
      <w:pPr>
        <w:spacing w:after="15" w:line="266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4D68DD1C" w14:textId="77777777" w:rsidR="009C4636" w:rsidRDefault="00F809EE">
      <w:pPr>
        <w:numPr>
          <w:ilvl w:val="0"/>
          <w:numId w:val="2"/>
        </w:numPr>
        <w:ind w:left="856" w:right="1190" w:hanging="163"/>
      </w:pPr>
      <w:r>
        <w:t xml:space="preserve">дидактические (таблицы, схемы, плакаты, раздаточный материал); </w:t>
      </w:r>
    </w:p>
    <w:p w14:paraId="4AF76A37" w14:textId="77777777" w:rsidR="009C4636" w:rsidRDefault="00F809EE">
      <w:pPr>
        <w:numPr>
          <w:ilvl w:val="0"/>
          <w:numId w:val="2"/>
        </w:numPr>
        <w:ind w:left="856" w:right="1190" w:hanging="163"/>
      </w:pPr>
      <w:r>
        <w:t>материально-</w:t>
      </w:r>
      <w:r>
        <w:t xml:space="preserve">технические (мел, доска, мультимедийный проектор). </w:t>
      </w:r>
    </w:p>
    <w:sectPr w:rsidR="009C4636">
      <w:footerReference w:type="even" r:id="rId32"/>
      <w:footerReference w:type="default" r:id="rId33"/>
      <w:footerReference w:type="first" r:id="rId34"/>
      <w:pgSz w:w="11906" w:h="16838"/>
      <w:pgMar w:top="571" w:right="564" w:bottom="72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D7831" w14:textId="77777777" w:rsidR="00F809EE" w:rsidRDefault="00F809EE">
      <w:pPr>
        <w:spacing w:after="0" w:line="240" w:lineRule="auto"/>
      </w:pPr>
      <w:r>
        <w:separator/>
      </w:r>
    </w:p>
  </w:endnote>
  <w:endnote w:type="continuationSeparator" w:id="0">
    <w:p w14:paraId="26878229" w14:textId="77777777" w:rsidR="00F809EE" w:rsidRDefault="00F8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8A9AE" w14:textId="77777777" w:rsidR="009C4636" w:rsidRDefault="00F809EE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65266CE" w14:textId="77777777" w:rsidR="009C4636" w:rsidRDefault="00F809E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E25CC" w14:textId="77777777" w:rsidR="009C4636" w:rsidRDefault="00F809EE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42CC606" w14:textId="77777777" w:rsidR="009C4636" w:rsidRDefault="00F809E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FDC20" w14:textId="77777777" w:rsidR="009C4636" w:rsidRDefault="009C463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6841D" w14:textId="77777777" w:rsidR="00F809EE" w:rsidRDefault="00F809EE">
      <w:pPr>
        <w:spacing w:after="0" w:line="240" w:lineRule="auto"/>
      </w:pPr>
      <w:r>
        <w:separator/>
      </w:r>
    </w:p>
  </w:footnote>
  <w:footnote w:type="continuationSeparator" w:id="0">
    <w:p w14:paraId="0C03D90E" w14:textId="77777777" w:rsidR="00F809EE" w:rsidRDefault="00F80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72C89"/>
    <w:multiLevelType w:val="hybridMultilevel"/>
    <w:tmpl w:val="6832C4C8"/>
    <w:lvl w:ilvl="0" w:tplc="CB16BA18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984010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5642D0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7E323C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EE56A6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EC2142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CC2402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3441D0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126644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9C2714"/>
    <w:multiLevelType w:val="hybridMultilevel"/>
    <w:tmpl w:val="EAA427AE"/>
    <w:lvl w:ilvl="0" w:tplc="B0AA178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B488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C0E8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F4DE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92A5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62A8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60E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D227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0AE1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134B94"/>
    <w:multiLevelType w:val="hybridMultilevel"/>
    <w:tmpl w:val="6FDA6976"/>
    <w:lvl w:ilvl="0" w:tplc="64C409B2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4C0942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A4776A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F61A96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20A56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4015B4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8A2F4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EF384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AFD10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61DC3"/>
    <w:multiLevelType w:val="hybridMultilevel"/>
    <w:tmpl w:val="FA1A49E2"/>
    <w:lvl w:ilvl="0" w:tplc="DF7C4A54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61C16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EDD08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0AB8C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3A0182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0C3A2E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AC65E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DC8318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28FBB4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FF6F4C"/>
    <w:multiLevelType w:val="hybridMultilevel"/>
    <w:tmpl w:val="1092FDDE"/>
    <w:lvl w:ilvl="0" w:tplc="BC965832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CC4C0C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8C6620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E69598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427A64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98DBBE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2D73C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6642A2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DC4272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F06FEA"/>
    <w:multiLevelType w:val="hybridMultilevel"/>
    <w:tmpl w:val="78B092A2"/>
    <w:lvl w:ilvl="0" w:tplc="E3C0C7F8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7C6E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88B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03D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5C14D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60B2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3CD1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28CF2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A0E1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3861D0"/>
    <w:multiLevelType w:val="hybridMultilevel"/>
    <w:tmpl w:val="8D4E55A8"/>
    <w:lvl w:ilvl="0" w:tplc="697412D6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CDC8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F2099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107BC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2998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8927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32B4A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03E7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E0F6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1F7FB8"/>
    <w:multiLevelType w:val="hybridMultilevel"/>
    <w:tmpl w:val="2634EF60"/>
    <w:lvl w:ilvl="0" w:tplc="C18822CC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226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F63D4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44B0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9C6F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CCC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AE4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F89F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686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2A3A62"/>
    <w:multiLevelType w:val="hybridMultilevel"/>
    <w:tmpl w:val="1456729C"/>
    <w:lvl w:ilvl="0" w:tplc="6756E5DE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06F5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8210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824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66DE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6F5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E8D9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A268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949B5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C1498E"/>
    <w:multiLevelType w:val="hybridMultilevel"/>
    <w:tmpl w:val="336067D8"/>
    <w:lvl w:ilvl="0" w:tplc="2B28FFD8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A66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8C9F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810B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C20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98D5E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A8D2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3041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ECC4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330B01"/>
    <w:multiLevelType w:val="hybridMultilevel"/>
    <w:tmpl w:val="A1DCDC40"/>
    <w:lvl w:ilvl="0" w:tplc="05DA0094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30460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CEFD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FA1F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984D3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1838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A873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A47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A2F2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995D2F"/>
    <w:multiLevelType w:val="hybridMultilevel"/>
    <w:tmpl w:val="4A46F7B2"/>
    <w:lvl w:ilvl="0" w:tplc="02D4BB80">
      <w:start w:val="3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C51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3437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460F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A0D9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6D09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4291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10B1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46E4D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C60B47"/>
    <w:multiLevelType w:val="hybridMultilevel"/>
    <w:tmpl w:val="BB96ED62"/>
    <w:lvl w:ilvl="0" w:tplc="6DBAD568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C8484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C0D9E0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D27FD4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FC132A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68B02C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907A22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7ABCD0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86A3A4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5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36"/>
    <w:rsid w:val="00112DFB"/>
    <w:rsid w:val="009C4636"/>
    <w:rsid w:val="00F8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5CB6"/>
  <w15:docId w15:val="{0FA48921-3D63-4939-812D-6F2C7035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9" w:lineRule="auto"/>
      <w:ind w:left="316" w:right="17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3%D0%BE%D0%BB%D0%BE%D0%B2%D0%BD%D0%BE%D0%B9_%D0%BC%D0%BE%D0%B7%D0%B3" TargetMode="External"/><Relationship Id="rId18" Type="http://schemas.openxmlformats.org/officeDocument/2006/relationships/hyperlink" Target="https://ru.wikipedia.org/wiki/%D0%98%D0%BD%D1%82%D0%BE%D0%BA%D1%81%D0%B8%D0%BA%D0%B0%D1%86%D0%B8%D1%8F" TargetMode="External"/><Relationship Id="rId26" Type="http://schemas.openxmlformats.org/officeDocument/2006/relationships/hyperlink" Target="https://ru.wikipedia.org/wiki/%D0%90%D0%B3%D0%BE%D0%BD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1%80%D0%B5%D0%B0%D0%B3%D0%BE%D0%BD%D0%B0%D0%BB%D1%8C%D0%BD%D0%BE%D0%B5_%D1%81%D0%BE%D1%81%D1%82%D0%BE%D1%8F%D0%BD%D0%B8%D0%B5" TargetMode="External"/><Relationship Id="rId34" Type="http://schemas.openxmlformats.org/officeDocument/2006/relationships/footer" Target="footer3.xml"/><Relationship Id="rId7" Type="http://schemas.openxmlformats.org/officeDocument/2006/relationships/hyperlink" Target="https://ru.wikipedia.org/wiki/%D0%93%D0%B8%D0%BF%D0%BE%D0%BA%D1%81%D0%B8%D1%8F" TargetMode="External"/><Relationship Id="rId12" Type="http://schemas.openxmlformats.org/officeDocument/2006/relationships/hyperlink" Target="https://ru.wikipedia.org/wiki/%D0%93%D0%BE%D0%BB%D0%BE%D0%B2%D0%BD%D0%BE%D0%B9_%D0%BC%D0%BE%D0%B7%D0%B3" TargetMode="External"/><Relationship Id="rId17" Type="http://schemas.openxmlformats.org/officeDocument/2006/relationships/hyperlink" Target="https://ru.wikipedia.org/wiki/%D0%98%D0%BD%D1%82%D0%BE%D0%BA%D1%81%D0%B8%D0%BA%D0%B0%D1%86%D0%B8%D1%8F" TargetMode="External"/><Relationship Id="rId25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1%86%D0%B8%D0%B4%D0%BE%D0%B7" TargetMode="External"/><Relationship Id="rId20" Type="http://schemas.openxmlformats.org/officeDocument/2006/relationships/hyperlink" Target="https://ru.wikipedia.org/wiki/%D0%9F%D1%80%D0%B5%D0%B0%D0%B3%D0%BE%D0%BD%D0%B0%D0%BB%D1%8C%D0%BD%D0%BE%D0%B5_%D1%81%D0%BE%D1%81%D1%82%D0%BE%D1%8F%D0%BD%D0%B8%D0%B5" TargetMode="External"/><Relationship Id="rId29" Type="http://schemas.openxmlformats.org/officeDocument/2006/relationships/hyperlink" Target="https://ru.wikipedia.org/wiki/%D0%9A%D0%BB%D0%B8%D0%BD%D0%B8%D1%87%D0%B5%D1%81%D0%BA%D0%B0%D1%8F_%D1%81%D0%BC%D0%B5%D1%80%D1%82%D1%8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0%BE%D0%BB%D0%BE%D0%B2%D0%BD%D0%BE%D0%B9_%D0%BC%D0%BE%D0%B7%D0%B3" TargetMode="External"/><Relationship Id="rId24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1%86%D0%B8%D0%B4%D0%BE%D0%B7" TargetMode="External"/><Relationship Id="rId23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Relationship Id="rId28" Type="http://schemas.openxmlformats.org/officeDocument/2006/relationships/hyperlink" Target="https://ru.wikipedia.org/wiki/%D0%90%D0%B3%D0%BE%D0%BD%D0%B8%D1%8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3%D0%BE%D0%BB%D0%BE%D0%B2%D0%BD%D0%BE%D0%B9_%D0%BC%D0%BE%D0%B7%D0%B3" TargetMode="External"/><Relationship Id="rId19" Type="http://schemas.openxmlformats.org/officeDocument/2006/relationships/hyperlink" Target="https://ru.wikipedia.org/wiki/%D0%98%D0%BD%D1%82%D0%BE%D0%BA%D1%81%D0%B8%D0%BA%D0%B0%D1%86%D0%B8%D1%8F" TargetMode="External"/><Relationship Id="rId31" Type="http://schemas.openxmlformats.org/officeDocument/2006/relationships/hyperlink" Target="https://ru.wikipedia.org/wiki/%D0%9A%D0%BB%D0%B8%D0%BD%D0%B8%D1%87%D0%B5%D1%81%D0%BA%D0%B0%D1%8F_%D1%81%D0%BC%D0%B5%D1%80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8%D0%BF%D0%BE%D0%BA%D1%81%D0%B8%D1%8F" TargetMode="External"/><Relationship Id="rId14" Type="http://schemas.openxmlformats.org/officeDocument/2006/relationships/hyperlink" Target="https://ru.wikipedia.org/wiki/%D0%90%D1%86%D0%B8%D0%B4%D0%BE%D0%B7" TargetMode="External"/><Relationship Id="rId22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Relationship Id="rId27" Type="http://schemas.openxmlformats.org/officeDocument/2006/relationships/hyperlink" Target="https://ru.wikipedia.org/wiki/%D0%90%D0%B3%D0%BE%D0%BD%D0%B8%D1%8F" TargetMode="External"/><Relationship Id="rId30" Type="http://schemas.openxmlformats.org/officeDocument/2006/relationships/hyperlink" Target="https://ru.wikipedia.org/wiki/%D0%9A%D0%BB%D0%B8%D0%BD%D0%B8%D1%87%D0%B5%D1%81%D0%BA%D0%B0%D1%8F_%D1%81%D0%BC%D0%B5%D1%80%D1%82%D1%8C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u.wikipedia.org/wiki/%D0%93%D0%B8%D0%BF%D0%BE%D0%BA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2045</Words>
  <Characters>11659</Characters>
  <Application>Microsoft Office Word</Application>
  <DocSecurity>0</DocSecurity>
  <Lines>97</Lines>
  <Paragraphs>27</Paragraphs>
  <ScaleCrop>false</ScaleCrop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Татьяна Лозинская</cp:lastModifiedBy>
  <cp:revision>3</cp:revision>
  <dcterms:created xsi:type="dcterms:W3CDTF">2023-11-07T06:57:00Z</dcterms:created>
  <dcterms:modified xsi:type="dcterms:W3CDTF">2023-11-07T06:57:00Z</dcterms:modified>
</cp:coreProperties>
</file>