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7F5B8" w14:textId="77777777" w:rsidR="0089659E" w:rsidRPr="00814911" w:rsidRDefault="000A2AC5" w:rsidP="00814911">
      <w:pPr>
        <w:spacing w:after="29" w:line="240" w:lineRule="auto"/>
        <w:ind w:left="714" w:right="569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федеральное государственное бюджетное образовательное </w:t>
      </w:r>
      <w:proofErr w:type="gramStart"/>
      <w:r w:rsidRPr="00814911">
        <w:rPr>
          <w:sz w:val="24"/>
          <w:szCs w:val="24"/>
        </w:rPr>
        <w:t>учреждение  высшего</w:t>
      </w:r>
      <w:proofErr w:type="gramEnd"/>
      <w:r w:rsidRPr="00814911">
        <w:rPr>
          <w:sz w:val="24"/>
          <w:szCs w:val="24"/>
        </w:rPr>
        <w:t xml:space="preserve"> образования </w:t>
      </w:r>
    </w:p>
    <w:p w14:paraId="708A6750" w14:textId="77777777" w:rsidR="0089659E" w:rsidRPr="00814911" w:rsidRDefault="000A2AC5" w:rsidP="00814911">
      <w:pPr>
        <w:spacing w:after="2" w:line="240" w:lineRule="auto"/>
        <w:ind w:left="714" w:right="636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«Оренбургский государственный медицинский университет» Министерства здравоохранения Российской Федерации </w:t>
      </w:r>
    </w:p>
    <w:p w14:paraId="08AA4F3E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p w14:paraId="08AEB5A6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p w14:paraId="317B56A8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p w14:paraId="63B82B18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p w14:paraId="2B5A1D2C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p w14:paraId="3B1DF894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p w14:paraId="54BC7237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p w14:paraId="5C769A05" w14:textId="77777777" w:rsidR="0089659E" w:rsidRPr="00814911" w:rsidRDefault="000A2AC5" w:rsidP="00814911">
      <w:pPr>
        <w:spacing w:after="74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p w14:paraId="4CFF9D30" w14:textId="77777777" w:rsidR="0089659E" w:rsidRPr="00814911" w:rsidRDefault="000A2AC5" w:rsidP="00814911">
      <w:pPr>
        <w:spacing w:after="29" w:line="240" w:lineRule="auto"/>
        <w:ind w:left="10" w:right="4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МЕТОДИЧЕСКИЕ РЕКОМЕНДАЦИИ  </w:t>
      </w:r>
    </w:p>
    <w:p w14:paraId="053E1F72" w14:textId="77777777" w:rsidR="0089659E" w:rsidRPr="00814911" w:rsidRDefault="000A2AC5" w:rsidP="00814911">
      <w:pPr>
        <w:spacing w:after="29" w:line="240" w:lineRule="auto"/>
        <w:ind w:left="10" w:right="3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ДЛЯ ПРЕПОДАВАТЕЛЯ  </w:t>
      </w:r>
    </w:p>
    <w:p w14:paraId="3B490632" w14:textId="77777777" w:rsidR="0089659E" w:rsidRPr="00814911" w:rsidRDefault="000A2AC5" w:rsidP="00814911">
      <w:pPr>
        <w:spacing w:after="0" w:line="240" w:lineRule="auto"/>
        <w:ind w:left="10" w:right="1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ПО ОРГАНИЗАЦИИ ИЗУЧЕНИЯ ДИСЦИПЛИНЫ </w:t>
      </w:r>
    </w:p>
    <w:p w14:paraId="7B7F8553" w14:textId="77777777" w:rsidR="0089659E" w:rsidRPr="00814911" w:rsidRDefault="000A2AC5" w:rsidP="00814911">
      <w:pPr>
        <w:spacing w:after="34" w:line="240" w:lineRule="auto"/>
        <w:ind w:left="61" w:right="0" w:firstLine="0"/>
        <w:jc w:val="center"/>
        <w:rPr>
          <w:sz w:val="24"/>
          <w:szCs w:val="24"/>
        </w:rPr>
      </w:pPr>
      <w:r w:rsidRPr="00814911">
        <w:rPr>
          <w:rFonts w:ascii="Arial" w:eastAsia="Arial" w:hAnsi="Arial" w:cs="Arial"/>
          <w:sz w:val="24"/>
          <w:szCs w:val="24"/>
        </w:rPr>
        <w:t xml:space="preserve"> </w:t>
      </w:r>
    </w:p>
    <w:p w14:paraId="662AC732" w14:textId="77777777" w:rsidR="0089659E" w:rsidRPr="00814911" w:rsidRDefault="000A2AC5" w:rsidP="00814911">
      <w:pPr>
        <w:spacing w:after="215" w:line="240" w:lineRule="auto"/>
        <w:ind w:left="10" w:right="4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АНЕСТЕЗИОЛОГИЯ И РЕАНИМАТОЛОГИЯ </w:t>
      </w:r>
    </w:p>
    <w:p w14:paraId="1228C7B9" w14:textId="77777777" w:rsidR="0089659E" w:rsidRPr="00814911" w:rsidRDefault="000A2AC5" w:rsidP="00814911">
      <w:pPr>
        <w:spacing w:after="270" w:line="240" w:lineRule="auto"/>
        <w:ind w:left="68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4182AFAA" w14:textId="77777777" w:rsidR="0089659E" w:rsidRPr="00814911" w:rsidRDefault="000A2AC5" w:rsidP="00814911">
      <w:pPr>
        <w:spacing w:after="224" w:line="240" w:lineRule="auto"/>
        <w:ind w:left="714" w:right="712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по специальности  </w:t>
      </w:r>
    </w:p>
    <w:p w14:paraId="4D99F415" w14:textId="77777777" w:rsidR="0089659E" w:rsidRPr="00814911" w:rsidRDefault="000A2AC5" w:rsidP="00814911">
      <w:pPr>
        <w:spacing w:after="261" w:line="240" w:lineRule="auto"/>
        <w:ind w:left="68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2635B5FA" w14:textId="77777777" w:rsidR="0089659E" w:rsidRPr="00814911" w:rsidRDefault="000A2AC5" w:rsidP="00814911">
      <w:pPr>
        <w:spacing w:after="232" w:line="240" w:lineRule="auto"/>
        <w:ind w:left="0" w:right="3" w:firstLine="0"/>
        <w:jc w:val="center"/>
        <w:rPr>
          <w:sz w:val="24"/>
          <w:szCs w:val="24"/>
        </w:rPr>
      </w:pPr>
      <w:r w:rsidRPr="00814911">
        <w:rPr>
          <w:i/>
          <w:sz w:val="24"/>
          <w:szCs w:val="24"/>
        </w:rPr>
        <w:t xml:space="preserve">31.08.01 Акушерство и гинекология </w:t>
      </w:r>
    </w:p>
    <w:p w14:paraId="75930452" w14:textId="77777777" w:rsidR="0089659E" w:rsidRPr="00814911" w:rsidRDefault="000A2AC5" w:rsidP="00814911">
      <w:pPr>
        <w:spacing w:after="170" w:line="240" w:lineRule="auto"/>
        <w:ind w:left="767" w:right="0" w:firstLine="0"/>
        <w:jc w:val="center"/>
        <w:rPr>
          <w:sz w:val="24"/>
          <w:szCs w:val="24"/>
        </w:rPr>
      </w:pPr>
      <w:r w:rsidRPr="00814911">
        <w:rPr>
          <w:rFonts w:ascii="Calibri" w:eastAsia="Calibri" w:hAnsi="Calibri" w:cs="Calibri"/>
          <w:sz w:val="24"/>
          <w:szCs w:val="24"/>
        </w:rPr>
        <w:t xml:space="preserve"> </w:t>
      </w:r>
    </w:p>
    <w:p w14:paraId="2419A917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69E87641" w14:textId="4075BF4A" w:rsidR="0089659E" w:rsidRPr="00814911" w:rsidRDefault="0089659E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160D8AF6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2098AFB3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1C991F93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54ECBA45" w14:textId="77777777" w:rsidR="00814911" w:rsidRDefault="00814911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1FCECEB8" w14:textId="77777777" w:rsidR="00814911" w:rsidRDefault="00814911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4EC4CE3E" w14:textId="77777777" w:rsidR="00814911" w:rsidRDefault="00814911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1255F0BF" w14:textId="77777777" w:rsidR="00814911" w:rsidRDefault="00814911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017F3B8D" w14:textId="77777777" w:rsidR="00814911" w:rsidRDefault="00814911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1A0DD658" w14:textId="77777777" w:rsidR="00814911" w:rsidRDefault="00814911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2378187A" w14:textId="77777777" w:rsidR="00814911" w:rsidRDefault="00814911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7CE0561D" w14:textId="77777777" w:rsidR="00814911" w:rsidRDefault="00814911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59588022" w14:textId="77777777" w:rsidR="00814911" w:rsidRDefault="00814911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187028BE" w14:textId="77777777" w:rsidR="00814911" w:rsidRDefault="00814911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</w:p>
    <w:p w14:paraId="395D110F" w14:textId="33387869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4264514E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1D8FE38C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44DC78DA" w14:textId="754D6092" w:rsidR="0089659E" w:rsidRPr="00814911" w:rsidRDefault="000A2AC5" w:rsidP="00814911">
      <w:pPr>
        <w:spacing w:after="184" w:line="240" w:lineRule="auto"/>
        <w:ind w:left="0" w:right="2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31.08.01 Акушерство и гинекология, утвержденной ученым советом ФГБОУ ВО </w:t>
      </w:r>
      <w:proofErr w:type="spellStart"/>
      <w:r w:rsidRPr="00814911">
        <w:rPr>
          <w:sz w:val="24"/>
          <w:szCs w:val="24"/>
        </w:rPr>
        <w:t>ОрГМУ</w:t>
      </w:r>
      <w:proofErr w:type="spellEnd"/>
      <w:r w:rsidRPr="00814911">
        <w:rPr>
          <w:sz w:val="24"/>
          <w:szCs w:val="24"/>
        </w:rPr>
        <w:t xml:space="preserve"> Минздрава России протокол № 11 от «2</w:t>
      </w:r>
      <w:r w:rsidR="001C3932" w:rsidRPr="00814911">
        <w:rPr>
          <w:sz w:val="24"/>
          <w:szCs w:val="24"/>
        </w:rPr>
        <w:t>7</w:t>
      </w:r>
      <w:r w:rsidRPr="00814911">
        <w:rPr>
          <w:sz w:val="24"/>
          <w:szCs w:val="24"/>
        </w:rPr>
        <w:t>» июня 20</w:t>
      </w:r>
      <w:r w:rsidR="001C3932" w:rsidRPr="00814911">
        <w:rPr>
          <w:sz w:val="24"/>
          <w:szCs w:val="24"/>
        </w:rPr>
        <w:t>23</w:t>
      </w:r>
      <w:r w:rsidRPr="00814911">
        <w:rPr>
          <w:sz w:val="24"/>
          <w:szCs w:val="24"/>
        </w:rPr>
        <w:t xml:space="preserve"> </w:t>
      </w:r>
    </w:p>
    <w:p w14:paraId="5915225A" w14:textId="77777777" w:rsidR="0089659E" w:rsidRPr="00814911" w:rsidRDefault="000A2AC5" w:rsidP="00814911">
      <w:pPr>
        <w:spacing w:after="0" w:line="240" w:lineRule="auto"/>
        <w:ind w:left="774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1AD3CAC3" w14:textId="77777777" w:rsidR="0089659E" w:rsidRPr="00814911" w:rsidRDefault="000A2AC5" w:rsidP="00814911">
      <w:pPr>
        <w:spacing w:after="23" w:line="240" w:lineRule="auto"/>
        <w:ind w:left="774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4A165C2D" w14:textId="5D027460" w:rsidR="0089659E" w:rsidRPr="00814911" w:rsidRDefault="000A2AC5" w:rsidP="00814911">
      <w:pPr>
        <w:spacing w:after="2" w:line="240" w:lineRule="auto"/>
        <w:ind w:left="714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Оренбург </w:t>
      </w:r>
    </w:p>
    <w:p w14:paraId="42377BEA" w14:textId="77777777" w:rsidR="00640307" w:rsidRPr="00814911" w:rsidRDefault="00640307" w:rsidP="00814911">
      <w:pPr>
        <w:spacing w:after="2" w:line="240" w:lineRule="auto"/>
        <w:ind w:left="714" w:right="0" w:firstLine="0"/>
        <w:jc w:val="center"/>
        <w:rPr>
          <w:sz w:val="24"/>
          <w:szCs w:val="24"/>
        </w:rPr>
      </w:pPr>
    </w:p>
    <w:p w14:paraId="56DB132C" w14:textId="77777777" w:rsidR="0089659E" w:rsidRPr="00814911" w:rsidRDefault="000A2AC5" w:rsidP="00814911">
      <w:pPr>
        <w:spacing w:after="0" w:line="240" w:lineRule="auto"/>
        <w:ind w:left="57" w:right="0" w:firstLine="0"/>
        <w:jc w:val="center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666D8211" w14:textId="1223BCCA" w:rsidR="00640307" w:rsidRPr="00814911" w:rsidRDefault="000A2AC5" w:rsidP="00814911">
      <w:pPr>
        <w:pStyle w:val="a3"/>
        <w:numPr>
          <w:ilvl w:val="0"/>
          <w:numId w:val="14"/>
        </w:numPr>
        <w:spacing w:after="15" w:line="240" w:lineRule="auto"/>
        <w:ind w:right="1674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lastRenderedPageBreak/>
        <w:t>Методические рекомендации к лекционному курсу</w:t>
      </w:r>
      <w:r w:rsidRPr="00814911">
        <w:rPr>
          <w:sz w:val="24"/>
          <w:szCs w:val="24"/>
        </w:rPr>
        <w:t xml:space="preserve"> </w:t>
      </w:r>
    </w:p>
    <w:p w14:paraId="2D7B5D3F" w14:textId="0E145194" w:rsidR="0089659E" w:rsidRPr="00814911" w:rsidRDefault="000A2AC5" w:rsidP="00814911">
      <w:pPr>
        <w:spacing w:after="15" w:line="240" w:lineRule="auto"/>
        <w:ind w:left="693" w:right="1674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>Лекция №1.</w:t>
      </w:r>
    </w:p>
    <w:p w14:paraId="70B500B1" w14:textId="632BC24C" w:rsidR="0089659E" w:rsidRPr="00814911" w:rsidRDefault="000A2AC5" w:rsidP="00814911">
      <w:pPr>
        <w:spacing w:after="15" w:line="240" w:lineRule="auto"/>
        <w:ind w:left="703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>Тема</w:t>
      </w:r>
      <w:r w:rsidRPr="00814911">
        <w:rPr>
          <w:sz w:val="24"/>
          <w:szCs w:val="24"/>
        </w:rPr>
        <w:t>: «</w:t>
      </w:r>
      <w:r w:rsidRPr="00814911">
        <w:rPr>
          <w:b/>
          <w:sz w:val="24"/>
          <w:szCs w:val="24"/>
        </w:rPr>
        <w:t>Терминальные состояния</w:t>
      </w:r>
      <w:r w:rsidR="00DA2ECE" w:rsidRPr="00814911">
        <w:rPr>
          <w:b/>
          <w:sz w:val="24"/>
          <w:szCs w:val="24"/>
        </w:rPr>
        <w:t>. Сердечно-легочная реанимация (СЛР)</w:t>
      </w:r>
      <w:r w:rsidRPr="00814911">
        <w:rPr>
          <w:b/>
          <w:sz w:val="24"/>
          <w:szCs w:val="24"/>
        </w:rPr>
        <w:t xml:space="preserve">». </w:t>
      </w:r>
    </w:p>
    <w:p w14:paraId="6AE87917" w14:textId="77777777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Цель: </w:t>
      </w:r>
      <w:r w:rsidRPr="00814911">
        <w:rPr>
          <w:sz w:val="24"/>
          <w:szCs w:val="24"/>
        </w:rPr>
        <w:t xml:space="preserve">сформировать представление о терминальных состояниях, основах СЛР.  </w:t>
      </w:r>
    </w:p>
    <w:p w14:paraId="737A4BAF" w14:textId="21D7B746" w:rsidR="0089659E" w:rsidRPr="00814911" w:rsidRDefault="000A2AC5" w:rsidP="00814911">
      <w:pPr>
        <w:spacing w:after="15" w:line="240" w:lineRule="auto"/>
        <w:ind w:left="703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>Аннотация лекции</w:t>
      </w:r>
      <w:r w:rsidR="00814911">
        <w:rPr>
          <w:b/>
          <w:sz w:val="24"/>
          <w:szCs w:val="24"/>
        </w:rPr>
        <w:t>:</w:t>
      </w:r>
      <w:r w:rsidRPr="00814911">
        <w:rPr>
          <w:sz w:val="24"/>
          <w:szCs w:val="24"/>
        </w:rPr>
        <w:t xml:space="preserve">  </w:t>
      </w:r>
    </w:p>
    <w:p w14:paraId="35B65ACE" w14:textId="77777777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Терминальные состояния — </w:t>
      </w:r>
      <w:proofErr w:type="spellStart"/>
      <w:r w:rsidRPr="00814911">
        <w:rPr>
          <w:sz w:val="24"/>
          <w:szCs w:val="24"/>
        </w:rPr>
        <w:t>патофункциональные</w:t>
      </w:r>
      <w:proofErr w:type="spellEnd"/>
      <w:r w:rsidRPr="00814911">
        <w:rPr>
          <w:sz w:val="24"/>
          <w:szCs w:val="24"/>
        </w:rPr>
        <w:t xml:space="preserve"> изменения, в основе которых лежат нарастающая</w:t>
      </w:r>
      <w:hyperlink r:id="rId7">
        <w:r w:rsidRPr="00814911">
          <w:rPr>
            <w:sz w:val="24"/>
            <w:szCs w:val="24"/>
          </w:rPr>
          <w:t xml:space="preserve"> </w:t>
        </w:r>
      </w:hyperlink>
      <w:hyperlink r:id="rId8">
        <w:r w:rsidRPr="00814911">
          <w:rPr>
            <w:sz w:val="24"/>
            <w:szCs w:val="24"/>
          </w:rPr>
          <w:t>гипоксия</w:t>
        </w:r>
      </w:hyperlink>
      <w:hyperlink r:id="rId9">
        <w:r w:rsidRPr="00814911">
          <w:rPr>
            <w:sz w:val="24"/>
            <w:szCs w:val="24"/>
          </w:rPr>
          <w:t xml:space="preserve"> </w:t>
        </w:r>
      </w:hyperlink>
      <w:r w:rsidRPr="00814911">
        <w:rPr>
          <w:sz w:val="24"/>
          <w:szCs w:val="24"/>
        </w:rPr>
        <w:t>всех тканей (в первую очередь</w:t>
      </w:r>
      <w:hyperlink r:id="rId10">
        <w:r w:rsidRPr="00814911">
          <w:rPr>
            <w:sz w:val="24"/>
            <w:szCs w:val="24"/>
          </w:rPr>
          <w:t xml:space="preserve"> </w:t>
        </w:r>
      </w:hyperlink>
      <w:hyperlink r:id="rId11">
        <w:r w:rsidRPr="00814911">
          <w:rPr>
            <w:sz w:val="24"/>
            <w:szCs w:val="24"/>
          </w:rPr>
          <w:t xml:space="preserve">головного </w:t>
        </w:r>
      </w:hyperlink>
      <w:hyperlink r:id="rId12">
        <w:r w:rsidRPr="00814911">
          <w:rPr>
            <w:sz w:val="24"/>
            <w:szCs w:val="24"/>
          </w:rPr>
          <w:t>мозга</w:t>
        </w:r>
      </w:hyperlink>
      <w:hyperlink r:id="rId13">
        <w:r w:rsidRPr="00814911">
          <w:rPr>
            <w:sz w:val="24"/>
            <w:szCs w:val="24"/>
          </w:rPr>
          <w:t>)</w:t>
        </w:r>
      </w:hyperlink>
      <w:r w:rsidRPr="00814911">
        <w:rPr>
          <w:sz w:val="24"/>
          <w:szCs w:val="24"/>
        </w:rPr>
        <w:t>,</w:t>
      </w:r>
      <w:hyperlink r:id="rId14">
        <w:r w:rsidRPr="00814911">
          <w:rPr>
            <w:sz w:val="24"/>
            <w:szCs w:val="24"/>
          </w:rPr>
          <w:t xml:space="preserve"> </w:t>
        </w:r>
      </w:hyperlink>
      <w:hyperlink r:id="rId15">
        <w:r w:rsidRPr="00814911">
          <w:rPr>
            <w:sz w:val="24"/>
            <w:szCs w:val="24"/>
          </w:rPr>
          <w:t>ацидоз</w:t>
        </w:r>
      </w:hyperlink>
      <w:hyperlink r:id="rId16">
        <w:r w:rsidRPr="00814911">
          <w:rPr>
            <w:sz w:val="24"/>
            <w:szCs w:val="24"/>
          </w:rPr>
          <w:t xml:space="preserve"> </w:t>
        </w:r>
      </w:hyperlink>
      <w:r w:rsidRPr="00814911">
        <w:rPr>
          <w:sz w:val="24"/>
          <w:szCs w:val="24"/>
        </w:rPr>
        <w:t>и</w:t>
      </w:r>
      <w:hyperlink r:id="rId17">
        <w:r w:rsidRPr="00814911">
          <w:rPr>
            <w:sz w:val="24"/>
            <w:szCs w:val="24"/>
          </w:rPr>
          <w:t xml:space="preserve"> </w:t>
        </w:r>
      </w:hyperlink>
      <w:hyperlink r:id="rId18">
        <w:r w:rsidRPr="00814911">
          <w:rPr>
            <w:sz w:val="24"/>
            <w:szCs w:val="24"/>
          </w:rPr>
          <w:t>интоксикация</w:t>
        </w:r>
      </w:hyperlink>
      <w:hyperlink r:id="rId19">
        <w:r w:rsidRPr="00814911">
          <w:rPr>
            <w:sz w:val="24"/>
            <w:szCs w:val="24"/>
          </w:rPr>
          <w:t xml:space="preserve"> </w:t>
        </w:r>
      </w:hyperlink>
      <w:r w:rsidRPr="00814911">
        <w:rPr>
          <w:sz w:val="24"/>
          <w:szCs w:val="24"/>
        </w:rPr>
        <w:t xml:space="preserve">продуктами нарушенного обмена.  </w:t>
      </w:r>
    </w:p>
    <w:p w14:paraId="2FC66FC5" w14:textId="77777777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Дается характеристика патогенеза процессов умирания человека. Нарастающие явления полиорганной дисфункции, тканевой гипоксемии, ацидоза, тотального энергетического дефицита. </w:t>
      </w:r>
    </w:p>
    <w:p w14:paraId="6ABAB7B9" w14:textId="77777777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К терминальным состояниям относят: </w:t>
      </w:r>
      <w:hyperlink r:id="rId20">
        <w:proofErr w:type="spellStart"/>
        <w:r w:rsidRPr="00814911">
          <w:rPr>
            <w:sz w:val="24"/>
            <w:szCs w:val="24"/>
          </w:rPr>
          <w:t>преагональное</w:t>
        </w:r>
        <w:proofErr w:type="spellEnd"/>
        <w:r w:rsidRPr="00814911">
          <w:rPr>
            <w:sz w:val="24"/>
            <w:szCs w:val="24"/>
          </w:rPr>
          <w:t xml:space="preserve"> состояние</w:t>
        </w:r>
      </w:hyperlink>
      <w:hyperlink r:id="rId21">
        <w:r w:rsidRPr="00814911">
          <w:rPr>
            <w:sz w:val="24"/>
            <w:szCs w:val="24"/>
          </w:rPr>
          <w:t>,</w:t>
        </w:r>
      </w:hyperlink>
      <w:hyperlink r:id="rId22">
        <w:r w:rsidRPr="00814911">
          <w:rPr>
            <w:sz w:val="24"/>
            <w:szCs w:val="24"/>
          </w:rPr>
          <w:t xml:space="preserve"> </w:t>
        </w:r>
      </w:hyperlink>
      <w:hyperlink r:id="rId23">
        <w:r w:rsidRPr="00814911">
          <w:rPr>
            <w:sz w:val="24"/>
            <w:szCs w:val="24"/>
          </w:rPr>
          <w:t xml:space="preserve">терминальная </w:t>
        </w:r>
      </w:hyperlink>
      <w:hyperlink r:id="rId24">
        <w:r w:rsidRPr="00814911">
          <w:rPr>
            <w:sz w:val="24"/>
            <w:szCs w:val="24"/>
          </w:rPr>
          <w:t>пауза</w:t>
        </w:r>
      </w:hyperlink>
      <w:hyperlink r:id="rId25">
        <w:r w:rsidRPr="00814911">
          <w:rPr>
            <w:sz w:val="24"/>
            <w:szCs w:val="24"/>
          </w:rPr>
          <w:t>,</w:t>
        </w:r>
      </w:hyperlink>
      <w:hyperlink r:id="rId26">
        <w:r w:rsidRPr="00814911">
          <w:rPr>
            <w:sz w:val="24"/>
            <w:szCs w:val="24"/>
          </w:rPr>
          <w:t xml:space="preserve"> </w:t>
        </w:r>
      </w:hyperlink>
      <w:hyperlink r:id="rId27">
        <w:r w:rsidRPr="00814911">
          <w:rPr>
            <w:sz w:val="24"/>
            <w:szCs w:val="24"/>
          </w:rPr>
          <w:t>агония</w:t>
        </w:r>
      </w:hyperlink>
      <w:hyperlink r:id="rId28">
        <w:r w:rsidRPr="00814911">
          <w:rPr>
            <w:sz w:val="24"/>
            <w:szCs w:val="24"/>
          </w:rPr>
          <w:t>,</w:t>
        </w:r>
      </w:hyperlink>
      <w:hyperlink r:id="rId29">
        <w:r w:rsidRPr="00814911">
          <w:rPr>
            <w:sz w:val="24"/>
            <w:szCs w:val="24"/>
          </w:rPr>
          <w:t xml:space="preserve"> </w:t>
        </w:r>
      </w:hyperlink>
      <w:hyperlink r:id="rId30">
        <w:r w:rsidRPr="00814911">
          <w:rPr>
            <w:sz w:val="24"/>
            <w:szCs w:val="24"/>
          </w:rPr>
          <w:t>клиническая смерть</w:t>
        </w:r>
      </w:hyperlink>
      <w:hyperlink r:id="rId31">
        <w:r w:rsidRPr="00814911">
          <w:rPr>
            <w:sz w:val="24"/>
            <w:szCs w:val="24"/>
          </w:rPr>
          <w:t>.</w:t>
        </w:r>
      </w:hyperlink>
      <w:r w:rsidRPr="00814911">
        <w:rPr>
          <w:sz w:val="24"/>
          <w:szCs w:val="24"/>
        </w:rPr>
        <w:t xml:space="preserve"> </w:t>
      </w:r>
    </w:p>
    <w:p w14:paraId="18272846" w14:textId="77777777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 Виды остановки кровообращения: асистолия, фибрилляция желудочков, тахикардия без пульса, брадикардия, </w:t>
      </w:r>
      <w:proofErr w:type="gramStart"/>
      <w:r w:rsidRPr="00814911">
        <w:rPr>
          <w:sz w:val="24"/>
          <w:szCs w:val="24"/>
        </w:rPr>
        <w:t>электро-механическая</w:t>
      </w:r>
      <w:proofErr w:type="gramEnd"/>
      <w:r w:rsidRPr="00814911">
        <w:rPr>
          <w:sz w:val="24"/>
          <w:szCs w:val="24"/>
        </w:rPr>
        <w:t xml:space="preserve"> диссоциация. Факторы, влияющие на прогноз остановки кровообращения.  </w:t>
      </w:r>
    </w:p>
    <w:p w14:paraId="3140C6C5" w14:textId="77777777" w:rsidR="0089659E" w:rsidRPr="00814911" w:rsidRDefault="000A2AC5" w:rsidP="00814911">
      <w:pPr>
        <w:tabs>
          <w:tab w:val="center" w:pos="708"/>
          <w:tab w:val="center" w:pos="5289"/>
        </w:tabs>
        <w:spacing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rFonts w:ascii="Calibri" w:eastAsia="Calibri" w:hAnsi="Calibri" w:cs="Calibri"/>
          <w:sz w:val="24"/>
          <w:szCs w:val="24"/>
        </w:rPr>
        <w:tab/>
      </w:r>
      <w:r w:rsidRPr="00814911">
        <w:rPr>
          <w:sz w:val="24"/>
          <w:szCs w:val="24"/>
        </w:rPr>
        <w:t xml:space="preserve"> </w:t>
      </w:r>
      <w:r w:rsidRPr="00814911">
        <w:rPr>
          <w:sz w:val="24"/>
          <w:szCs w:val="24"/>
        </w:rPr>
        <w:tab/>
        <w:t xml:space="preserve">Протокол выполнения СЛР. Пересмотры 2005, 2010, 2015 годов. </w:t>
      </w:r>
    </w:p>
    <w:p w14:paraId="1D163608" w14:textId="77777777" w:rsidR="0089659E" w:rsidRPr="00814911" w:rsidRDefault="000A2AC5" w:rsidP="00814911">
      <w:pPr>
        <w:spacing w:after="25"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  <w:r w:rsidRPr="00814911">
        <w:rPr>
          <w:sz w:val="24"/>
          <w:szCs w:val="24"/>
        </w:rPr>
        <w:tab/>
      </w:r>
      <w:proofErr w:type="spellStart"/>
      <w:r w:rsidRPr="00814911">
        <w:rPr>
          <w:sz w:val="24"/>
          <w:szCs w:val="24"/>
        </w:rPr>
        <w:t>Постреанимационная</w:t>
      </w:r>
      <w:proofErr w:type="spellEnd"/>
      <w:r w:rsidRPr="00814911">
        <w:rPr>
          <w:sz w:val="24"/>
          <w:szCs w:val="24"/>
        </w:rPr>
        <w:t xml:space="preserve"> </w:t>
      </w:r>
      <w:r w:rsidRPr="00814911">
        <w:rPr>
          <w:sz w:val="24"/>
          <w:szCs w:val="24"/>
        </w:rPr>
        <w:tab/>
        <w:t xml:space="preserve">болезнь. </w:t>
      </w:r>
      <w:r w:rsidRPr="00814911">
        <w:rPr>
          <w:sz w:val="24"/>
          <w:szCs w:val="24"/>
        </w:rPr>
        <w:tab/>
        <w:t xml:space="preserve">Причины, </w:t>
      </w:r>
      <w:r w:rsidRPr="00814911">
        <w:rPr>
          <w:sz w:val="24"/>
          <w:szCs w:val="24"/>
        </w:rPr>
        <w:tab/>
        <w:t xml:space="preserve">стадии </w:t>
      </w:r>
      <w:r w:rsidRPr="00814911">
        <w:rPr>
          <w:sz w:val="24"/>
          <w:szCs w:val="24"/>
        </w:rPr>
        <w:tab/>
        <w:t xml:space="preserve">ПРБ. </w:t>
      </w:r>
      <w:r w:rsidRPr="00814911">
        <w:rPr>
          <w:sz w:val="24"/>
          <w:szCs w:val="24"/>
        </w:rPr>
        <w:tab/>
        <w:t xml:space="preserve">Синдром полиорганной недостаточности. Роль инфекции и сепсиса в неблагоприятном исходе ПРБ. Факторы, влияющие на прогноз.  </w:t>
      </w:r>
    </w:p>
    <w:p w14:paraId="782388CD" w14:textId="77777777" w:rsidR="0089659E" w:rsidRPr="00814911" w:rsidRDefault="000A2AC5" w:rsidP="00814911">
      <w:pPr>
        <w:tabs>
          <w:tab w:val="center" w:pos="708"/>
          <w:tab w:val="center" w:pos="4320"/>
        </w:tabs>
        <w:spacing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rFonts w:ascii="Calibri" w:eastAsia="Calibri" w:hAnsi="Calibri" w:cs="Calibri"/>
          <w:sz w:val="24"/>
          <w:szCs w:val="24"/>
        </w:rPr>
        <w:tab/>
      </w:r>
      <w:r w:rsidRPr="00814911">
        <w:rPr>
          <w:sz w:val="24"/>
          <w:szCs w:val="24"/>
        </w:rPr>
        <w:t xml:space="preserve"> </w:t>
      </w:r>
      <w:r w:rsidRPr="00814911">
        <w:rPr>
          <w:sz w:val="24"/>
          <w:szCs w:val="24"/>
        </w:rPr>
        <w:tab/>
        <w:t xml:space="preserve">Основные принципы интенсивной терапии ПРБ. </w:t>
      </w:r>
    </w:p>
    <w:p w14:paraId="06440DA6" w14:textId="77777777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  <w:r w:rsidRPr="00814911">
        <w:rPr>
          <w:sz w:val="24"/>
          <w:szCs w:val="24"/>
        </w:rPr>
        <w:tab/>
        <w:t xml:space="preserve">Стратегии ИВЛ, инфузионной терапии, </w:t>
      </w:r>
      <w:proofErr w:type="spellStart"/>
      <w:r w:rsidRPr="00814911">
        <w:rPr>
          <w:sz w:val="24"/>
          <w:szCs w:val="24"/>
        </w:rPr>
        <w:t>церебропротекции</w:t>
      </w:r>
      <w:proofErr w:type="spellEnd"/>
      <w:r w:rsidRPr="00814911">
        <w:rPr>
          <w:sz w:val="24"/>
          <w:szCs w:val="24"/>
        </w:rPr>
        <w:t xml:space="preserve">, терапии сепсиса. </w:t>
      </w:r>
    </w:p>
    <w:p w14:paraId="7BCC3F71" w14:textId="77777777" w:rsidR="0089659E" w:rsidRPr="00814911" w:rsidRDefault="000A2AC5" w:rsidP="00814911">
      <w:pPr>
        <w:spacing w:after="15" w:line="240" w:lineRule="auto"/>
        <w:ind w:left="703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Форма организации лекции: </w:t>
      </w:r>
      <w:r w:rsidRPr="00814911">
        <w:rPr>
          <w:sz w:val="24"/>
          <w:szCs w:val="24"/>
        </w:rPr>
        <w:t xml:space="preserve">тематическая. </w:t>
      </w:r>
    </w:p>
    <w:p w14:paraId="65AABD59" w14:textId="77777777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>Методы обучения, применяемые на лекции</w:t>
      </w:r>
      <w:r w:rsidRPr="00814911">
        <w:rPr>
          <w:sz w:val="24"/>
          <w:szCs w:val="24"/>
        </w:rPr>
        <w:t xml:space="preserve">: словесные (лекция), наглядные (иллюстрация), индуктивные и дедуктивные. </w:t>
      </w:r>
    </w:p>
    <w:p w14:paraId="622EDD5E" w14:textId="77777777" w:rsidR="0089659E" w:rsidRPr="00814911" w:rsidRDefault="000A2AC5" w:rsidP="00814911">
      <w:pPr>
        <w:spacing w:after="15" w:line="240" w:lineRule="auto"/>
        <w:ind w:left="703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>Средства обучения</w:t>
      </w:r>
      <w:r w:rsidRPr="00814911">
        <w:rPr>
          <w:sz w:val="24"/>
          <w:szCs w:val="24"/>
        </w:rPr>
        <w:t xml:space="preserve">:  </w:t>
      </w:r>
    </w:p>
    <w:p w14:paraId="3AEF376A" w14:textId="77777777" w:rsidR="0089659E" w:rsidRPr="00814911" w:rsidRDefault="000A2AC5" w:rsidP="00814911">
      <w:pPr>
        <w:numPr>
          <w:ilvl w:val="0"/>
          <w:numId w:val="1"/>
        </w:numPr>
        <w:spacing w:line="240" w:lineRule="auto"/>
        <w:ind w:left="856" w:right="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дидактические: </w:t>
      </w:r>
      <w:r w:rsidRPr="00814911">
        <w:rPr>
          <w:i/>
          <w:sz w:val="24"/>
          <w:szCs w:val="24"/>
        </w:rPr>
        <w:t xml:space="preserve">презентация. </w:t>
      </w:r>
    </w:p>
    <w:p w14:paraId="062DB64D" w14:textId="77777777" w:rsidR="0089659E" w:rsidRPr="00814911" w:rsidRDefault="000A2AC5" w:rsidP="00814911">
      <w:pPr>
        <w:numPr>
          <w:ilvl w:val="0"/>
          <w:numId w:val="1"/>
        </w:numPr>
        <w:spacing w:line="240" w:lineRule="auto"/>
        <w:ind w:left="856" w:right="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материально-технические: </w:t>
      </w:r>
      <w:r w:rsidRPr="00814911">
        <w:rPr>
          <w:i/>
          <w:sz w:val="24"/>
          <w:szCs w:val="24"/>
        </w:rPr>
        <w:t>мультимедийный проектор</w:t>
      </w:r>
      <w:r w:rsidRPr="00814911">
        <w:rPr>
          <w:sz w:val="24"/>
          <w:szCs w:val="24"/>
        </w:rPr>
        <w:t xml:space="preserve">. </w:t>
      </w:r>
    </w:p>
    <w:p w14:paraId="22B764D1" w14:textId="77777777" w:rsidR="0089659E" w:rsidRPr="00814911" w:rsidRDefault="000A2AC5" w:rsidP="00814911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487DF580" w14:textId="77777777" w:rsidR="0089659E" w:rsidRPr="00814911" w:rsidRDefault="000A2AC5" w:rsidP="00814911">
      <w:pPr>
        <w:spacing w:after="71" w:line="240" w:lineRule="auto"/>
        <w:ind w:left="764" w:right="0" w:firstLine="0"/>
        <w:jc w:val="center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p w14:paraId="23400658" w14:textId="77777777" w:rsidR="0089659E" w:rsidRPr="00814911" w:rsidRDefault="000A2AC5" w:rsidP="00814911">
      <w:pPr>
        <w:spacing w:after="15" w:line="240" w:lineRule="auto"/>
        <w:ind w:left="703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>2. Методические рекомендации по проведению практических занятий</w:t>
      </w:r>
      <w:r w:rsidRPr="00814911">
        <w:rPr>
          <w:i/>
          <w:sz w:val="24"/>
          <w:szCs w:val="24"/>
        </w:rPr>
        <w:t xml:space="preserve"> </w:t>
      </w:r>
      <w:r w:rsidRPr="00814911">
        <w:rPr>
          <w:sz w:val="24"/>
          <w:szCs w:val="24"/>
        </w:rPr>
        <w:t xml:space="preserve"> </w:t>
      </w:r>
    </w:p>
    <w:p w14:paraId="43EF59C1" w14:textId="77777777" w:rsidR="00814911" w:rsidRDefault="000A2AC5" w:rsidP="00814911">
      <w:pPr>
        <w:spacing w:after="231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39E9918E" w14:textId="44211354" w:rsidR="0089659E" w:rsidRPr="00814911" w:rsidRDefault="000A2AC5" w:rsidP="00814911">
      <w:pPr>
        <w:spacing w:after="231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>Модуль 1</w:t>
      </w:r>
      <w:r w:rsidRPr="00814911">
        <w:rPr>
          <w:sz w:val="24"/>
          <w:szCs w:val="24"/>
        </w:rPr>
        <w:t xml:space="preserve">. «Анестезиология и реаниматология» </w:t>
      </w:r>
    </w:p>
    <w:p w14:paraId="209C48F8" w14:textId="0B63045D" w:rsidR="0089659E" w:rsidRPr="00814911" w:rsidRDefault="00DA2ECE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>Тема №1:</w:t>
      </w:r>
      <w:r w:rsidRPr="00814911">
        <w:rPr>
          <w:sz w:val="24"/>
          <w:szCs w:val="24"/>
        </w:rPr>
        <w:t xml:space="preserve"> </w:t>
      </w:r>
      <w:r w:rsidR="000A2AC5" w:rsidRPr="00814911">
        <w:rPr>
          <w:sz w:val="24"/>
          <w:szCs w:val="24"/>
        </w:rPr>
        <w:t xml:space="preserve">«Современные методы общего обезболивания в медицине» </w:t>
      </w:r>
    </w:p>
    <w:p w14:paraId="70AB196E" w14:textId="74FC47F8" w:rsidR="00B5683A" w:rsidRPr="00814911" w:rsidRDefault="00B5683A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>Вид учебного занятия:</w:t>
      </w:r>
      <w:r w:rsidRPr="00814911">
        <w:rPr>
          <w:sz w:val="24"/>
          <w:szCs w:val="24"/>
        </w:rPr>
        <w:t xml:space="preserve"> практическое занятие</w:t>
      </w:r>
    </w:p>
    <w:p w14:paraId="26A80A4B" w14:textId="77777777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Цель: </w:t>
      </w:r>
      <w:bookmarkStart w:id="0" w:name="_Hlk146787668"/>
      <w:r w:rsidRPr="00814911">
        <w:rPr>
          <w:sz w:val="24"/>
          <w:szCs w:val="24"/>
        </w:rPr>
        <w:t>формирование представления о методах, преимуществах, недостатках и возможных осложнениях различных видов общего и местного обезболивания</w:t>
      </w:r>
      <w:bookmarkEnd w:id="0"/>
      <w:r w:rsidRPr="00814911">
        <w:rPr>
          <w:sz w:val="24"/>
          <w:szCs w:val="24"/>
        </w:rPr>
        <w:t xml:space="preserve">. </w:t>
      </w:r>
    </w:p>
    <w:p w14:paraId="179F9B91" w14:textId="77777777" w:rsidR="0089659E" w:rsidRPr="00814911" w:rsidRDefault="000A2AC5" w:rsidP="00814911">
      <w:pPr>
        <w:spacing w:after="15"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57"/>
        <w:gridCol w:w="8722"/>
      </w:tblGrid>
      <w:tr w:rsidR="0089659E" w:rsidRPr="00814911" w14:paraId="3766CC46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C59E" w14:textId="77777777" w:rsidR="0089659E" w:rsidRPr="00814911" w:rsidRDefault="000A2AC5" w:rsidP="00814911">
            <w:pPr>
              <w:spacing w:after="42" w:line="240" w:lineRule="auto"/>
              <w:ind w:left="818" w:right="-97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№ п</w:t>
            </w:r>
          </w:p>
          <w:p w14:paraId="1AED243B" w14:textId="77777777" w:rsidR="0089659E" w:rsidRPr="00814911" w:rsidRDefault="000A2AC5" w:rsidP="00814911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9925" w14:textId="77777777" w:rsidR="0089659E" w:rsidRPr="00814911" w:rsidRDefault="000A2AC5" w:rsidP="00814911">
            <w:pPr>
              <w:spacing w:after="0" w:line="240" w:lineRule="auto"/>
              <w:ind w:left="705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Этапы и содержание занятия  </w:t>
            </w:r>
          </w:p>
        </w:tc>
      </w:tr>
      <w:tr w:rsidR="0089659E" w:rsidRPr="00814911" w14:paraId="1157EECB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7D3B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1</w:t>
            </w:r>
          </w:p>
          <w:p w14:paraId="034C3E8B" w14:textId="77777777" w:rsidR="0089659E" w:rsidRPr="00814911" w:rsidRDefault="000A2AC5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0296" w14:textId="77777777" w:rsidR="0089659E" w:rsidRPr="00814911" w:rsidRDefault="000A2AC5" w:rsidP="00814911">
            <w:pPr>
              <w:spacing w:after="0" w:line="240" w:lineRule="auto"/>
              <w:ind w:left="816" w:right="2929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Организационный момент.  </w:t>
            </w:r>
            <w:r w:rsidRPr="00814911">
              <w:rPr>
                <w:sz w:val="24"/>
                <w:szCs w:val="24"/>
              </w:rPr>
              <w:t xml:space="preserve">Объявление темы, цели занятия. </w:t>
            </w:r>
          </w:p>
        </w:tc>
      </w:tr>
      <w:tr w:rsidR="0089659E" w:rsidRPr="00814911" w14:paraId="16180268" w14:textId="77777777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91FF" w14:textId="77777777" w:rsidR="0089659E" w:rsidRPr="00814911" w:rsidRDefault="000A2AC5" w:rsidP="00814911">
            <w:pPr>
              <w:spacing w:after="0" w:line="240" w:lineRule="auto"/>
              <w:ind w:left="0" w:right="3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E2F0" w14:textId="77777777" w:rsidR="0089659E" w:rsidRPr="00814911" w:rsidRDefault="000A2AC5" w:rsidP="00814911">
            <w:pPr>
              <w:spacing w:after="0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Мотивационный момент (актуальность изучения темы занятия) </w:t>
            </w:r>
          </w:p>
        </w:tc>
      </w:tr>
      <w:tr w:rsidR="0089659E" w:rsidRPr="00814911" w14:paraId="724F73E3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14F1" w14:textId="77777777" w:rsidR="0089659E" w:rsidRPr="00814911" w:rsidRDefault="000A2AC5" w:rsidP="00814911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2E21" w14:textId="77777777" w:rsidR="0089659E" w:rsidRPr="00814911" w:rsidRDefault="000A2AC5" w:rsidP="00814911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b/>
                <w:sz w:val="24"/>
                <w:szCs w:val="24"/>
              </w:rPr>
              <w:t>Входной контроль, актуализация опорных знаний, умений, навыков - тестирование.</w:t>
            </w: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9659E" w:rsidRPr="00814911" w14:paraId="504763C7" w14:textId="77777777" w:rsidTr="00814911">
        <w:trPr>
          <w:trHeight w:val="42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BBD" w14:textId="77777777" w:rsidR="0089659E" w:rsidRPr="00814911" w:rsidRDefault="000A2AC5" w:rsidP="00814911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10AA" w14:textId="77777777" w:rsidR="0089659E" w:rsidRPr="00814911" w:rsidRDefault="000A2AC5" w:rsidP="00814911">
            <w:pPr>
              <w:tabs>
                <w:tab w:val="center" w:pos="3006"/>
              </w:tabs>
              <w:spacing w:after="25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Основная часть учебного занятия.  </w:t>
            </w:r>
          </w:p>
          <w:p w14:paraId="3B721F1A" w14:textId="77777777" w:rsidR="0089659E" w:rsidRPr="00814911" w:rsidRDefault="000A2AC5" w:rsidP="00814911">
            <w:pPr>
              <w:spacing w:after="1" w:line="240" w:lineRule="auto"/>
              <w:ind w:left="816" w:right="103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Закрепление теоретического материала – устный опрос. Вопросы для рассмотрения: </w:t>
            </w:r>
          </w:p>
          <w:p w14:paraId="241FFE04" w14:textId="77777777" w:rsidR="0089659E" w:rsidRPr="00814911" w:rsidRDefault="000A2AC5" w:rsidP="00814911">
            <w:pPr>
              <w:numPr>
                <w:ilvl w:val="0"/>
                <w:numId w:val="3"/>
              </w:num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Определение </w:t>
            </w:r>
            <w:r w:rsidRPr="00814911">
              <w:rPr>
                <w:sz w:val="24"/>
                <w:szCs w:val="24"/>
              </w:rPr>
              <w:tab/>
              <w:t xml:space="preserve">боли. </w:t>
            </w:r>
            <w:r w:rsidRPr="00814911">
              <w:rPr>
                <w:sz w:val="24"/>
                <w:szCs w:val="24"/>
              </w:rPr>
              <w:tab/>
              <w:t xml:space="preserve">Физиология </w:t>
            </w:r>
            <w:r w:rsidRPr="00814911">
              <w:rPr>
                <w:sz w:val="24"/>
                <w:szCs w:val="24"/>
              </w:rPr>
              <w:tab/>
            </w:r>
            <w:proofErr w:type="spellStart"/>
            <w:r w:rsidRPr="00814911">
              <w:rPr>
                <w:sz w:val="24"/>
                <w:szCs w:val="24"/>
              </w:rPr>
              <w:t>ноцицептивной</w:t>
            </w:r>
            <w:proofErr w:type="spellEnd"/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814911">
              <w:rPr>
                <w:sz w:val="24"/>
                <w:szCs w:val="24"/>
              </w:rPr>
              <w:t>антиноцицептивной</w:t>
            </w:r>
            <w:proofErr w:type="spellEnd"/>
            <w:r w:rsidRPr="00814911">
              <w:rPr>
                <w:sz w:val="24"/>
                <w:szCs w:val="24"/>
              </w:rPr>
              <w:t xml:space="preserve"> систем. </w:t>
            </w:r>
          </w:p>
          <w:p w14:paraId="7A60A38F" w14:textId="77777777" w:rsidR="0089659E" w:rsidRPr="00814911" w:rsidRDefault="000A2AC5" w:rsidP="00814911">
            <w:pPr>
              <w:numPr>
                <w:ilvl w:val="0"/>
                <w:numId w:val="3"/>
              </w:numPr>
              <w:spacing w:after="3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Определение анестезии, аналгезии, </w:t>
            </w:r>
            <w:proofErr w:type="spellStart"/>
            <w:r w:rsidRPr="00814911">
              <w:rPr>
                <w:sz w:val="24"/>
                <w:szCs w:val="24"/>
              </w:rPr>
              <w:t>седации</w:t>
            </w:r>
            <w:proofErr w:type="spellEnd"/>
            <w:r w:rsidRPr="00814911">
              <w:rPr>
                <w:sz w:val="24"/>
                <w:szCs w:val="24"/>
              </w:rPr>
              <w:t xml:space="preserve">. Клинические признаки данных состояний. Классификация анестезий. </w:t>
            </w:r>
          </w:p>
          <w:p w14:paraId="686FA96C" w14:textId="77777777" w:rsidR="0089659E" w:rsidRPr="00814911" w:rsidRDefault="000A2AC5" w:rsidP="00814911">
            <w:pPr>
              <w:numPr>
                <w:ilvl w:val="0"/>
                <w:numId w:val="3"/>
              </w:numPr>
              <w:spacing w:after="5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Определение и методы ингаляционной общей анестезии. Преимущества, недостатки, осложнения. </w:t>
            </w:r>
          </w:p>
          <w:p w14:paraId="1EC37378" w14:textId="77777777" w:rsidR="0089659E" w:rsidRPr="00814911" w:rsidRDefault="000A2AC5" w:rsidP="00814911">
            <w:pPr>
              <w:numPr>
                <w:ilvl w:val="0"/>
                <w:numId w:val="3"/>
              </w:numPr>
              <w:spacing w:after="3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Определение и методы неингаляционной общей анестезии. Преимущества, недостатки, осложнения. </w:t>
            </w:r>
          </w:p>
          <w:p w14:paraId="4B319743" w14:textId="77777777" w:rsidR="0089659E" w:rsidRPr="00814911" w:rsidRDefault="000A2AC5" w:rsidP="00814911">
            <w:pPr>
              <w:numPr>
                <w:ilvl w:val="0"/>
                <w:numId w:val="3"/>
              </w:numPr>
              <w:spacing w:after="30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Определение и методы местной анестезии (терминальной, инфильтрационной, проводниковой, </w:t>
            </w:r>
            <w:proofErr w:type="spellStart"/>
            <w:r w:rsidRPr="00814911">
              <w:rPr>
                <w:sz w:val="24"/>
                <w:szCs w:val="24"/>
              </w:rPr>
              <w:t>паравертебральной</w:t>
            </w:r>
            <w:proofErr w:type="spellEnd"/>
            <w:r w:rsidRPr="00814911">
              <w:rPr>
                <w:sz w:val="24"/>
                <w:szCs w:val="24"/>
              </w:rPr>
              <w:t xml:space="preserve">, эпидуральной, спинальной). Преимущества, недостатки, осложнения. </w:t>
            </w:r>
          </w:p>
          <w:p w14:paraId="291CC892" w14:textId="223777D4" w:rsidR="0089659E" w:rsidRPr="00814911" w:rsidRDefault="0089659E" w:rsidP="00814911">
            <w:pPr>
              <w:spacing w:after="0" w:line="240" w:lineRule="auto"/>
              <w:ind w:left="110" w:right="0" w:firstLine="0"/>
              <w:rPr>
                <w:sz w:val="24"/>
                <w:szCs w:val="24"/>
              </w:rPr>
            </w:pPr>
          </w:p>
        </w:tc>
      </w:tr>
      <w:tr w:rsidR="0089659E" w:rsidRPr="00814911" w14:paraId="56C8DE2E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A1DB" w14:textId="77777777" w:rsidR="0089659E" w:rsidRPr="00814911" w:rsidRDefault="000A2AC5" w:rsidP="00814911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4338" w14:textId="77777777" w:rsidR="0089659E" w:rsidRPr="00814911" w:rsidRDefault="000A2AC5" w:rsidP="00814911">
            <w:pPr>
              <w:tabs>
                <w:tab w:val="center" w:pos="2875"/>
              </w:tabs>
              <w:spacing w:after="47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Заключительная часть занятия: </w:t>
            </w:r>
          </w:p>
          <w:p w14:paraId="5FD8B46D" w14:textId="77777777" w:rsidR="0089659E" w:rsidRPr="00814911" w:rsidRDefault="000A2AC5" w:rsidP="00814911">
            <w:pPr>
              <w:numPr>
                <w:ilvl w:val="0"/>
                <w:numId w:val="4"/>
              </w:numPr>
              <w:spacing w:after="5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подведение итогов занятия; </w:t>
            </w:r>
          </w:p>
          <w:p w14:paraId="178EA7D2" w14:textId="77777777" w:rsidR="0089659E" w:rsidRPr="00814911" w:rsidRDefault="000A2AC5" w:rsidP="00814911">
            <w:pPr>
              <w:numPr>
                <w:ilvl w:val="0"/>
                <w:numId w:val="4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выставление текущих оценок в учебный журнал </w:t>
            </w:r>
          </w:p>
        </w:tc>
      </w:tr>
    </w:tbl>
    <w:p w14:paraId="73008212" w14:textId="77777777" w:rsidR="0089659E" w:rsidRPr="00814911" w:rsidRDefault="000A2AC5" w:rsidP="00814911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i/>
          <w:sz w:val="24"/>
          <w:szCs w:val="24"/>
        </w:rPr>
        <w:t xml:space="preserve"> </w:t>
      </w:r>
    </w:p>
    <w:p w14:paraId="69F19180" w14:textId="32C83844" w:rsidR="0089659E" w:rsidRPr="00814911" w:rsidRDefault="000A2AC5" w:rsidP="00814911">
      <w:pPr>
        <w:spacing w:after="238"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Средства обучения:  </w:t>
      </w:r>
    </w:p>
    <w:p w14:paraId="448344DE" w14:textId="77777777" w:rsidR="00814911" w:rsidRDefault="000A2AC5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>дидактические (таблицы, схемы, плакаты, раздаточный материал);</w:t>
      </w:r>
    </w:p>
    <w:p w14:paraId="7367CA51" w14:textId="123C6A57" w:rsidR="0089659E" w:rsidRPr="00814911" w:rsidRDefault="000A2AC5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материально-технические (мел, доска, мультимедийный проектор). </w:t>
      </w:r>
    </w:p>
    <w:p w14:paraId="5ED9AED7" w14:textId="77777777" w:rsidR="004E7AC6" w:rsidRPr="00814911" w:rsidRDefault="004E7AC6" w:rsidP="00814911">
      <w:pPr>
        <w:spacing w:line="240" w:lineRule="auto"/>
        <w:ind w:left="0" w:right="0" w:firstLine="0"/>
        <w:rPr>
          <w:b/>
          <w:sz w:val="24"/>
          <w:szCs w:val="24"/>
        </w:rPr>
      </w:pPr>
    </w:p>
    <w:p w14:paraId="227554F8" w14:textId="60422EBA" w:rsidR="004E7AC6" w:rsidRPr="00814911" w:rsidRDefault="004E7AC6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Тема 2. </w:t>
      </w:r>
      <w:r w:rsidRPr="00814911">
        <w:rPr>
          <w:sz w:val="24"/>
          <w:szCs w:val="24"/>
        </w:rPr>
        <w:t>«</w:t>
      </w:r>
      <w:r w:rsidRPr="00814911">
        <w:rPr>
          <w:sz w:val="24"/>
          <w:szCs w:val="24"/>
        </w:rPr>
        <w:t>Анестезиологическое пособие в акушерстве</w:t>
      </w:r>
      <w:r w:rsidRPr="00814911">
        <w:rPr>
          <w:sz w:val="24"/>
          <w:szCs w:val="24"/>
        </w:rPr>
        <w:t xml:space="preserve">» </w:t>
      </w:r>
    </w:p>
    <w:p w14:paraId="0A49725B" w14:textId="77777777" w:rsidR="004E7AC6" w:rsidRPr="00814911" w:rsidRDefault="004E7AC6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bCs/>
          <w:sz w:val="24"/>
          <w:szCs w:val="24"/>
        </w:rPr>
        <w:t>Вид учебного занятия</w:t>
      </w:r>
      <w:r w:rsidRPr="00814911">
        <w:rPr>
          <w:sz w:val="24"/>
          <w:szCs w:val="24"/>
        </w:rPr>
        <w:t>: практическое занятие</w:t>
      </w:r>
    </w:p>
    <w:p w14:paraId="3EB4D2BE" w14:textId="7758974A" w:rsidR="004E7AC6" w:rsidRPr="00814911" w:rsidRDefault="004E7AC6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>Цель:</w:t>
      </w:r>
      <w:r w:rsidRPr="00814911">
        <w:rPr>
          <w:sz w:val="24"/>
          <w:szCs w:val="24"/>
        </w:rPr>
        <w:t xml:space="preserve"> формирование представления о методах, преимуществах, недостатках и возможных осложнениях </w:t>
      </w:r>
      <w:r w:rsidRPr="00814911">
        <w:rPr>
          <w:sz w:val="24"/>
          <w:szCs w:val="24"/>
        </w:rPr>
        <w:t>анестезиологического пособия в акушерстве</w:t>
      </w:r>
    </w:p>
    <w:p w14:paraId="3A059A04" w14:textId="77777777" w:rsidR="004E7AC6" w:rsidRPr="00814911" w:rsidRDefault="004E7AC6" w:rsidP="00814911">
      <w:pPr>
        <w:spacing w:after="15"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57"/>
        <w:gridCol w:w="8722"/>
      </w:tblGrid>
      <w:tr w:rsidR="004E7AC6" w:rsidRPr="00814911" w14:paraId="0746521B" w14:textId="77777777" w:rsidTr="00D336C0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60E0" w14:textId="77777777" w:rsidR="004E7AC6" w:rsidRPr="00814911" w:rsidRDefault="004E7AC6" w:rsidP="00814911">
            <w:pPr>
              <w:spacing w:after="45" w:line="240" w:lineRule="auto"/>
              <w:ind w:left="818" w:right="-97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№ п</w:t>
            </w:r>
          </w:p>
          <w:p w14:paraId="047B278D" w14:textId="77777777" w:rsidR="004E7AC6" w:rsidRPr="00814911" w:rsidRDefault="004E7AC6" w:rsidP="00814911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0C37" w14:textId="77777777" w:rsidR="004E7AC6" w:rsidRPr="00814911" w:rsidRDefault="004E7AC6" w:rsidP="00814911">
            <w:pPr>
              <w:spacing w:after="0" w:line="240" w:lineRule="auto"/>
              <w:ind w:left="705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Этапы и содержание занятия  </w:t>
            </w:r>
          </w:p>
        </w:tc>
      </w:tr>
      <w:tr w:rsidR="004E7AC6" w:rsidRPr="00814911" w14:paraId="49E7843C" w14:textId="77777777" w:rsidTr="00D336C0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8B29" w14:textId="77777777" w:rsidR="004E7AC6" w:rsidRPr="00814911" w:rsidRDefault="004E7AC6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1</w:t>
            </w:r>
          </w:p>
          <w:p w14:paraId="3B8F63F5" w14:textId="77777777" w:rsidR="004E7AC6" w:rsidRPr="00814911" w:rsidRDefault="004E7AC6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  <w:p w14:paraId="06FA9376" w14:textId="77777777" w:rsidR="004E7AC6" w:rsidRPr="00814911" w:rsidRDefault="004E7AC6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718" w14:textId="77777777" w:rsidR="004E7AC6" w:rsidRPr="00814911" w:rsidRDefault="004E7AC6" w:rsidP="00814911">
            <w:pPr>
              <w:tabs>
                <w:tab w:val="center" w:pos="2550"/>
              </w:tabs>
              <w:spacing w:after="25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Организационный момент.  </w:t>
            </w:r>
          </w:p>
          <w:p w14:paraId="1D9DCA86" w14:textId="77777777" w:rsidR="004E7AC6" w:rsidRPr="00814911" w:rsidRDefault="004E7AC6" w:rsidP="00814911">
            <w:pPr>
              <w:spacing w:after="25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Объявление темы, цели занятия. </w:t>
            </w:r>
          </w:p>
          <w:p w14:paraId="496F323F" w14:textId="77777777" w:rsidR="004E7AC6" w:rsidRPr="00814911" w:rsidRDefault="004E7AC6" w:rsidP="00814911">
            <w:pPr>
              <w:spacing w:after="0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Мотивационный момент (актуальность изучения темы занятия) </w:t>
            </w:r>
          </w:p>
        </w:tc>
      </w:tr>
      <w:tr w:rsidR="004E7AC6" w:rsidRPr="00814911" w14:paraId="32E6AD35" w14:textId="77777777" w:rsidTr="00D336C0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DA79" w14:textId="77777777" w:rsidR="004E7AC6" w:rsidRPr="00814911" w:rsidRDefault="004E7AC6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2448" w14:textId="77777777" w:rsidR="004E7AC6" w:rsidRPr="00814911" w:rsidRDefault="004E7AC6" w:rsidP="00814911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b/>
                <w:sz w:val="24"/>
                <w:szCs w:val="24"/>
              </w:rPr>
              <w:t>Входной контроль, актуализация опорных знаний, умений, навыков - тестирование.</w:t>
            </w: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E7AC6" w:rsidRPr="00814911" w14:paraId="54ADEE62" w14:textId="77777777" w:rsidTr="00D336C0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95EE" w14:textId="77777777" w:rsidR="004E7AC6" w:rsidRPr="00814911" w:rsidRDefault="004E7AC6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B6D5" w14:textId="77777777" w:rsidR="004E7AC6" w:rsidRPr="00814911" w:rsidRDefault="004E7AC6" w:rsidP="00814911">
            <w:pPr>
              <w:tabs>
                <w:tab w:val="center" w:pos="3006"/>
              </w:tabs>
              <w:spacing w:after="0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Основная часть учебного занятия.  </w:t>
            </w:r>
          </w:p>
        </w:tc>
      </w:tr>
      <w:tr w:rsidR="004E7AC6" w:rsidRPr="00814911" w14:paraId="11503FE2" w14:textId="77777777" w:rsidTr="00D76396">
        <w:trPr>
          <w:trHeight w:val="275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F9BF" w14:textId="77777777" w:rsidR="004E7AC6" w:rsidRPr="00814911" w:rsidRDefault="004E7AC6" w:rsidP="00814911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ED8E" w14:textId="77777777" w:rsidR="004E7AC6" w:rsidRPr="00814911" w:rsidRDefault="004E7AC6" w:rsidP="00814911">
            <w:pPr>
              <w:spacing w:after="0" w:line="240" w:lineRule="auto"/>
              <w:ind w:left="816" w:right="133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Закрепление теоретического материала – устный опрос. Вопросы для рассмотрения: </w:t>
            </w:r>
          </w:p>
          <w:p w14:paraId="46B97A77" w14:textId="77777777" w:rsidR="00D76396" w:rsidRPr="00814911" w:rsidRDefault="00D76396" w:rsidP="00814911">
            <w:pPr>
              <w:numPr>
                <w:ilvl w:val="0"/>
                <w:numId w:val="5"/>
              </w:num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Особенности проведения регионарной анестезии в акушерстве. Показания. Методики проведения, используемые препараты и их влияние на плод и новорожденного.</w:t>
            </w:r>
          </w:p>
          <w:p w14:paraId="5567FC8B" w14:textId="051CC429" w:rsidR="004E7AC6" w:rsidRPr="00814911" w:rsidRDefault="00D76396" w:rsidP="00814911">
            <w:pPr>
              <w:numPr>
                <w:ilvl w:val="0"/>
                <w:numId w:val="5"/>
              </w:num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Эпидуральная анестезия. Преимущества и осложнения. Техника проведения, </w:t>
            </w:r>
            <w:proofErr w:type="spellStart"/>
            <w:r w:rsidRPr="00814911">
              <w:rPr>
                <w:sz w:val="24"/>
                <w:szCs w:val="24"/>
              </w:rPr>
              <w:t>премедикация</w:t>
            </w:r>
            <w:proofErr w:type="spellEnd"/>
            <w:r w:rsidRPr="00814911">
              <w:rPr>
                <w:sz w:val="24"/>
                <w:szCs w:val="24"/>
              </w:rPr>
              <w:t>. Показания</w:t>
            </w:r>
          </w:p>
        </w:tc>
      </w:tr>
      <w:tr w:rsidR="004E7AC6" w:rsidRPr="00814911" w14:paraId="397C75C6" w14:textId="77777777" w:rsidTr="00D336C0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7D58" w14:textId="77777777" w:rsidR="004E7AC6" w:rsidRPr="00814911" w:rsidRDefault="004E7AC6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744F" w14:textId="77777777" w:rsidR="004E7AC6" w:rsidRPr="00814911" w:rsidRDefault="004E7AC6" w:rsidP="00814911">
            <w:pPr>
              <w:tabs>
                <w:tab w:val="center" w:pos="2875"/>
              </w:tabs>
              <w:spacing w:after="47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Заключительная часть занятия: </w:t>
            </w:r>
          </w:p>
          <w:p w14:paraId="6B42BE48" w14:textId="77777777" w:rsidR="004E7AC6" w:rsidRPr="00814911" w:rsidRDefault="004E7AC6" w:rsidP="00814911">
            <w:pPr>
              <w:numPr>
                <w:ilvl w:val="0"/>
                <w:numId w:val="6"/>
              </w:numPr>
              <w:spacing w:after="5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подведение итогов занятия; </w:t>
            </w:r>
          </w:p>
          <w:p w14:paraId="7A8ACA36" w14:textId="77777777" w:rsidR="004E7AC6" w:rsidRPr="00814911" w:rsidRDefault="004E7AC6" w:rsidP="00814911">
            <w:pPr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выставление текущих оценок в учебный журнал </w:t>
            </w:r>
          </w:p>
        </w:tc>
      </w:tr>
    </w:tbl>
    <w:p w14:paraId="76BF0604" w14:textId="77777777" w:rsidR="004E7AC6" w:rsidRPr="00814911" w:rsidRDefault="004E7AC6" w:rsidP="00814911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i/>
          <w:sz w:val="24"/>
          <w:szCs w:val="24"/>
        </w:rPr>
        <w:t xml:space="preserve"> </w:t>
      </w:r>
      <w:r w:rsidRPr="00814911">
        <w:rPr>
          <w:sz w:val="24"/>
          <w:szCs w:val="24"/>
        </w:rPr>
        <w:t xml:space="preserve"> </w:t>
      </w:r>
    </w:p>
    <w:p w14:paraId="1956C689" w14:textId="77777777" w:rsidR="004E7AC6" w:rsidRPr="00814911" w:rsidRDefault="004E7AC6" w:rsidP="00814911">
      <w:pPr>
        <w:spacing w:after="15" w:line="240" w:lineRule="auto"/>
        <w:ind w:left="703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Средства обучения:  </w:t>
      </w:r>
    </w:p>
    <w:p w14:paraId="5243F150" w14:textId="77777777" w:rsidR="00814911" w:rsidRDefault="004E7AC6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>дидактические (таблицы, схемы, плакаты, раздаточный материал);</w:t>
      </w:r>
    </w:p>
    <w:p w14:paraId="310B2BA5" w14:textId="67FDFEF5" w:rsidR="004E7AC6" w:rsidRPr="00814911" w:rsidRDefault="004E7AC6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материально-технические (мел, доска, мультимедийный проектор). </w:t>
      </w:r>
    </w:p>
    <w:p w14:paraId="4B414A80" w14:textId="77777777" w:rsidR="004E7AC6" w:rsidRPr="00814911" w:rsidRDefault="004E7AC6" w:rsidP="00814911">
      <w:pPr>
        <w:spacing w:line="240" w:lineRule="auto"/>
        <w:ind w:left="693" w:right="1190" w:firstLine="0"/>
        <w:rPr>
          <w:sz w:val="24"/>
          <w:szCs w:val="24"/>
        </w:rPr>
      </w:pPr>
    </w:p>
    <w:p w14:paraId="431236E4" w14:textId="162AF33E" w:rsidR="0089659E" w:rsidRPr="00814911" w:rsidRDefault="000A2AC5" w:rsidP="00814911">
      <w:pPr>
        <w:spacing w:after="18" w:line="240" w:lineRule="auto"/>
        <w:ind w:right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Тема </w:t>
      </w:r>
      <w:r w:rsidR="00D76396" w:rsidRPr="00814911">
        <w:rPr>
          <w:b/>
          <w:sz w:val="24"/>
          <w:szCs w:val="24"/>
        </w:rPr>
        <w:t>3</w:t>
      </w:r>
      <w:r w:rsidRPr="00814911">
        <w:rPr>
          <w:b/>
          <w:sz w:val="24"/>
          <w:szCs w:val="24"/>
        </w:rPr>
        <w:t xml:space="preserve">. </w:t>
      </w:r>
      <w:r w:rsidRPr="00814911">
        <w:rPr>
          <w:sz w:val="24"/>
          <w:szCs w:val="24"/>
        </w:rPr>
        <w:t>«</w:t>
      </w:r>
      <w:r w:rsidR="00B5683A" w:rsidRPr="00814911">
        <w:rPr>
          <w:sz w:val="24"/>
          <w:szCs w:val="24"/>
        </w:rPr>
        <w:t xml:space="preserve">Реаниматология – наука о преодолении терминальных состояний </w:t>
      </w:r>
      <w:r w:rsidRPr="00814911">
        <w:rPr>
          <w:sz w:val="24"/>
          <w:szCs w:val="24"/>
        </w:rPr>
        <w:t>Терминальные состояния</w:t>
      </w:r>
      <w:r w:rsidR="00D76396" w:rsidRPr="00814911">
        <w:rPr>
          <w:sz w:val="24"/>
          <w:szCs w:val="24"/>
        </w:rPr>
        <w:t>»</w:t>
      </w:r>
      <w:r w:rsidRPr="00814911">
        <w:rPr>
          <w:sz w:val="24"/>
          <w:szCs w:val="24"/>
        </w:rPr>
        <w:t xml:space="preserve"> </w:t>
      </w:r>
    </w:p>
    <w:p w14:paraId="50EB5300" w14:textId="69BAA865" w:rsidR="00B5683A" w:rsidRPr="00814911" w:rsidRDefault="00B5683A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bCs/>
          <w:sz w:val="24"/>
          <w:szCs w:val="24"/>
        </w:rPr>
        <w:t>Вид учебного занятия</w:t>
      </w:r>
      <w:r w:rsidRPr="00814911">
        <w:rPr>
          <w:sz w:val="24"/>
          <w:szCs w:val="24"/>
        </w:rPr>
        <w:t>: практическое занятие</w:t>
      </w:r>
    </w:p>
    <w:p w14:paraId="2CD09EB3" w14:textId="121D9120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>Цель:</w:t>
      </w:r>
      <w:r w:rsidRPr="00814911">
        <w:rPr>
          <w:sz w:val="24"/>
          <w:szCs w:val="24"/>
        </w:rPr>
        <w:t xml:space="preserve"> </w:t>
      </w:r>
      <w:r w:rsidR="00D76396" w:rsidRPr="00814911">
        <w:rPr>
          <w:sz w:val="24"/>
          <w:szCs w:val="24"/>
        </w:rPr>
        <w:t xml:space="preserve">изучение истории и основ реаниматологии, </w:t>
      </w:r>
      <w:r w:rsidRPr="00814911">
        <w:rPr>
          <w:sz w:val="24"/>
          <w:szCs w:val="24"/>
        </w:rPr>
        <w:t>введение понятий о неотложных, критических, терминальных состояниях и интенсивной терапии при них</w:t>
      </w:r>
      <w:r w:rsidR="00D76396" w:rsidRPr="00814911">
        <w:rPr>
          <w:sz w:val="24"/>
          <w:szCs w:val="24"/>
        </w:rPr>
        <w:t>, знакомство с нормативными документами</w:t>
      </w:r>
      <w:r w:rsidRPr="00814911">
        <w:rPr>
          <w:sz w:val="24"/>
          <w:szCs w:val="24"/>
        </w:rPr>
        <w:t xml:space="preserve"> </w:t>
      </w:r>
    </w:p>
    <w:p w14:paraId="5A64F2A5" w14:textId="77777777" w:rsidR="0089659E" w:rsidRPr="00814911" w:rsidRDefault="000A2AC5" w:rsidP="00814911">
      <w:pPr>
        <w:spacing w:after="15"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57"/>
        <w:gridCol w:w="8722"/>
      </w:tblGrid>
      <w:tr w:rsidR="0089659E" w:rsidRPr="00814911" w14:paraId="10092725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97EE" w14:textId="77777777" w:rsidR="0089659E" w:rsidRPr="00814911" w:rsidRDefault="000A2AC5" w:rsidP="00814911">
            <w:pPr>
              <w:spacing w:after="45" w:line="240" w:lineRule="auto"/>
              <w:ind w:left="818" w:right="-97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№ п</w:t>
            </w:r>
          </w:p>
          <w:p w14:paraId="1D7A6632" w14:textId="77777777" w:rsidR="0089659E" w:rsidRPr="00814911" w:rsidRDefault="000A2AC5" w:rsidP="00814911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52D1" w14:textId="77777777" w:rsidR="0089659E" w:rsidRPr="00814911" w:rsidRDefault="000A2AC5" w:rsidP="00814911">
            <w:pPr>
              <w:spacing w:after="0" w:line="240" w:lineRule="auto"/>
              <w:ind w:left="705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Этапы и содержание занятия  </w:t>
            </w:r>
          </w:p>
        </w:tc>
      </w:tr>
      <w:tr w:rsidR="0089659E" w:rsidRPr="00814911" w14:paraId="6407771E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7CCC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1</w:t>
            </w:r>
          </w:p>
          <w:p w14:paraId="1AD38D75" w14:textId="77777777" w:rsidR="0089659E" w:rsidRPr="00814911" w:rsidRDefault="000A2AC5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  <w:p w14:paraId="40E671D5" w14:textId="77777777" w:rsidR="0089659E" w:rsidRPr="00814911" w:rsidRDefault="000A2AC5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D849" w14:textId="77777777" w:rsidR="0089659E" w:rsidRPr="00814911" w:rsidRDefault="000A2AC5" w:rsidP="00814911">
            <w:pPr>
              <w:tabs>
                <w:tab w:val="center" w:pos="2550"/>
              </w:tabs>
              <w:spacing w:after="25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Организационный момент.  </w:t>
            </w:r>
          </w:p>
          <w:p w14:paraId="05DB558B" w14:textId="77777777" w:rsidR="0089659E" w:rsidRPr="00814911" w:rsidRDefault="000A2AC5" w:rsidP="00814911">
            <w:pPr>
              <w:spacing w:after="25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Объявление темы, цели занятия. </w:t>
            </w:r>
          </w:p>
          <w:p w14:paraId="4A6D73FC" w14:textId="77777777" w:rsidR="0089659E" w:rsidRPr="00814911" w:rsidRDefault="000A2AC5" w:rsidP="00814911">
            <w:pPr>
              <w:spacing w:after="0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Мотивационный момент (актуальность изучения темы занятия) </w:t>
            </w:r>
          </w:p>
        </w:tc>
      </w:tr>
      <w:tr w:rsidR="0089659E" w:rsidRPr="00814911" w14:paraId="2ADEDC3A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9B4F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DE45" w14:textId="77777777" w:rsidR="0089659E" w:rsidRPr="00814911" w:rsidRDefault="000A2AC5" w:rsidP="00814911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b/>
                <w:sz w:val="24"/>
                <w:szCs w:val="24"/>
              </w:rPr>
              <w:t>Входной контроль, актуализация опорных знаний, умений, навыков - тестирование.</w:t>
            </w: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9659E" w:rsidRPr="00814911" w14:paraId="2FCEEC87" w14:textId="77777777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6AC5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EF44" w14:textId="77777777" w:rsidR="0089659E" w:rsidRPr="00814911" w:rsidRDefault="000A2AC5" w:rsidP="00814911">
            <w:pPr>
              <w:tabs>
                <w:tab w:val="center" w:pos="3006"/>
              </w:tabs>
              <w:spacing w:after="0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Основная часть учебного занятия.  </w:t>
            </w:r>
          </w:p>
        </w:tc>
      </w:tr>
      <w:tr w:rsidR="0089659E" w:rsidRPr="00814911" w14:paraId="0C34A8E5" w14:textId="77777777" w:rsidTr="00B24798">
        <w:trPr>
          <w:trHeight w:val="332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D561" w14:textId="77777777" w:rsidR="0089659E" w:rsidRPr="00814911" w:rsidRDefault="0089659E" w:rsidP="00814911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57C4" w14:textId="4CB4EB0B" w:rsidR="00B5683A" w:rsidRPr="00814911" w:rsidRDefault="000A2AC5" w:rsidP="00814911">
            <w:pPr>
              <w:spacing w:after="0" w:line="240" w:lineRule="auto"/>
              <w:ind w:left="816" w:right="133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Закрепление теоретического материала – устный опрос. Вопросы для рассмотрения: </w:t>
            </w:r>
          </w:p>
          <w:p w14:paraId="4DB57093" w14:textId="50176AF7" w:rsidR="00B5683A" w:rsidRDefault="00B5683A" w:rsidP="00814911">
            <w:pPr>
              <w:pStyle w:val="a3"/>
              <w:numPr>
                <w:ilvl w:val="0"/>
                <w:numId w:val="16"/>
              </w:numPr>
              <w:spacing w:after="1" w:line="240" w:lineRule="auto"/>
              <w:ind w:right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Определение понятий критические и терминальные состояния, интенсивная терапия и реанимация при них.  </w:t>
            </w:r>
          </w:p>
          <w:p w14:paraId="3A0124F2" w14:textId="44ACA3D3" w:rsidR="00B5683A" w:rsidRPr="00814911" w:rsidRDefault="00B5683A" w:rsidP="00814911">
            <w:pPr>
              <w:numPr>
                <w:ilvl w:val="0"/>
                <w:numId w:val="16"/>
              </w:numPr>
              <w:spacing w:after="1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История развития реанимационных мероприятий. Роль отечественных ученых в развитии реаниматологии</w:t>
            </w:r>
          </w:p>
          <w:p w14:paraId="01C239C3" w14:textId="13553D90" w:rsidR="0089659E" w:rsidRPr="00814911" w:rsidRDefault="000A2AC5" w:rsidP="00814911">
            <w:pPr>
              <w:numPr>
                <w:ilvl w:val="0"/>
                <w:numId w:val="16"/>
              </w:numPr>
              <w:spacing w:after="1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Диагностика терминальных состояний. Клиника и периоды терминального состояния. </w:t>
            </w:r>
          </w:p>
          <w:p w14:paraId="76789D3A" w14:textId="77777777" w:rsidR="0089659E" w:rsidRPr="00814911" w:rsidRDefault="000A2AC5" w:rsidP="00814911">
            <w:pPr>
              <w:numPr>
                <w:ilvl w:val="0"/>
                <w:numId w:val="16"/>
              </w:num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 w:rsidRPr="00814911">
              <w:rPr>
                <w:sz w:val="24"/>
                <w:szCs w:val="24"/>
              </w:rPr>
              <w:t>Постреанимационная</w:t>
            </w:r>
            <w:proofErr w:type="spellEnd"/>
            <w:r w:rsidRPr="00814911">
              <w:rPr>
                <w:sz w:val="24"/>
                <w:szCs w:val="24"/>
              </w:rPr>
              <w:t xml:space="preserve"> болезнь. Определение понятия. Этапы развития. Мониторинг. Основные задачи и элементы лечебной программы </w:t>
            </w:r>
            <w:proofErr w:type="spellStart"/>
            <w:r w:rsidRPr="00814911">
              <w:rPr>
                <w:sz w:val="24"/>
                <w:szCs w:val="24"/>
              </w:rPr>
              <w:t>постреанимационной</w:t>
            </w:r>
            <w:proofErr w:type="spellEnd"/>
            <w:r w:rsidRPr="00814911">
              <w:rPr>
                <w:sz w:val="24"/>
                <w:szCs w:val="24"/>
              </w:rPr>
              <w:t xml:space="preserve"> интенсивной терапии, мониторинга и ухода. </w:t>
            </w:r>
          </w:p>
        </w:tc>
      </w:tr>
      <w:tr w:rsidR="0089659E" w:rsidRPr="00814911" w14:paraId="2E8004E3" w14:textId="77777777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FF2E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6512" w14:textId="77777777" w:rsidR="0089659E" w:rsidRPr="00814911" w:rsidRDefault="000A2AC5" w:rsidP="00814911">
            <w:pPr>
              <w:tabs>
                <w:tab w:val="center" w:pos="2875"/>
              </w:tabs>
              <w:spacing w:after="47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Заключительная часть занятия: </w:t>
            </w:r>
          </w:p>
          <w:p w14:paraId="058B49D2" w14:textId="77777777" w:rsidR="0089659E" w:rsidRPr="00814911" w:rsidRDefault="000A2AC5" w:rsidP="00814911">
            <w:pPr>
              <w:numPr>
                <w:ilvl w:val="0"/>
                <w:numId w:val="6"/>
              </w:numPr>
              <w:spacing w:after="5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подведение итогов занятия; </w:t>
            </w:r>
          </w:p>
          <w:p w14:paraId="4B9BAE71" w14:textId="77777777" w:rsidR="0089659E" w:rsidRPr="00814911" w:rsidRDefault="000A2AC5" w:rsidP="00814911">
            <w:pPr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выставление текущих оценок в учебный журнал </w:t>
            </w:r>
          </w:p>
        </w:tc>
      </w:tr>
    </w:tbl>
    <w:p w14:paraId="6D9F1924" w14:textId="21839911" w:rsidR="0089659E" w:rsidRPr="00814911" w:rsidRDefault="000A2AC5" w:rsidP="00814911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i/>
          <w:sz w:val="24"/>
          <w:szCs w:val="24"/>
        </w:rPr>
        <w:t xml:space="preserve"> </w:t>
      </w:r>
      <w:r w:rsidRPr="00814911">
        <w:rPr>
          <w:sz w:val="24"/>
          <w:szCs w:val="24"/>
        </w:rPr>
        <w:t xml:space="preserve"> </w:t>
      </w:r>
    </w:p>
    <w:p w14:paraId="0B946648" w14:textId="77777777" w:rsidR="0089659E" w:rsidRPr="00814911" w:rsidRDefault="000A2AC5" w:rsidP="00814911">
      <w:pPr>
        <w:spacing w:after="15" w:line="240" w:lineRule="auto"/>
        <w:ind w:left="703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Средства обучения:  </w:t>
      </w:r>
    </w:p>
    <w:p w14:paraId="7500822F" w14:textId="77777777" w:rsidR="00814911" w:rsidRDefault="000A2AC5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дидактические (таблицы, схемы, плакаты, раздаточный материал); </w:t>
      </w:r>
    </w:p>
    <w:p w14:paraId="57247EBE" w14:textId="27AEF78A" w:rsidR="0089659E" w:rsidRPr="00814911" w:rsidRDefault="000A2AC5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материально-технические (мел, доска, мультимедийный проектор). </w:t>
      </w:r>
    </w:p>
    <w:p w14:paraId="5F970766" w14:textId="4003CB87" w:rsidR="00D76396" w:rsidRPr="00814911" w:rsidRDefault="00D76396" w:rsidP="00814911">
      <w:pPr>
        <w:spacing w:after="18" w:line="240" w:lineRule="auto"/>
        <w:ind w:left="856" w:right="0" w:firstLine="0"/>
        <w:jc w:val="left"/>
        <w:rPr>
          <w:b/>
          <w:sz w:val="24"/>
          <w:szCs w:val="24"/>
        </w:rPr>
      </w:pPr>
    </w:p>
    <w:p w14:paraId="676CF8AA" w14:textId="0E1B4420" w:rsidR="00D76396" w:rsidRPr="00814911" w:rsidRDefault="00D76396" w:rsidP="00814911">
      <w:pPr>
        <w:spacing w:after="18"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Тема </w:t>
      </w:r>
      <w:r w:rsidRPr="00814911">
        <w:rPr>
          <w:b/>
          <w:sz w:val="24"/>
          <w:szCs w:val="24"/>
        </w:rPr>
        <w:t>4</w:t>
      </w:r>
      <w:r w:rsidRPr="00814911">
        <w:rPr>
          <w:b/>
          <w:sz w:val="24"/>
          <w:szCs w:val="24"/>
        </w:rPr>
        <w:t xml:space="preserve">. </w:t>
      </w:r>
      <w:r w:rsidRPr="00814911">
        <w:rPr>
          <w:sz w:val="24"/>
          <w:szCs w:val="24"/>
        </w:rPr>
        <w:t>«</w:t>
      </w:r>
      <w:r w:rsidRPr="00814911">
        <w:rPr>
          <w:sz w:val="24"/>
          <w:szCs w:val="24"/>
        </w:rPr>
        <w:t>Сердечно-легочно</w:t>
      </w:r>
      <w:r w:rsidRPr="00814911">
        <w:rPr>
          <w:sz w:val="24"/>
          <w:szCs w:val="24"/>
        </w:rPr>
        <w:t xml:space="preserve">-мозговая реанимация у взрослых» </w:t>
      </w:r>
    </w:p>
    <w:p w14:paraId="5A8C8B97" w14:textId="77777777" w:rsidR="00D76396" w:rsidRPr="00814911" w:rsidRDefault="00D76396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bCs/>
          <w:sz w:val="24"/>
          <w:szCs w:val="24"/>
        </w:rPr>
        <w:t>Вид учебного занятия</w:t>
      </w:r>
      <w:r w:rsidRPr="00814911">
        <w:rPr>
          <w:sz w:val="24"/>
          <w:szCs w:val="24"/>
        </w:rPr>
        <w:t>: практическое занятие</w:t>
      </w:r>
    </w:p>
    <w:p w14:paraId="11B955BF" w14:textId="77777777" w:rsidR="00814911" w:rsidRDefault="00D76396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>Цель:</w:t>
      </w:r>
      <w:r w:rsidRPr="00814911">
        <w:rPr>
          <w:sz w:val="24"/>
          <w:szCs w:val="24"/>
        </w:rPr>
        <w:t xml:space="preserve"> </w:t>
      </w:r>
      <w:r w:rsidRPr="00814911">
        <w:rPr>
          <w:sz w:val="24"/>
          <w:szCs w:val="24"/>
        </w:rPr>
        <w:t>о</w:t>
      </w:r>
      <w:r w:rsidRPr="00814911">
        <w:rPr>
          <w:sz w:val="24"/>
          <w:szCs w:val="24"/>
        </w:rPr>
        <w:t>знакомление ординаторов с современными принципами сердечно-легочно-мозговой реанимации (СЛМР)</w:t>
      </w:r>
      <w:r w:rsidRPr="00814911">
        <w:rPr>
          <w:sz w:val="24"/>
          <w:szCs w:val="24"/>
        </w:rPr>
        <w:t xml:space="preserve"> и их отработкой на симуляторах</w:t>
      </w:r>
      <w:r w:rsidRPr="00814911">
        <w:rPr>
          <w:sz w:val="24"/>
          <w:szCs w:val="24"/>
        </w:rPr>
        <w:t xml:space="preserve">. </w:t>
      </w:r>
    </w:p>
    <w:p w14:paraId="4D1E9C51" w14:textId="0C78CF67" w:rsidR="00D76396" w:rsidRPr="00814911" w:rsidRDefault="00D76396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lastRenderedPageBreak/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57"/>
        <w:gridCol w:w="8722"/>
      </w:tblGrid>
      <w:tr w:rsidR="00D76396" w:rsidRPr="00814911" w14:paraId="390F5C24" w14:textId="77777777" w:rsidTr="00D336C0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A42C" w14:textId="77777777" w:rsidR="00D76396" w:rsidRPr="00814911" w:rsidRDefault="00D76396" w:rsidP="00814911">
            <w:pPr>
              <w:spacing w:after="45" w:line="240" w:lineRule="auto"/>
              <w:ind w:left="818" w:right="-97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№ п</w:t>
            </w:r>
          </w:p>
          <w:p w14:paraId="3229F02C" w14:textId="77777777" w:rsidR="00D76396" w:rsidRPr="00814911" w:rsidRDefault="00D76396" w:rsidP="00814911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86B4" w14:textId="77777777" w:rsidR="00D76396" w:rsidRPr="00814911" w:rsidRDefault="00D76396" w:rsidP="00814911">
            <w:pPr>
              <w:spacing w:after="0" w:line="240" w:lineRule="auto"/>
              <w:ind w:left="705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Этапы и содержание занятия  </w:t>
            </w:r>
          </w:p>
        </w:tc>
      </w:tr>
      <w:tr w:rsidR="00D76396" w:rsidRPr="00814911" w14:paraId="2FDD3946" w14:textId="77777777" w:rsidTr="00D336C0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A620" w14:textId="77777777" w:rsidR="00D76396" w:rsidRPr="00814911" w:rsidRDefault="00D76396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1</w:t>
            </w:r>
          </w:p>
          <w:p w14:paraId="6D47D351" w14:textId="77777777" w:rsidR="00D76396" w:rsidRPr="00814911" w:rsidRDefault="00D76396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  <w:p w14:paraId="7782C561" w14:textId="77777777" w:rsidR="00D76396" w:rsidRPr="00814911" w:rsidRDefault="00D76396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1D49" w14:textId="77777777" w:rsidR="00D76396" w:rsidRPr="00814911" w:rsidRDefault="00D76396" w:rsidP="00814911">
            <w:pPr>
              <w:tabs>
                <w:tab w:val="center" w:pos="2550"/>
              </w:tabs>
              <w:spacing w:after="25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Организационный момент.  </w:t>
            </w:r>
          </w:p>
          <w:p w14:paraId="66FF6DE2" w14:textId="77777777" w:rsidR="00D76396" w:rsidRPr="00814911" w:rsidRDefault="00D76396" w:rsidP="00814911">
            <w:pPr>
              <w:spacing w:after="25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Объявление темы, цели занятия. </w:t>
            </w:r>
          </w:p>
          <w:p w14:paraId="70275462" w14:textId="77777777" w:rsidR="00D76396" w:rsidRPr="00814911" w:rsidRDefault="00D76396" w:rsidP="00814911">
            <w:pPr>
              <w:spacing w:after="0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Мотивационный момент (актуальность изучения темы занятия) </w:t>
            </w:r>
          </w:p>
        </w:tc>
      </w:tr>
      <w:tr w:rsidR="00D76396" w:rsidRPr="00814911" w14:paraId="61850D6C" w14:textId="77777777" w:rsidTr="00D336C0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0E11" w14:textId="77777777" w:rsidR="00D76396" w:rsidRPr="00814911" w:rsidRDefault="00D76396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81A2" w14:textId="77777777" w:rsidR="00D76396" w:rsidRPr="00814911" w:rsidRDefault="00D76396" w:rsidP="00814911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b/>
                <w:sz w:val="24"/>
                <w:szCs w:val="24"/>
              </w:rPr>
              <w:t>Входной контроль, актуализация опорных знаний, умений, навыков - тестирование.</w:t>
            </w: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76396" w:rsidRPr="00814911" w14:paraId="3D7542A3" w14:textId="77777777" w:rsidTr="00D336C0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5D0" w14:textId="77777777" w:rsidR="00D76396" w:rsidRPr="00814911" w:rsidRDefault="00D76396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46E3" w14:textId="77777777" w:rsidR="00D76396" w:rsidRPr="00814911" w:rsidRDefault="00D76396" w:rsidP="00814911">
            <w:pPr>
              <w:tabs>
                <w:tab w:val="center" w:pos="3006"/>
              </w:tabs>
              <w:spacing w:after="0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Основная часть учебного занятия.  </w:t>
            </w:r>
          </w:p>
        </w:tc>
      </w:tr>
      <w:tr w:rsidR="00D76396" w:rsidRPr="00814911" w14:paraId="17E98AB3" w14:textId="77777777" w:rsidTr="00D76396">
        <w:trPr>
          <w:trHeight w:val="43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4EB1" w14:textId="77777777" w:rsidR="00D76396" w:rsidRPr="00814911" w:rsidRDefault="00D76396" w:rsidP="00814911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B039" w14:textId="77777777" w:rsidR="00D76396" w:rsidRPr="00814911" w:rsidRDefault="00D76396" w:rsidP="00814911">
            <w:pPr>
              <w:spacing w:after="0" w:line="240" w:lineRule="auto"/>
              <w:ind w:left="816" w:right="133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Закрепление теоретического материала – устный опрос. Вопросы для рассмотрения: </w:t>
            </w:r>
          </w:p>
          <w:p w14:paraId="16792A4A" w14:textId="341792B0" w:rsidR="00D76396" w:rsidRPr="00814911" w:rsidRDefault="00D76396" w:rsidP="00814911">
            <w:pPr>
              <w:pStyle w:val="a3"/>
              <w:numPr>
                <w:ilvl w:val="0"/>
                <w:numId w:val="15"/>
              </w:numPr>
              <w:spacing w:after="1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Сердечно-легочно-мозговая реанимация. </w:t>
            </w:r>
          </w:p>
          <w:p w14:paraId="415807F0" w14:textId="2E183372" w:rsidR="00D76396" w:rsidRPr="00814911" w:rsidRDefault="00D76396" w:rsidP="00814911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Классическая схема реанимации по П. Сафару. Российский протокол СЛМР (2004 г.), современные принципы проведения СЛМР (2015 г.). </w:t>
            </w:r>
          </w:p>
          <w:p w14:paraId="69355EB9" w14:textId="77777777" w:rsidR="00D76396" w:rsidRPr="00814911" w:rsidRDefault="00D76396" w:rsidP="00814911">
            <w:pPr>
              <w:numPr>
                <w:ilvl w:val="0"/>
                <w:numId w:val="15"/>
              </w:numPr>
              <w:spacing w:after="52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Массаж сердца (прямой (открытый), непрямой (закрытый)). Реанимация при оказании помощи одним и двумя реаниматорами. </w:t>
            </w:r>
          </w:p>
          <w:p w14:paraId="3F7FC58F" w14:textId="77777777" w:rsidR="00D76396" w:rsidRPr="00814911" w:rsidRDefault="00D76396" w:rsidP="00814911">
            <w:pPr>
              <w:spacing w:after="24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Показатели эффективности реанимации.  </w:t>
            </w:r>
          </w:p>
          <w:p w14:paraId="389DC70A" w14:textId="66D2551D" w:rsidR="00D76396" w:rsidRPr="00814911" w:rsidRDefault="00D76396" w:rsidP="00814911">
            <w:pPr>
              <w:numPr>
                <w:ilvl w:val="0"/>
                <w:numId w:val="15"/>
              </w:numPr>
              <w:spacing w:after="27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Электроимпульсная, медикаментозная и инфузионная терапия.  Методы контроля за состоянием жизненно важных органов и систем организма при проведении реанимации.  </w:t>
            </w:r>
          </w:p>
        </w:tc>
      </w:tr>
      <w:tr w:rsidR="00D76396" w:rsidRPr="00814911" w14:paraId="3D8F76F8" w14:textId="77777777" w:rsidTr="00D336C0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B41D" w14:textId="77777777" w:rsidR="00D76396" w:rsidRPr="00814911" w:rsidRDefault="00D76396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BA7C" w14:textId="77777777" w:rsidR="00D76396" w:rsidRPr="00814911" w:rsidRDefault="00D76396" w:rsidP="00814911">
            <w:pPr>
              <w:tabs>
                <w:tab w:val="center" w:pos="2875"/>
              </w:tabs>
              <w:spacing w:after="47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Заключительная часть занятия: </w:t>
            </w:r>
          </w:p>
          <w:p w14:paraId="236B344A" w14:textId="77777777" w:rsidR="00D76396" w:rsidRPr="00814911" w:rsidRDefault="00D76396" w:rsidP="00814911">
            <w:pPr>
              <w:numPr>
                <w:ilvl w:val="0"/>
                <w:numId w:val="6"/>
              </w:numPr>
              <w:spacing w:after="5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подведение итогов занятия; </w:t>
            </w:r>
          </w:p>
          <w:p w14:paraId="62C1BD7E" w14:textId="77777777" w:rsidR="00D76396" w:rsidRPr="00814911" w:rsidRDefault="00D76396" w:rsidP="00814911">
            <w:pPr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выставление текущих оценок в учебный журнал </w:t>
            </w:r>
          </w:p>
        </w:tc>
      </w:tr>
    </w:tbl>
    <w:p w14:paraId="43D3ED06" w14:textId="77777777" w:rsidR="00D76396" w:rsidRPr="00814911" w:rsidRDefault="00D76396" w:rsidP="00814911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i/>
          <w:sz w:val="24"/>
          <w:szCs w:val="24"/>
        </w:rPr>
        <w:t xml:space="preserve"> </w:t>
      </w:r>
      <w:r w:rsidRPr="00814911">
        <w:rPr>
          <w:sz w:val="24"/>
          <w:szCs w:val="24"/>
        </w:rPr>
        <w:t xml:space="preserve"> </w:t>
      </w:r>
    </w:p>
    <w:p w14:paraId="3438CC5B" w14:textId="77777777" w:rsidR="00D76396" w:rsidRPr="00814911" w:rsidRDefault="00D76396" w:rsidP="00814911">
      <w:pPr>
        <w:spacing w:after="15"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Средства обучения:  </w:t>
      </w:r>
    </w:p>
    <w:p w14:paraId="7B0D30AA" w14:textId="77777777" w:rsidR="00814911" w:rsidRDefault="00D76396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>дидактические (таблицы, схемы, плакаты, раздаточный материал);</w:t>
      </w:r>
    </w:p>
    <w:p w14:paraId="02049C59" w14:textId="2288DB2C" w:rsidR="00D76396" w:rsidRPr="00814911" w:rsidRDefault="00D76396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материально-технические (мел, доска, мультимедийный проектор). </w:t>
      </w:r>
    </w:p>
    <w:p w14:paraId="05EEBB48" w14:textId="77777777" w:rsidR="00D76396" w:rsidRPr="00814911" w:rsidRDefault="00D76396" w:rsidP="00814911">
      <w:pPr>
        <w:spacing w:after="18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p w14:paraId="2313D04A" w14:textId="509F0993" w:rsidR="00B5683A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Тема </w:t>
      </w:r>
      <w:r w:rsidR="00D76396" w:rsidRPr="00814911">
        <w:rPr>
          <w:b/>
          <w:sz w:val="24"/>
          <w:szCs w:val="24"/>
        </w:rPr>
        <w:t>5</w:t>
      </w:r>
      <w:r w:rsidRPr="00814911">
        <w:rPr>
          <w:b/>
          <w:sz w:val="24"/>
          <w:szCs w:val="24"/>
        </w:rPr>
        <w:t xml:space="preserve">. </w:t>
      </w:r>
      <w:r w:rsidRPr="00814911">
        <w:rPr>
          <w:sz w:val="24"/>
          <w:szCs w:val="24"/>
        </w:rPr>
        <w:t xml:space="preserve">«Синдром шока. Патогенез. Классификация, интенсивная терапия» </w:t>
      </w:r>
    </w:p>
    <w:p w14:paraId="0E3AA2E4" w14:textId="28B16BC9" w:rsidR="0089659E" w:rsidRPr="00814911" w:rsidRDefault="00B5683A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Вид учебного занятия: </w:t>
      </w:r>
      <w:r w:rsidRPr="00814911">
        <w:rPr>
          <w:bCs/>
          <w:sz w:val="24"/>
          <w:szCs w:val="24"/>
        </w:rPr>
        <w:t>практическое занятие</w:t>
      </w:r>
      <w:r w:rsidR="000A2AC5" w:rsidRPr="00814911">
        <w:rPr>
          <w:sz w:val="24"/>
          <w:szCs w:val="24"/>
        </w:rPr>
        <w:t xml:space="preserve"> </w:t>
      </w:r>
    </w:p>
    <w:p w14:paraId="1985028B" w14:textId="77777777" w:rsidR="00B5683A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>Цель: с</w:t>
      </w:r>
      <w:r w:rsidRPr="00814911">
        <w:rPr>
          <w:sz w:val="24"/>
          <w:szCs w:val="24"/>
        </w:rPr>
        <w:t xml:space="preserve">формировать представление о шоках, их классификации, клинике, диагностике, основах </w:t>
      </w:r>
      <w:proofErr w:type="spellStart"/>
      <w:r w:rsidRPr="00814911">
        <w:rPr>
          <w:sz w:val="24"/>
          <w:szCs w:val="24"/>
        </w:rPr>
        <w:t>инфузионно-трансфузионной</w:t>
      </w:r>
      <w:proofErr w:type="spellEnd"/>
      <w:r w:rsidRPr="00814911">
        <w:rPr>
          <w:sz w:val="24"/>
          <w:szCs w:val="24"/>
        </w:rPr>
        <w:t xml:space="preserve"> терапии. </w:t>
      </w:r>
    </w:p>
    <w:p w14:paraId="7A87C87C" w14:textId="3980B3F8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89659E" w:rsidRPr="00814911" w14:paraId="394BB3DD" w14:textId="77777777" w:rsidTr="00B5683A">
        <w:trPr>
          <w:trHeight w:val="97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3E13" w14:textId="77777777" w:rsidR="0089659E" w:rsidRPr="00814911" w:rsidRDefault="000A2AC5" w:rsidP="00814911">
            <w:pPr>
              <w:spacing w:after="42" w:line="240" w:lineRule="auto"/>
              <w:ind w:left="818" w:right="-97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№ п</w:t>
            </w:r>
          </w:p>
          <w:p w14:paraId="511130A6" w14:textId="77777777" w:rsidR="0089659E" w:rsidRPr="00814911" w:rsidRDefault="000A2AC5" w:rsidP="00814911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30AA" w14:textId="77777777" w:rsidR="0089659E" w:rsidRPr="00814911" w:rsidRDefault="000A2AC5" w:rsidP="00814911">
            <w:pPr>
              <w:spacing w:after="0" w:line="240" w:lineRule="auto"/>
              <w:ind w:left="705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Этапы и содержание занятия  </w:t>
            </w:r>
          </w:p>
        </w:tc>
      </w:tr>
      <w:tr w:rsidR="0089659E" w:rsidRPr="00814911" w14:paraId="2927962E" w14:textId="77777777" w:rsidTr="00B5683A">
        <w:trPr>
          <w:trHeight w:val="9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F16A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1</w:t>
            </w:r>
          </w:p>
          <w:p w14:paraId="381D37F7" w14:textId="77777777" w:rsidR="0089659E" w:rsidRPr="00814911" w:rsidRDefault="000A2AC5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  <w:p w14:paraId="53F8CB02" w14:textId="77777777" w:rsidR="0089659E" w:rsidRPr="00814911" w:rsidRDefault="000A2AC5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E21F" w14:textId="77777777" w:rsidR="0089659E" w:rsidRPr="00814911" w:rsidRDefault="000A2AC5" w:rsidP="00814911">
            <w:pPr>
              <w:tabs>
                <w:tab w:val="center" w:pos="2550"/>
              </w:tabs>
              <w:spacing w:after="28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Организационный момент.  </w:t>
            </w:r>
          </w:p>
          <w:p w14:paraId="733F834B" w14:textId="77777777" w:rsidR="0089659E" w:rsidRPr="00814911" w:rsidRDefault="000A2AC5" w:rsidP="00814911">
            <w:pPr>
              <w:spacing w:after="25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Объявление темы, цели занятия. </w:t>
            </w:r>
          </w:p>
          <w:p w14:paraId="669CD1C0" w14:textId="77777777" w:rsidR="0089659E" w:rsidRPr="00814911" w:rsidRDefault="000A2AC5" w:rsidP="00814911">
            <w:pPr>
              <w:spacing w:after="0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Мотивационный момент (актуальность изучения темы занятия) </w:t>
            </w:r>
          </w:p>
        </w:tc>
      </w:tr>
      <w:tr w:rsidR="0089659E" w:rsidRPr="00814911" w14:paraId="24660C95" w14:textId="77777777" w:rsidTr="00B5683A">
        <w:trPr>
          <w:trHeight w:val="65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3DF9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2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5C70" w14:textId="77777777" w:rsidR="0089659E" w:rsidRPr="00814911" w:rsidRDefault="000A2AC5" w:rsidP="00814911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b/>
                <w:sz w:val="24"/>
                <w:szCs w:val="24"/>
              </w:rPr>
              <w:t>Входной контроль, актуализация опорных знаний, умений, навыков - тестирование.</w:t>
            </w: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5683A" w:rsidRPr="00814911" w14:paraId="48EBEFB1" w14:textId="77777777" w:rsidTr="00814911">
        <w:trPr>
          <w:trHeight w:val="6385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D6613" w14:textId="77777777" w:rsidR="00B5683A" w:rsidRPr="00814911" w:rsidRDefault="00B5683A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1DEB7" w14:textId="77777777" w:rsidR="00B5683A" w:rsidRPr="00814911" w:rsidRDefault="00B5683A" w:rsidP="00814911">
            <w:pPr>
              <w:tabs>
                <w:tab w:val="center" w:pos="3006"/>
              </w:tabs>
              <w:spacing w:after="26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Основная часть учебного занятия.  </w:t>
            </w:r>
          </w:p>
          <w:p w14:paraId="3F09D70A" w14:textId="77777777" w:rsidR="00B5683A" w:rsidRPr="00814911" w:rsidRDefault="00B5683A" w:rsidP="00814911">
            <w:pPr>
              <w:spacing w:after="4" w:line="240" w:lineRule="auto"/>
              <w:ind w:left="816" w:right="133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Закрепление теоретического материала – устный опрос. Вопросы для рассмотрения: </w:t>
            </w:r>
          </w:p>
          <w:p w14:paraId="778B7C30" w14:textId="77777777" w:rsidR="00B5683A" w:rsidRPr="00814911" w:rsidRDefault="00B5683A" w:rsidP="00814911">
            <w:pPr>
              <w:numPr>
                <w:ilvl w:val="0"/>
                <w:numId w:val="7"/>
              </w:numPr>
              <w:spacing w:after="41" w:line="240" w:lineRule="auto"/>
              <w:ind w:right="56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Понятие о шоке, определение понятия. Классификация. Механизм развития основных видов шока. Виды шока, формы шока. Шок в контексте синдрома полиорганной недостаточности. Мониторинг у пациентов в шоках различного генеза. </w:t>
            </w:r>
          </w:p>
          <w:p w14:paraId="40D8F360" w14:textId="45CAC55D" w:rsidR="00B5683A" w:rsidRPr="00814911" w:rsidRDefault="00B5683A" w:rsidP="00814911">
            <w:pPr>
              <w:numPr>
                <w:ilvl w:val="0"/>
                <w:numId w:val="7"/>
              </w:numPr>
              <w:spacing w:after="30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Травматический </w:t>
            </w:r>
            <w:r w:rsidRPr="00814911">
              <w:rPr>
                <w:sz w:val="24"/>
                <w:szCs w:val="24"/>
              </w:rPr>
              <w:tab/>
              <w:t xml:space="preserve">шок. </w:t>
            </w:r>
            <w:r w:rsidRPr="00814911">
              <w:rPr>
                <w:sz w:val="24"/>
                <w:szCs w:val="24"/>
              </w:rPr>
              <w:tab/>
              <w:t xml:space="preserve">Причины. </w:t>
            </w:r>
            <w:r w:rsidRPr="00814911">
              <w:rPr>
                <w:sz w:val="24"/>
                <w:szCs w:val="24"/>
              </w:rPr>
              <w:tab/>
              <w:t xml:space="preserve">Механизмы </w:t>
            </w:r>
            <w:r w:rsidRPr="00814911">
              <w:rPr>
                <w:sz w:val="24"/>
                <w:szCs w:val="24"/>
              </w:rPr>
              <w:tab/>
              <w:t xml:space="preserve">развития.           Неотложная помощь при травматическом шоке. </w:t>
            </w:r>
          </w:p>
          <w:p w14:paraId="5DFD7E9E" w14:textId="77777777" w:rsidR="00B5683A" w:rsidRPr="00814911" w:rsidRDefault="00B5683A" w:rsidP="00814911">
            <w:pPr>
              <w:numPr>
                <w:ilvl w:val="0"/>
                <w:numId w:val="8"/>
              </w:numPr>
              <w:spacing w:after="2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Геморрагический шок. Причины. Механизмы развития. Неотложная помощь при геморрагическом шоке. </w:t>
            </w:r>
          </w:p>
          <w:p w14:paraId="60EF5DF2" w14:textId="77777777" w:rsidR="00B5683A" w:rsidRPr="00814911" w:rsidRDefault="00B5683A" w:rsidP="00814911">
            <w:pPr>
              <w:numPr>
                <w:ilvl w:val="0"/>
                <w:numId w:val="8"/>
              </w:numPr>
              <w:spacing w:after="2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Анафилактический шок. Причины. Механизмы развития. Неотложная помощь при анафилактическом шоке. </w:t>
            </w:r>
          </w:p>
          <w:p w14:paraId="59F3F1FE" w14:textId="77777777" w:rsidR="00B5683A" w:rsidRPr="00814911" w:rsidRDefault="00B5683A" w:rsidP="00814911">
            <w:pPr>
              <w:numPr>
                <w:ilvl w:val="0"/>
                <w:numId w:val="8"/>
              </w:numPr>
              <w:spacing w:after="29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Инфекционно-токсический шок. Причины. Механизмы развития. Сепсис как ведущее патологическое состояние. Неотложная помощь при инфекционно-токсическом шоке. </w:t>
            </w:r>
          </w:p>
          <w:p w14:paraId="7E977862" w14:textId="77777777" w:rsidR="00B5683A" w:rsidRPr="00814911" w:rsidRDefault="00B5683A" w:rsidP="00814911">
            <w:pPr>
              <w:numPr>
                <w:ilvl w:val="0"/>
                <w:numId w:val="8"/>
              </w:numPr>
              <w:spacing w:after="30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Истинный кардиогенный шок. Причины. Механизмы развития. ОКС. ОИМ. Неотложная помощь в контексте современных подходов лечения ОКС. </w:t>
            </w:r>
          </w:p>
          <w:p w14:paraId="13F24303" w14:textId="77777777" w:rsidR="00B5683A" w:rsidRPr="00814911" w:rsidRDefault="00B5683A" w:rsidP="00814911">
            <w:pPr>
              <w:numPr>
                <w:ilvl w:val="0"/>
                <w:numId w:val="8"/>
              </w:numPr>
              <w:spacing w:after="33" w:line="240" w:lineRule="auto"/>
              <w:ind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Аритмический </w:t>
            </w:r>
            <w:r w:rsidRPr="00814911">
              <w:rPr>
                <w:sz w:val="24"/>
                <w:szCs w:val="24"/>
              </w:rPr>
              <w:tab/>
              <w:t xml:space="preserve">шок. </w:t>
            </w:r>
            <w:r w:rsidRPr="00814911">
              <w:rPr>
                <w:sz w:val="24"/>
                <w:szCs w:val="24"/>
              </w:rPr>
              <w:tab/>
              <w:t xml:space="preserve">Причины. </w:t>
            </w:r>
            <w:r w:rsidRPr="00814911">
              <w:rPr>
                <w:sz w:val="24"/>
                <w:szCs w:val="24"/>
              </w:rPr>
              <w:tab/>
              <w:t xml:space="preserve">Механизмы </w:t>
            </w:r>
            <w:r w:rsidRPr="00814911">
              <w:rPr>
                <w:sz w:val="24"/>
                <w:szCs w:val="24"/>
              </w:rPr>
              <w:tab/>
              <w:t xml:space="preserve">развития. </w:t>
            </w:r>
          </w:p>
          <w:p w14:paraId="3D282A4F" w14:textId="500183DC" w:rsidR="00B5683A" w:rsidRPr="00814911" w:rsidRDefault="00B5683A" w:rsidP="00814911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Неотложная помощь при аритмическом шоке. </w:t>
            </w:r>
          </w:p>
        </w:tc>
      </w:tr>
      <w:tr w:rsidR="0089659E" w:rsidRPr="00814911" w14:paraId="6D894EB3" w14:textId="77777777" w:rsidTr="00B5683A">
        <w:trPr>
          <w:trHeight w:val="117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D01C" w14:textId="77777777" w:rsidR="0089659E" w:rsidRPr="00814911" w:rsidRDefault="000A2AC5" w:rsidP="00814911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4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AD66" w14:textId="77777777" w:rsidR="0089659E" w:rsidRPr="00814911" w:rsidRDefault="000A2AC5" w:rsidP="00814911">
            <w:pPr>
              <w:tabs>
                <w:tab w:val="center" w:pos="2875"/>
              </w:tabs>
              <w:spacing w:after="47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Заключительная часть занятия: </w:t>
            </w:r>
          </w:p>
          <w:p w14:paraId="32B5D2C2" w14:textId="77777777" w:rsidR="0089659E" w:rsidRPr="00814911" w:rsidRDefault="000A2AC5" w:rsidP="00814911">
            <w:pPr>
              <w:numPr>
                <w:ilvl w:val="0"/>
                <w:numId w:val="9"/>
              </w:numPr>
              <w:spacing w:after="3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подведение итогов занятия; </w:t>
            </w:r>
          </w:p>
          <w:p w14:paraId="046338DE" w14:textId="77777777" w:rsidR="0089659E" w:rsidRPr="00814911" w:rsidRDefault="000A2AC5" w:rsidP="00814911">
            <w:pPr>
              <w:numPr>
                <w:ilvl w:val="0"/>
                <w:numId w:val="9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выставление текущих оценок в учебный журнал </w:t>
            </w:r>
          </w:p>
        </w:tc>
      </w:tr>
    </w:tbl>
    <w:p w14:paraId="479D0FC1" w14:textId="77777777" w:rsidR="0089659E" w:rsidRPr="00814911" w:rsidRDefault="000A2AC5" w:rsidP="00814911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i/>
          <w:sz w:val="24"/>
          <w:szCs w:val="24"/>
        </w:rPr>
        <w:t xml:space="preserve"> </w:t>
      </w:r>
    </w:p>
    <w:p w14:paraId="0C2DB83F" w14:textId="0F024F9D" w:rsidR="0089659E" w:rsidRPr="00814911" w:rsidRDefault="000A2AC5" w:rsidP="00814911">
      <w:pPr>
        <w:spacing w:after="240"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  <w:r w:rsidRPr="00814911">
        <w:rPr>
          <w:b/>
          <w:sz w:val="24"/>
          <w:szCs w:val="24"/>
        </w:rPr>
        <w:t xml:space="preserve">Средства обучения:  </w:t>
      </w:r>
    </w:p>
    <w:p w14:paraId="75504411" w14:textId="77777777" w:rsidR="00814911" w:rsidRDefault="000A2AC5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дидактические (таблицы, схемы, плакаты, раздаточный материал); </w:t>
      </w:r>
    </w:p>
    <w:p w14:paraId="510206DA" w14:textId="56E57074" w:rsidR="0089659E" w:rsidRPr="00814911" w:rsidRDefault="000A2AC5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материально-технические (мел, доска, мультимедийный проектор). </w:t>
      </w:r>
    </w:p>
    <w:p w14:paraId="55CDBB5A" w14:textId="77777777" w:rsidR="0089659E" w:rsidRPr="00814911" w:rsidRDefault="000A2AC5" w:rsidP="00814911">
      <w:pPr>
        <w:spacing w:after="23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4A608DD7" w14:textId="77777777" w:rsid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Тема </w:t>
      </w:r>
      <w:r w:rsidR="00D76396" w:rsidRPr="00814911">
        <w:rPr>
          <w:b/>
          <w:sz w:val="24"/>
          <w:szCs w:val="24"/>
        </w:rPr>
        <w:t>6</w:t>
      </w:r>
      <w:r w:rsidRPr="00814911">
        <w:rPr>
          <w:b/>
          <w:sz w:val="24"/>
          <w:szCs w:val="24"/>
        </w:rPr>
        <w:t xml:space="preserve">. </w:t>
      </w:r>
      <w:r w:rsidRPr="00814911">
        <w:rPr>
          <w:sz w:val="24"/>
          <w:szCs w:val="24"/>
        </w:rPr>
        <w:t xml:space="preserve">«Острая массивная кровопотеря. Интенсивная терапия» </w:t>
      </w:r>
    </w:p>
    <w:p w14:paraId="22C2ADCE" w14:textId="1FC7ADBA" w:rsidR="0089659E" w:rsidRPr="00814911" w:rsidRDefault="00B5683A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Вид учебного занятия: </w:t>
      </w:r>
      <w:r w:rsidRPr="00814911">
        <w:rPr>
          <w:bCs/>
          <w:sz w:val="24"/>
          <w:szCs w:val="24"/>
        </w:rPr>
        <w:t>п</w:t>
      </w:r>
      <w:r w:rsidR="000A2AC5" w:rsidRPr="00814911">
        <w:rPr>
          <w:bCs/>
          <w:sz w:val="24"/>
          <w:szCs w:val="24"/>
        </w:rPr>
        <w:t xml:space="preserve">рактическое занятие. </w:t>
      </w:r>
    </w:p>
    <w:p w14:paraId="33C5E55B" w14:textId="77777777" w:rsidR="00B5683A" w:rsidRPr="00814911" w:rsidRDefault="000A2AC5" w:rsidP="00814911">
      <w:pPr>
        <w:spacing w:line="240" w:lineRule="auto"/>
        <w:ind w:left="0" w:right="0" w:firstLine="0"/>
        <w:rPr>
          <w:b/>
          <w:sz w:val="24"/>
          <w:szCs w:val="24"/>
        </w:rPr>
      </w:pPr>
      <w:r w:rsidRPr="00814911">
        <w:rPr>
          <w:b/>
          <w:sz w:val="24"/>
          <w:szCs w:val="24"/>
        </w:rPr>
        <w:t xml:space="preserve">Цель: </w:t>
      </w:r>
      <w:r w:rsidRPr="00814911">
        <w:rPr>
          <w:sz w:val="24"/>
          <w:szCs w:val="24"/>
        </w:rPr>
        <w:t>сформировать представление об основных принципах обезболивания и интенсивной терапии при массивных кровопотерях.</w:t>
      </w:r>
      <w:r w:rsidRPr="00814911">
        <w:rPr>
          <w:b/>
          <w:sz w:val="24"/>
          <w:szCs w:val="24"/>
        </w:rPr>
        <w:t xml:space="preserve"> </w:t>
      </w:r>
    </w:p>
    <w:p w14:paraId="21928949" w14:textId="409BCAF5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89659E" w:rsidRPr="00814911" w14:paraId="5F5B9E9B" w14:textId="77777777" w:rsidTr="00B5683A">
        <w:trPr>
          <w:trHeight w:val="9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7A02" w14:textId="77777777" w:rsidR="0089659E" w:rsidRPr="00814911" w:rsidRDefault="000A2AC5" w:rsidP="00814911">
            <w:pPr>
              <w:spacing w:after="45" w:line="240" w:lineRule="auto"/>
              <w:ind w:left="818" w:right="-97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№ п</w:t>
            </w:r>
          </w:p>
          <w:p w14:paraId="39BA52F4" w14:textId="77777777" w:rsidR="0089659E" w:rsidRPr="00814911" w:rsidRDefault="000A2AC5" w:rsidP="00814911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2545" w14:textId="77777777" w:rsidR="0089659E" w:rsidRPr="00814911" w:rsidRDefault="000A2AC5" w:rsidP="00814911">
            <w:pPr>
              <w:spacing w:after="0" w:line="240" w:lineRule="auto"/>
              <w:ind w:left="705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Этапы и содержание занятия  </w:t>
            </w:r>
          </w:p>
        </w:tc>
      </w:tr>
      <w:tr w:rsidR="0089659E" w:rsidRPr="00814911" w14:paraId="28B954E6" w14:textId="77777777" w:rsidTr="00B5683A">
        <w:trPr>
          <w:trHeight w:val="97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98A4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1</w:t>
            </w:r>
          </w:p>
          <w:p w14:paraId="3B4CC0D7" w14:textId="77777777" w:rsidR="0089659E" w:rsidRPr="00814911" w:rsidRDefault="000A2AC5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  <w:p w14:paraId="0A8EDC37" w14:textId="77777777" w:rsidR="0089659E" w:rsidRPr="00814911" w:rsidRDefault="000A2AC5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0DF" w14:textId="77777777" w:rsidR="0089659E" w:rsidRPr="00814911" w:rsidRDefault="000A2AC5" w:rsidP="00814911">
            <w:pPr>
              <w:tabs>
                <w:tab w:val="center" w:pos="2550"/>
              </w:tabs>
              <w:spacing w:after="25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Организационный момент.  </w:t>
            </w:r>
          </w:p>
          <w:p w14:paraId="7233B8E6" w14:textId="77777777" w:rsidR="0089659E" w:rsidRPr="00814911" w:rsidRDefault="000A2AC5" w:rsidP="00814911">
            <w:pPr>
              <w:spacing w:after="25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Объявление темы, цели занятия. </w:t>
            </w:r>
          </w:p>
          <w:p w14:paraId="4549511B" w14:textId="77777777" w:rsidR="0089659E" w:rsidRPr="00814911" w:rsidRDefault="000A2AC5" w:rsidP="00814911">
            <w:pPr>
              <w:spacing w:after="0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Мотивационный момент (актуальность изучения темы занятия) </w:t>
            </w:r>
          </w:p>
        </w:tc>
      </w:tr>
      <w:tr w:rsidR="0089659E" w:rsidRPr="00814911" w14:paraId="3420EEED" w14:textId="77777777" w:rsidTr="00B5683A">
        <w:trPr>
          <w:trHeight w:val="655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B818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2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67ED" w14:textId="77777777" w:rsidR="0089659E" w:rsidRPr="00814911" w:rsidRDefault="000A2AC5" w:rsidP="00814911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b/>
                <w:sz w:val="24"/>
                <w:szCs w:val="24"/>
              </w:rPr>
              <w:t>Входной контроль, актуализация опорных знаний, умений, навыков - тестирование.</w:t>
            </w: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5683A" w:rsidRPr="00814911" w14:paraId="5565B05C" w14:textId="77777777" w:rsidTr="00814911">
        <w:trPr>
          <w:trHeight w:val="3565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ACF70" w14:textId="77777777" w:rsidR="00B5683A" w:rsidRPr="00814911" w:rsidRDefault="00B5683A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4F79E" w14:textId="77777777" w:rsidR="00B5683A" w:rsidRPr="00814911" w:rsidRDefault="00B5683A" w:rsidP="00814911">
            <w:pPr>
              <w:tabs>
                <w:tab w:val="center" w:pos="3006"/>
              </w:tabs>
              <w:spacing w:after="25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Основная часть учебного занятия.  </w:t>
            </w:r>
          </w:p>
          <w:p w14:paraId="3A4C5306" w14:textId="77777777" w:rsidR="00B5683A" w:rsidRPr="00814911" w:rsidRDefault="00B5683A" w:rsidP="00814911">
            <w:pPr>
              <w:spacing w:after="0" w:line="240" w:lineRule="auto"/>
              <w:ind w:left="816" w:right="133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Закрепление теоретического материала – устный опрос. Вопросы для рассмотрения: </w:t>
            </w:r>
          </w:p>
          <w:p w14:paraId="1D19D2F1" w14:textId="77777777" w:rsidR="00B5683A" w:rsidRPr="00814911" w:rsidRDefault="00B5683A" w:rsidP="00814911">
            <w:pPr>
              <w:numPr>
                <w:ilvl w:val="0"/>
                <w:numId w:val="10"/>
              </w:numPr>
              <w:spacing w:after="0" w:line="240" w:lineRule="auto"/>
              <w:ind w:right="107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Понятие массивной кровопотери. Мониторинг основных жизненных показателей пациента при подозрении на кровопотерю. Лабораторные показатели. Классификация кровотечений (по направлению тока крови, поврежденному сосуду, по степени тяжести).  </w:t>
            </w:r>
          </w:p>
          <w:p w14:paraId="02BE1F27" w14:textId="77777777" w:rsidR="00B5683A" w:rsidRPr="00814911" w:rsidRDefault="00B5683A" w:rsidP="00814911">
            <w:pPr>
              <w:numPr>
                <w:ilvl w:val="0"/>
                <w:numId w:val="10"/>
              </w:numPr>
              <w:spacing w:after="31" w:line="240" w:lineRule="auto"/>
              <w:ind w:right="107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Особенности обезболивания при массивных кровопотерях. Варианты выбора метода обезболивания при острой массивной кровопотери. </w:t>
            </w:r>
          </w:p>
          <w:p w14:paraId="6469B7CA" w14:textId="77777777" w:rsidR="00B5683A" w:rsidRPr="00814911" w:rsidRDefault="00B5683A" w:rsidP="00814911">
            <w:pPr>
              <w:numPr>
                <w:ilvl w:val="0"/>
                <w:numId w:val="10"/>
              </w:numPr>
              <w:spacing w:after="0" w:line="240" w:lineRule="auto"/>
              <w:ind w:right="107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Геморрагический шок. Понятие. Интенсивная терапия. </w:t>
            </w:r>
          </w:p>
          <w:p w14:paraId="52BDC61A" w14:textId="11938557" w:rsidR="00B5683A" w:rsidRPr="00814911" w:rsidRDefault="00B5683A" w:rsidP="00814911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4. </w:t>
            </w:r>
            <w:r w:rsidRPr="00814911">
              <w:rPr>
                <w:sz w:val="24"/>
                <w:szCs w:val="24"/>
              </w:rPr>
              <w:tab/>
              <w:t xml:space="preserve">Особенности </w:t>
            </w:r>
            <w:r w:rsidRPr="00814911">
              <w:rPr>
                <w:sz w:val="24"/>
                <w:szCs w:val="24"/>
              </w:rPr>
              <w:tab/>
            </w:r>
            <w:proofErr w:type="spellStart"/>
            <w:r w:rsidRPr="00814911">
              <w:rPr>
                <w:sz w:val="24"/>
                <w:szCs w:val="24"/>
              </w:rPr>
              <w:t>инфузионно-трансфузионной</w:t>
            </w:r>
            <w:proofErr w:type="spellEnd"/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  <w:t>терапии геморрагического шока.</w:t>
            </w:r>
          </w:p>
        </w:tc>
      </w:tr>
      <w:tr w:rsidR="0089659E" w:rsidRPr="00814911" w14:paraId="5ED61E67" w14:textId="77777777" w:rsidTr="00B5683A">
        <w:trPr>
          <w:trHeight w:val="117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D2AC" w14:textId="77777777" w:rsidR="0089659E" w:rsidRPr="00814911" w:rsidRDefault="000A2AC5" w:rsidP="00814911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4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FB1B" w14:textId="77777777" w:rsidR="0089659E" w:rsidRPr="00814911" w:rsidRDefault="000A2AC5" w:rsidP="00814911">
            <w:pPr>
              <w:tabs>
                <w:tab w:val="center" w:pos="2875"/>
              </w:tabs>
              <w:spacing w:after="47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Заключительная часть занятия: </w:t>
            </w:r>
          </w:p>
          <w:p w14:paraId="5B7126EE" w14:textId="77777777" w:rsidR="0089659E" w:rsidRPr="00814911" w:rsidRDefault="000A2AC5" w:rsidP="00814911">
            <w:pPr>
              <w:numPr>
                <w:ilvl w:val="0"/>
                <w:numId w:val="11"/>
              </w:numPr>
              <w:spacing w:after="5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подведение итогов занятия; </w:t>
            </w:r>
          </w:p>
          <w:p w14:paraId="1EEF5680" w14:textId="77777777" w:rsidR="0089659E" w:rsidRPr="00814911" w:rsidRDefault="000A2AC5" w:rsidP="00814911">
            <w:pPr>
              <w:numPr>
                <w:ilvl w:val="0"/>
                <w:numId w:val="11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выставление текущих оценок в учебный журнал </w:t>
            </w:r>
          </w:p>
        </w:tc>
      </w:tr>
    </w:tbl>
    <w:p w14:paraId="57592E35" w14:textId="77777777" w:rsidR="0089659E" w:rsidRPr="00814911" w:rsidRDefault="000A2AC5" w:rsidP="00814911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i/>
          <w:sz w:val="24"/>
          <w:szCs w:val="24"/>
        </w:rPr>
        <w:t xml:space="preserve"> </w:t>
      </w:r>
    </w:p>
    <w:p w14:paraId="4722973A" w14:textId="287525CB" w:rsidR="0089659E" w:rsidRPr="00814911" w:rsidRDefault="000A2AC5" w:rsidP="00814911">
      <w:pPr>
        <w:spacing w:after="238"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Средства обучения:  </w:t>
      </w:r>
    </w:p>
    <w:p w14:paraId="3F39A320" w14:textId="77777777" w:rsidR="00814911" w:rsidRDefault="000A2AC5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дидактические (таблицы, схемы, плакаты, раздаточный материал); </w:t>
      </w:r>
    </w:p>
    <w:p w14:paraId="1510550E" w14:textId="5C028565" w:rsidR="0089659E" w:rsidRPr="00814911" w:rsidRDefault="000A2AC5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материально-технические (мел, доска, мультимедийный проектор). </w:t>
      </w:r>
    </w:p>
    <w:p w14:paraId="2E9BAA6B" w14:textId="77777777" w:rsidR="0089659E" w:rsidRPr="00814911" w:rsidRDefault="000A2AC5" w:rsidP="00814911">
      <w:pPr>
        <w:spacing w:after="23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sz w:val="24"/>
          <w:szCs w:val="24"/>
        </w:rPr>
        <w:t xml:space="preserve"> </w:t>
      </w:r>
    </w:p>
    <w:p w14:paraId="7E2F3C25" w14:textId="3C73D25C" w:rsidR="00B5683A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Тема </w:t>
      </w:r>
      <w:r w:rsidR="00D76396" w:rsidRPr="00814911">
        <w:rPr>
          <w:b/>
          <w:sz w:val="24"/>
          <w:szCs w:val="24"/>
        </w:rPr>
        <w:t>7</w:t>
      </w:r>
      <w:r w:rsidRPr="00814911">
        <w:rPr>
          <w:b/>
          <w:sz w:val="24"/>
          <w:szCs w:val="24"/>
        </w:rPr>
        <w:t xml:space="preserve">. </w:t>
      </w:r>
      <w:bookmarkStart w:id="1" w:name="_GoBack"/>
      <w:r w:rsidRPr="00814911">
        <w:rPr>
          <w:sz w:val="24"/>
          <w:szCs w:val="24"/>
        </w:rPr>
        <w:t xml:space="preserve">«СПОН. Сепсис. Интенсивная и заместительная терапия» </w:t>
      </w:r>
      <w:bookmarkEnd w:id="1"/>
    </w:p>
    <w:p w14:paraId="1415C388" w14:textId="4B9D3B58" w:rsidR="0089659E" w:rsidRPr="00814911" w:rsidRDefault="00B5683A" w:rsidP="00814911">
      <w:pPr>
        <w:spacing w:line="240" w:lineRule="auto"/>
        <w:ind w:left="0" w:right="0" w:firstLine="0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Вид учебного занятия: </w:t>
      </w:r>
      <w:r w:rsidRPr="00814911">
        <w:rPr>
          <w:bCs/>
          <w:sz w:val="24"/>
          <w:szCs w:val="24"/>
        </w:rPr>
        <w:t>п</w:t>
      </w:r>
      <w:r w:rsidR="000A2AC5" w:rsidRPr="00814911">
        <w:rPr>
          <w:bCs/>
          <w:sz w:val="24"/>
          <w:szCs w:val="24"/>
        </w:rPr>
        <w:t>рактическое занятие</w:t>
      </w:r>
      <w:r w:rsidR="000A2AC5" w:rsidRPr="00814911">
        <w:rPr>
          <w:b/>
          <w:sz w:val="24"/>
          <w:szCs w:val="24"/>
        </w:rPr>
        <w:t>.</w:t>
      </w:r>
      <w:r w:rsidR="000A2AC5" w:rsidRPr="00814911">
        <w:rPr>
          <w:sz w:val="24"/>
          <w:szCs w:val="24"/>
        </w:rPr>
        <w:t xml:space="preserve"> </w:t>
      </w:r>
    </w:p>
    <w:p w14:paraId="21FAF6E6" w14:textId="77777777" w:rsidR="0089659E" w:rsidRPr="00814911" w:rsidRDefault="000A2AC5" w:rsidP="00814911">
      <w:pPr>
        <w:spacing w:line="240" w:lineRule="auto"/>
        <w:ind w:left="0" w:right="0" w:firstLine="0"/>
        <w:rPr>
          <w:sz w:val="24"/>
          <w:szCs w:val="24"/>
        </w:rPr>
      </w:pPr>
      <w:bookmarkStart w:id="2" w:name="_Hlk146783148"/>
      <w:r w:rsidRPr="00814911">
        <w:rPr>
          <w:b/>
          <w:sz w:val="24"/>
          <w:szCs w:val="24"/>
        </w:rPr>
        <w:t xml:space="preserve">Цель: </w:t>
      </w:r>
      <w:r w:rsidRPr="00814911">
        <w:rPr>
          <w:sz w:val="24"/>
          <w:szCs w:val="24"/>
        </w:rPr>
        <w:t xml:space="preserve">осветить современные представления об этиологии, патогенезе, клинике СПОН и сепсиса, их интенсивной терапии. Особенности интенсивной терапии и </w:t>
      </w:r>
      <w:proofErr w:type="spellStart"/>
      <w:r w:rsidRPr="00814911">
        <w:rPr>
          <w:sz w:val="24"/>
          <w:szCs w:val="24"/>
        </w:rPr>
        <w:t>инфузионно-трансфузионной</w:t>
      </w:r>
      <w:proofErr w:type="spellEnd"/>
      <w:r w:rsidRPr="00814911">
        <w:rPr>
          <w:sz w:val="24"/>
          <w:szCs w:val="24"/>
        </w:rPr>
        <w:t xml:space="preserve"> терапии септического шока. </w:t>
      </w:r>
      <w:r w:rsidRPr="00814911">
        <w:rPr>
          <w:b/>
          <w:sz w:val="24"/>
          <w:szCs w:val="24"/>
        </w:rPr>
        <w:t xml:space="preserve"> </w:t>
      </w:r>
    </w:p>
    <w:p w14:paraId="33DE9BC3" w14:textId="77777777" w:rsidR="0089659E" w:rsidRPr="00814911" w:rsidRDefault="000A2AC5" w:rsidP="00814911">
      <w:pPr>
        <w:spacing w:after="15" w:line="240" w:lineRule="auto"/>
        <w:ind w:left="0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57"/>
        <w:gridCol w:w="8722"/>
      </w:tblGrid>
      <w:tr w:rsidR="0089659E" w:rsidRPr="00814911" w14:paraId="6039986C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693E" w14:textId="77777777" w:rsidR="0089659E" w:rsidRPr="00814911" w:rsidRDefault="000A2AC5" w:rsidP="00814911">
            <w:pPr>
              <w:spacing w:after="42" w:line="240" w:lineRule="auto"/>
              <w:ind w:left="818" w:right="-97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№ п</w:t>
            </w:r>
          </w:p>
          <w:p w14:paraId="707474D1" w14:textId="77777777" w:rsidR="0089659E" w:rsidRPr="00814911" w:rsidRDefault="000A2AC5" w:rsidP="00814911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7B86" w14:textId="77777777" w:rsidR="0089659E" w:rsidRPr="00814911" w:rsidRDefault="000A2AC5" w:rsidP="00814911">
            <w:pPr>
              <w:spacing w:after="0" w:line="240" w:lineRule="auto"/>
              <w:ind w:left="705" w:right="0" w:firstLine="0"/>
              <w:jc w:val="center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Этапы и содержание занятия  </w:t>
            </w:r>
          </w:p>
        </w:tc>
      </w:tr>
      <w:tr w:rsidR="0089659E" w:rsidRPr="00814911" w14:paraId="259C358C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51C9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1</w:t>
            </w:r>
          </w:p>
          <w:p w14:paraId="40E34ABC" w14:textId="77777777" w:rsidR="0089659E" w:rsidRPr="00814911" w:rsidRDefault="000A2AC5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  <w:p w14:paraId="6AB6E968" w14:textId="77777777" w:rsidR="0089659E" w:rsidRPr="00814911" w:rsidRDefault="000A2AC5" w:rsidP="00814911">
            <w:pPr>
              <w:spacing w:after="0" w:line="240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3631" w14:textId="77777777" w:rsidR="0089659E" w:rsidRPr="00814911" w:rsidRDefault="000A2AC5" w:rsidP="00814911">
            <w:pPr>
              <w:tabs>
                <w:tab w:val="center" w:pos="2550"/>
              </w:tabs>
              <w:spacing w:after="25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Организационный момент.  </w:t>
            </w:r>
          </w:p>
          <w:p w14:paraId="5C9CAF7F" w14:textId="77777777" w:rsidR="0089659E" w:rsidRPr="00814911" w:rsidRDefault="000A2AC5" w:rsidP="00814911">
            <w:pPr>
              <w:spacing w:after="25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Объявление темы, цели занятия. </w:t>
            </w:r>
          </w:p>
          <w:p w14:paraId="02056FBC" w14:textId="77777777" w:rsidR="0089659E" w:rsidRPr="00814911" w:rsidRDefault="000A2AC5" w:rsidP="00814911">
            <w:pPr>
              <w:spacing w:after="0" w:line="240" w:lineRule="auto"/>
              <w:ind w:left="816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Мотивационный момент (актуальность изучения темы занятия) </w:t>
            </w:r>
          </w:p>
        </w:tc>
      </w:tr>
      <w:tr w:rsidR="0089659E" w:rsidRPr="00814911" w14:paraId="3890F958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02D1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FD4A" w14:textId="77777777" w:rsidR="0089659E" w:rsidRPr="00814911" w:rsidRDefault="000A2AC5" w:rsidP="00814911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b/>
                <w:sz w:val="24"/>
                <w:szCs w:val="24"/>
              </w:rPr>
              <w:t>Входной контроль, актуализация опорных знаний, умений, навыков - тестирование.</w:t>
            </w: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9659E" w:rsidRPr="00814911" w14:paraId="41248CA2" w14:textId="77777777">
        <w:trPr>
          <w:trHeight w:val="38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694E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1FE" w14:textId="77777777" w:rsidR="0089659E" w:rsidRPr="00814911" w:rsidRDefault="000A2AC5" w:rsidP="00814911">
            <w:pPr>
              <w:tabs>
                <w:tab w:val="center" w:pos="3006"/>
              </w:tabs>
              <w:spacing w:after="25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Основная часть учебного занятия.  </w:t>
            </w:r>
          </w:p>
          <w:p w14:paraId="2A6139C8" w14:textId="77777777" w:rsidR="0089659E" w:rsidRPr="00814911" w:rsidRDefault="000A2AC5" w:rsidP="00814911">
            <w:pPr>
              <w:spacing w:after="0" w:line="240" w:lineRule="auto"/>
              <w:ind w:left="816" w:right="133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Закрепление теоретического материала – устный опрос. Вопросы для рассмотрения: </w:t>
            </w:r>
          </w:p>
          <w:p w14:paraId="6EF28372" w14:textId="77777777" w:rsidR="0089659E" w:rsidRPr="00814911" w:rsidRDefault="000A2AC5" w:rsidP="00814911">
            <w:pPr>
              <w:numPr>
                <w:ilvl w:val="0"/>
                <w:numId w:val="12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Этиология септических состояний. Современные представления о резистентности микроорганизмов. </w:t>
            </w:r>
          </w:p>
          <w:p w14:paraId="68A9ABCA" w14:textId="77777777" w:rsidR="0089659E" w:rsidRPr="00814911" w:rsidRDefault="000A2AC5" w:rsidP="00814911">
            <w:pPr>
              <w:numPr>
                <w:ilvl w:val="0"/>
                <w:numId w:val="12"/>
              </w:numPr>
              <w:spacing w:after="27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Патогенез сепсиса. Стадии развития. Патогенез СПОН. </w:t>
            </w:r>
          </w:p>
          <w:p w14:paraId="50305C7E" w14:textId="77777777" w:rsidR="0089659E" w:rsidRPr="00814911" w:rsidRDefault="000A2AC5" w:rsidP="00814911">
            <w:pPr>
              <w:numPr>
                <w:ilvl w:val="0"/>
                <w:numId w:val="12"/>
              </w:numPr>
              <w:spacing w:after="23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Сепсис и СПОН в хирургической и акушерской практике  </w:t>
            </w:r>
          </w:p>
          <w:p w14:paraId="6A592E21" w14:textId="77777777" w:rsidR="0089659E" w:rsidRPr="00814911" w:rsidRDefault="000A2AC5" w:rsidP="00814911">
            <w:pPr>
              <w:numPr>
                <w:ilvl w:val="0"/>
                <w:numId w:val="12"/>
              </w:numPr>
              <w:spacing w:after="49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Интенсивная терапия сепсиса и СПОН. Мониторинг. Современные шкалы для оценки тяжести и прогнозирования исхода острого сепсиса и СПОН (SOFA, APACHE III, SAPS II).    </w:t>
            </w:r>
          </w:p>
          <w:p w14:paraId="7A4B9874" w14:textId="77777777" w:rsidR="0089659E" w:rsidRPr="00814911" w:rsidRDefault="000A2AC5" w:rsidP="00814911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6. Особенности интенсивной терапии и </w:t>
            </w:r>
            <w:proofErr w:type="spellStart"/>
            <w:r w:rsidRPr="00814911">
              <w:rPr>
                <w:sz w:val="24"/>
                <w:szCs w:val="24"/>
              </w:rPr>
              <w:t>инфузионно-трансфузионной</w:t>
            </w:r>
            <w:proofErr w:type="spellEnd"/>
            <w:r w:rsidRPr="00814911">
              <w:rPr>
                <w:sz w:val="24"/>
                <w:szCs w:val="24"/>
              </w:rPr>
              <w:t xml:space="preserve"> терапии септического шока. </w:t>
            </w:r>
          </w:p>
        </w:tc>
      </w:tr>
      <w:tr w:rsidR="0089659E" w:rsidRPr="00814911" w14:paraId="0C4DA499" w14:textId="77777777">
        <w:trPr>
          <w:trHeight w:val="11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EB4F" w14:textId="77777777" w:rsidR="0089659E" w:rsidRPr="00814911" w:rsidRDefault="000A2AC5" w:rsidP="00814911">
            <w:pPr>
              <w:spacing w:after="0" w:line="240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01FB" w14:textId="77777777" w:rsidR="0089659E" w:rsidRPr="00814911" w:rsidRDefault="000A2AC5" w:rsidP="00814911">
            <w:pPr>
              <w:tabs>
                <w:tab w:val="center" w:pos="2875"/>
              </w:tabs>
              <w:spacing w:after="47" w:line="240" w:lineRule="auto"/>
              <w:ind w:left="-31"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 </w:t>
            </w:r>
            <w:r w:rsidRPr="00814911">
              <w:rPr>
                <w:sz w:val="24"/>
                <w:szCs w:val="24"/>
              </w:rPr>
              <w:tab/>
            </w:r>
            <w:r w:rsidRPr="00814911">
              <w:rPr>
                <w:b/>
                <w:sz w:val="24"/>
                <w:szCs w:val="24"/>
              </w:rPr>
              <w:t xml:space="preserve">Заключительная часть занятия: </w:t>
            </w:r>
          </w:p>
          <w:p w14:paraId="2F73AA37" w14:textId="77777777" w:rsidR="0089659E" w:rsidRPr="00814911" w:rsidRDefault="000A2AC5" w:rsidP="00814911">
            <w:pPr>
              <w:numPr>
                <w:ilvl w:val="0"/>
                <w:numId w:val="13"/>
              </w:numPr>
              <w:spacing w:after="3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подведение итогов занятия; </w:t>
            </w:r>
          </w:p>
          <w:p w14:paraId="0355C405" w14:textId="77777777" w:rsidR="0089659E" w:rsidRPr="00814911" w:rsidRDefault="000A2AC5" w:rsidP="00814911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14911">
              <w:rPr>
                <w:sz w:val="24"/>
                <w:szCs w:val="24"/>
              </w:rPr>
              <w:t xml:space="preserve">выставление текущих оценок в учебный журнал </w:t>
            </w:r>
          </w:p>
        </w:tc>
      </w:tr>
    </w:tbl>
    <w:p w14:paraId="19B03E94" w14:textId="77777777" w:rsidR="0089659E" w:rsidRPr="00814911" w:rsidRDefault="000A2AC5" w:rsidP="00814911">
      <w:pPr>
        <w:spacing w:after="238" w:line="240" w:lineRule="auto"/>
        <w:ind w:left="708" w:right="0" w:firstLine="0"/>
        <w:jc w:val="left"/>
        <w:rPr>
          <w:sz w:val="24"/>
          <w:szCs w:val="24"/>
        </w:rPr>
      </w:pPr>
      <w:r w:rsidRPr="00814911">
        <w:rPr>
          <w:i/>
          <w:sz w:val="24"/>
          <w:szCs w:val="24"/>
        </w:rPr>
        <w:t xml:space="preserve"> </w:t>
      </w:r>
    </w:p>
    <w:p w14:paraId="195D61B3" w14:textId="77777777" w:rsidR="0089659E" w:rsidRPr="00814911" w:rsidRDefault="000A2AC5" w:rsidP="00814911">
      <w:pPr>
        <w:spacing w:after="15" w:line="240" w:lineRule="auto"/>
        <w:ind w:left="703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Средства обучения:  </w:t>
      </w:r>
    </w:p>
    <w:p w14:paraId="2E79D0C4" w14:textId="77777777" w:rsidR="0089659E" w:rsidRPr="00814911" w:rsidRDefault="000A2AC5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дидактические (таблицы, схемы, плакаты, раздаточный материал); </w:t>
      </w:r>
    </w:p>
    <w:p w14:paraId="124AC6A6" w14:textId="69FA89F7" w:rsidR="0089659E" w:rsidRPr="00814911" w:rsidRDefault="000A2AC5" w:rsidP="00814911">
      <w:pPr>
        <w:numPr>
          <w:ilvl w:val="0"/>
          <w:numId w:val="2"/>
        </w:numPr>
        <w:spacing w:line="240" w:lineRule="auto"/>
        <w:ind w:left="856" w:right="1190" w:firstLine="0"/>
        <w:rPr>
          <w:sz w:val="24"/>
          <w:szCs w:val="24"/>
        </w:rPr>
      </w:pPr>
      <w:r w:rsidRPr="00814911">
        <w:rPr>
          <w:sz w:val="24"/>
          <w:szCs w:val="24"/>
        </w:rPr>
        <w:t xml:space="preserve">материально-технические (мел, доска, мультимедийный проектор). </w:t>
      </w:r>
    </w:p>
    <w:bookmarkEnd w:id="2"/>
    <w:p w14:paraId="4B8BB141" w14:textId="491BF35D" w:rsidR="00B5683A" w:rsidRPr="00814911" w:rsidRDefault="00B5683A" w:rsidP="00814911">
      <w:pPr>
        <w:spacing w:line="240" w:lineRule="auto"/>
        <w:ind w:right="1190" w:firstLine="0"/>
        <w:rPr>
          <w:sz w:val="24"/>
          <w:szCs w:val="24"/>
        </w:rPr>
      </w:pPr>
    </w:p>
    <w:p w14:paraId="151AE5A9" w14:textId="4259E698" w:rsidR="00B5683A" w:rsidRPr="00814911" w:rsidRDefault="00B5683A" w:rsidP="00814911">
      <w:pPr>
        <w:spacing w:after="15" w:line="240" w:lineRule="auto"/>
        <w:ind w:left="703" w:right="0" w:firstLine="0"/>
        <w:jc w:val="left"/>
        <w:rPr>
          <w:sz w:val="24"/>
          <w:szCs w:val="24"/>
        </w:rPr>
      </w:pPr>
      <w:r w:rsidRPr="00814911">
        <w:rPr>
          <w:b/>
          <w:sz w:val="24"/>
          <w:szCs w:val="24"/>
        </w:rPr>
        <w:t xml:space="preserve"> </w:t>
      </w:r>
    </w:p>
    <w:sectPr w:rsidR="00B5683A" w:rsidRPr="00814911">
      <w:footerReference w:type="even" r:id="rId32"/>
      <w:footerReference w:type="default" r:id="rId33"/>
      <w:footerReference w:type="first" r:id="rId34"/>
      <w:pgSz w:w="11906" w:h="16838"/>
      <w:pgMar w:top="571" w:right="564" w:bottom="68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0AD1C" w14:textId="77777777" w:rsidR="00CD7922" w:rsidRDefault="00CD7922">
      <w:pPr>
        <w:spacing w:after="0" w:line="240" w:lineRule="auto"/>
      </w:pPr>
      <w:r>
        <w:separator/>
      </w:r>
    </w:p>
  </w:endnote>
  <w:endnote w:type="continuationSeparator" w:id="0">
    <w:p w14:paraId="3E38706B" w14:textId="77777777" w:rsidR="00CD7922" w:rsidRDefault="00CD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9CD63" w14:textId="77777777" w:rsidR="0089659E" w:rsidRDefault="000A2AC5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1E8FB40" w14:textId="77777777" w:rsidR="0089659E" w:rsidRDefault="000A2AC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C2F18" w14:textId="77777777" w:rsidR="0089659E" w:rsidRDefault="000A2AC5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C277C57" w14:textId="77777777" w:rsidR="0089659E" w:rsidRDefault="000A2AC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31CAC" w14:textId="77777777" w:rsidR="0089659E" w:rsidRDefault="0089659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4D263" w14:textId="77777777" w:rsidR="00CD7922" w:rsidRDefault="00CD7922">
      <w:pPr>
        <w:spacing w:after="0" w:line="240" w:lineRule="auto"/>
      </w:pPr>
      <w:r>
        <w:separator/>
      </w:r>
    </w:p>
  </w:footnote>
  <w:footnote w:type="continuationSeparator" w:id="0">
    <w:p w14:paraId="70FCE53F" w14:textId="77777777" w:rsidR="00CD7922" w:rsidRDefault="00CD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18A"/>
    <w:multiLevelType w:val="hybridMultilevel"/>
    <w:tmpl w:val="D6028916"/>
    <w:lvl w:ilvl="0" w:tplc="68027526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04DF1287"/>
    <w:multiLevelType w:val="hybridMultilevel"/>
    <w:tmpl w:val="CD54BB42"/>
    <w:lvl w:ilvl="0" w:tplc="5CE05ED8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7A7E24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1EA3B6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4BFC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A0ED94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8EE62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96F8CA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8E3FC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C0564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02119"/>
    <w:multiLevelType w:val="hybridMultilevel"/>
    <w:tmpl w:val="D16A4CE0"/>
    <w:lvl w:ilvl="0" w:tplc="9D86BF64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8E4E30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2F3A0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4BD82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C1122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42166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F4B85E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027F4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A8820E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63037F"/>
    <w:multiLevelType w:val="hybridMultilevel"/>
    <w:tmpl w:val="D15A21D8"/>
    <w:lvl w:ilvl="0" w:tplc="E6F4C66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0E0E5A98"/>
    <w:multiLevelType w:val="hybridMultilevel"/>
    <w:tmpl w:val="93D241FA"/>
    <w:lvl w:ilvl="0" w:tplc="8C725664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683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6FC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043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C48B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E76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D6A2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1EDF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C095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D66DB"/>
    <w:multiLevelType w:val="hybridMultilevel"/>
    <w:tmpl w:val="66FA07F2"/>
    <w:lvl w:ilvl="0" w:tplc="2E3C3E1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24F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F64D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CEBC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8B5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86B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4C1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3AB3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245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73791C"/>
    <w:multiLevelType w:val="hybridMultilevel"/>
    <w:tmpl w:val="F15E56F2"/>
    <w:lvl w:ilvl="0" w:tplc="1E527AD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C01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2800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8A6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074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FE53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0AA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013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D1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10651F"/>
    <w:multiLevelType w:val="hybridMultilevel"/>
    <w:tmpl w:val="35CA14C2"/>
    <w:lvl w:ilvl="0" w:tplc="B562ED92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45FEA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4B0CC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26E17E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2391E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6E3076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6880C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28A74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2CB06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971398"/>
    <w:multiLevelType w:val="hybridMultilevel"/>
    <w:tmpl w:val="A528A0CE"/>
    <w:lvl w:ilvl="0" w:tplc="685A9A90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CC235A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8A6B6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404A0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ECFA0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0DCD6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D6EEB6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CE558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ECB3CA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B7B9A"/>
    <w:multiLevelType w:val="hybridMultilevel"/>
    <w:tmpl w:val="0F687C50"/>
    <w:lvl w:ilvl="0" w:tplc="848E9BEE">
      <w:start w:val="3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0EB6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C65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8E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05D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49C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64C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883A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32D2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A1223B"/>
    <w:multiLevelType w:val="hybridMultilevel"/>
    <w:tmpl w:val="C0168038"/>
    <w:lvl w:ilvl="0" w:tplc="60007A7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AA4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AD4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47E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057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22C9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6FD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76D3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D425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3001B0"/>
    <w:multiLevelType w:val="hybridMultilevel"/>
    <w:tmpl w:val="ED8CD64A"/>
    <w:lvl w:ilvl="0" w:tplc="88907962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A45EE0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4CA04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3EC4CE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98C3F0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93C6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8B624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4DAF6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0AAE6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79651A"/>
    <w:multiLevelType w:val="hybridMultilevel"/>
    <w:tmpl w:val="B43CEE7E"/>
    <w:lvl w:ilvl="0" w:tplc="20C0B8C0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16E8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C0D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0E1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6A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E28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A7F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6FD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049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3F2A38"/>
    <w:multiLevelType w:val="hybridMultilevel"/>
    <w:tmpl w:val="41A47C34"/>
    <w:lvl w:ilvl="0" w:tplc="C95E8DE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70357A33"/>
    <w:multiLevelType w:val="hybridMultilevel"/>
    <w:tmpl w:val="A2B48416"/>
    <w:lvl w:ilvl="0" w:tplc="C340E262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4B5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253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C20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2B5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A35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8E1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E618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B835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F04F71"/>
    <w:multiLevelType w:val="hybridMultilevel"/>
    <w:tmpl w:val="ABB84EEC"/>
    <w:lvl w:ilvl="0" w:tplc="0B702EB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E4B41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AC89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72B0F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C2A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70BA8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1AC2A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0D5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0C9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"/>
  </w:num>
  <w:num w:numId="5">
    <w:abstractNumId w:val="6"/>
  </w:num>
  <w:num w:numId="6">
    <w:abstractNumId w:val="11"/>
  </w:num>
  <w:num w:numId="7">
    <w:abstractNumId w:val="14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9E"/>
    <w:rsid w:val="000A2AC5"/>
    <w:rsid w:val="001C3932"/>
    <w:rsid w:val="004E7AC6"/>
    <w:rsid w:val="00640307"/>
    <w:rsid w:val="00814911"/>
    <w:rsid w:val="0089659E"/>
    <w:rsid w:val="00A01786"/>
    <w:rsid w:val="00B24798"/>
    <w:rsid w:val="00B5683A"/>
    <w:rsid w:val="00CD7922"/>
    <w:rsid w:val="00D76396"/>
    <w:rsid w:val="00DA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C796"/>
  <w15:docId w15:val="{4B81661B-A363-4053-A2DD-8911993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83A"/>
    <w:pPr>
      <w:spacing w:after="13" w:line="269" w:lineRule="auto"/>
      <w:ind w:left="316" w:right="1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0%BE%D0%BB%D0%BE%D0%B2%D0%BD%D0%BE%D0%B9_%D0%BC%D0%BE%D0%B7%D0%B3" TargetMode="External"/><Relationship Id="rId18" Type="http://schemas.openxmlformats.org/officeDocument/2006/relationships/hyperlink" Target="https://ru.wikipedia.org/wiki/%D0%98%D0%BD%D1%82%D0%BE%D0%BA%D1%81%D0%B8%D0%BA%D0%B0%D1%86%D0%B8%D1%8F" TargetMode="External"/><Relationship Id="rId26" Type="http://schemas.openxmlformats.org/officeDocument/2006/relationships/hyperlink" Target="https://ru.wikipedia.org/wiki/%D0%90%D0%B3%D0%BE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1%80%D0%B5%D0%B0%D0%B3%D0%BE%D0%BD%D0%B0%D0%BB%D1%8C%D0%BD%D0%BE%D0%B5_%D1%81%D0%BE%D1%81%D1%82%D0%BE%D1%8F%D0%BD%D0%B8%D0%B5" TargetMode="External"/><Relationship Id="rId34" Type="http://schemas.openxmlformats.org/officeDocument/2006/relationships/footer" Target="footer3.xml"/><Relationship Id="rId7" Type="http://schemas.openxmlformats.org/officeDocument/2006/relationships/hyperlink" Target="https://ru.wikipedia.org/wiki/%D0%93%D0%B8%D0%BF%D0%BE%D0%BA%D1%81%D0%B8%D1%8F" TargetMode="External"/><Relationship Id="rId12" Type="http://schemas.openxmlformats.org/officeDocument/2006/relationships/hyperlink" Target="https://ru.wikipedia.org/wiki/%D0%93%D0%BE%D0%BB%D0%BE%D0%B2%D0%BD%D0%BE%D0%B9_%D0%BC%D0%BE%D0%B7%D0%B3" TargetMode="External"/><Relationship Id="rId17" Type="http://schemas.openxmlformats.org/officeDocument/2006/relationships/hyperlink" Target="https://ru.wikipedia.org/wiki/%D0%98%D0%BD%D1%82%D0%BE%D0%BA%D1%81%D0%B8%D0%BA%D0%B0%D1%86%D0%B8%D1%8F" TargetMode="External"/><Relationship Id="rId25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6%D0%B8%D0%B4%D0%BE%D0%B7" TargetMode="External"/><Relationship Id="rId20" Type="http://schemas.openxmlformats.org/officeDocument/2006/relationships/hyperlink" Target="https://ru.wikipedia.org/wiki/%D0%9F%D1%80%D0%B5%D0%B0%D0%B3%D0%BE%D0%BD%D0%B0%D0%BB%D1%8C%D0%BD%D0%BE%D0%B5_%D1%81%D0%BE%D1%81%D1%82%D0%BE%D1%8F%D0%BD%D0%B8%D0%B5" TargetMode="External"/><Relationship Id="rId29" Type="http://schemas.openxmlformats.org/officeDocument/2006/relationships/hyperlink" Target="https://ru.wikipedia.org/wiki/%D0%9A%D0%BB%D0%B8%D0%BD%D0%B8%D1%87%D0%B5%D1%81%D0%BA%D0%B0%D1%8F_%D1%81%D0%BC%D0%B5%D1%80%D1%82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0%BB%D0%BE%D0%B2%D0%BD%D0%BE%D0%B9_%D0%BC%D0%BE%D0%B7%D0%B3" TargetMode="External"/><Relationship Id="rId24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1%86%D0%B8%D0%B4%D0%BE%D0%B7" TargetMode="External"/><Relationship Id="rId23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28" Type="http://schemas.openxmlformats.org/officeDocument/2006/relationships/hyperlink" Target="https://ru.wikipedia.org/wiki/%D0%90%D0%B3%D0%BE%D0%BD%D0%B8%D1%8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3%D0%BE%D0%BB%D0%BE%D0%B2%D0%BD%D0%BE%D0%B9_%D0%BC%D0%BE%D0%B7%D0%B3" TargetMode="External"/><Relationship Id="rId19" Type="http://schemas.openxmlformats.org/officeDocument/2006/relationships/hyperlink" Target="https://ru.wikipedia.org/wiki/%D0%98%D0%BD%D1%82%D0%BE%D0%BA%D1%81%D0%B8%D0%BA%D0%B0%D1%86%D0%B8%D1%8F" TargetMode="External"/><Relationship Id="rId31" Type="http://schemas.openxmlformats.org/officeDocument/2006/relationships/hyperlink" Target="https://ru.wikipedia.org/wiki/%D0%9A%D0%BB%D0%B8%D0%BD%D0%B8%D1%87%D0%B5%D1%81%D0%BA%D0%B0%D1%8F_%D1%81%D0%BC%D0%B5%D1%8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8%D0%BF%D0%BE%D0%BA%D1%81%D0%B8%D1%8F" TargetMode="External"/><Relationship Id="rId14" Type="http://schemas.openxmlformats.org/officeDocument/2006/relationships/hyperlink" Target="https://ru.wikipedia.org/wiki/%D0%90%D1%86%D0%B8%D0%B4%D0%BE%D0%B7" TargetMode="External"/><Relationship Id="rId22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27" Type="http://schemas.openxmlformats.org/officeDocument/2006/relationships/hyperlink" Target="https://ru.wikipedia.org/wiki/%D0%90%D0%B3%D0%BE%D0%BD%D0%B8%D1%8F" TargetMode="External"/><Relationship Id="rId30" Type="http://schemas.openxmlformats.org/officeDocument/2006/relationships/hyperlink" Target="https://ru.wikipedia.org/wiki/%D0%9A%D0%BB%D0%B8%D0%BD%D0%B8%D1%87%D0%B5%D1%81%D0%BA%D0%B0%D1%8F_%D1%81%D0%BC%D0%B5%D1%80%D1%82%D1%8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u.wikipedia.org/wiki/%D0%93%D0%B8%D0%BF%D0%BE%D0%BA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Лозинская</cp:lastModifiedBy>
  <cp:revision>6</cp:revision>
  <dcterms:created xsi:type="dcterms:W3CDTF">2023-09-27T08:07:00Z</dcterms:created>
  <dcterms:modified xsi:type="dcterms:W3CDTF">2023-09-28T05:34:00Z</dcterms:modified>
</cp:coreProperties>
</file>