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F91" w:rsidRPr="00555B0C" w:rsidRDefault="00964F91" w:rsidP="00964F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55B0C">
        <w:rPr>
          <w:rFonts w:ascii="Times New Roman" w:hAnsi="Times New Roman"/>
          <w:b/>
          <w:color w:val="000000"/>
          <w:sz w:val="24"/>
          <w:szCs w:val="24"/>
        </w:rPr>
        <w:t>Анатомия вегетативной нервной системы</w:t>
      </w:r>
    </w:p>
    <w:p w:rsidR="00964F91" w:rsidRPr="00036ECA" w:rsidRDefault="00964F91" w:rsidP="00964F9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36ECA">
        <w:rPr>
          <w:rFonts w:ascii="Times New Roman" w:hAnsi="Times New Roman"/>
          <w:color w:val="000000"/>
          <w:sz w:val="24"/>
          <w:szCs w:val="24"/>
        </w:rPr>
        <w:t>Практическое  занятие</w:t>
      </w:r>
    </w:p>
    <w:p w:rsidR="00964F91" w:rsidRPr="00036ECA" w:rsidRDefault="00964F91" w:rsidP="00964F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4F91" w:rsidRPr="00036ECA" w:rsidRDefault="00964F91" w:rsidP="00964F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6ECA">
        <w:rPr>
          <w:rFonts w:ascii="Times New Roman" w:hAnsi="Times New Roman"/>
          <w:color w:val="000000"/>
          <w:sz w:val="24"/>
          <w:szCs w:val="24"/>
        </w:rPr>
        <w:t>2. Тема:</w:t>
      </w:r>
      <w:r w:rsidRPr="00036ECA">
        <w:rPr>
          <w:rFonts w:ascii="Times New Roman" w:hAnsi="Times New Roman"/>
          <w:sz w:val="24"/>
          <w:szCs w:val="24"/>
        </w:rPr>
        <w:t xml:space="preserve"> Парасимпатический отдел  ВНС. </w:t>
      </w:r>
    </w:p>
    <w:p w:rsidR="00964F91" w:rsidRPr="00036ECA" w:rsidRDefault="00964F91" w:rsidP="00964F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ECA">
        <w:rPr>
          <w:rFonts w:ascii="Times New Roman" w:hAnsi="Times New Roman"/>
          <w:color w:val="000000"/>
          <w:sz w:val="24"/>
          <w:szCs w:val="24"/>
        </w:rPr>
        <w:t xml:space="preserve">3. Цель: </w:t>
      </w:r>
      <w:r w:rsidRPr="00036ECA">
        <w:rPr>
          <w:rFonts w:ascii="Times New Roman" w:hAnsi="Times New Roman"/>
          <w:sz w:val="24"/>
          <w:szCs w:val="24"/>
          <w:lang w:eastAsia="ru-RU"/>
        </w:rPr>
        <w:t xml:space="preserve"> приобретение студентами достаточных знаний по вопросам анатомии и топографии вегетативной нервной системы для достижения умения использования полученных знаний при изучении других фундаментальных и клинических  дисциплин, а так же при решении практических задач профессиональной направленности.</w:t>
      </w:r>
    </w:p>
    <w:p w:rsidR="00964F91" w:rsidRPr="00036ECA" w:rsidRDefault="00964F91" w:rsidP="00964F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4F91" w:rsidRDefault="00964F91" w:rsidP="00964F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6ECA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B62C8B">
        <w:rPr>
          <w:rFonts w:ascii="Times New Roman" w:hAnsi="Times New Roman"/>
          <w:color w:val="000000"/>
          <w:sz w:val="24"/>
          <w:szCs w:val="24"/>
        </w:rPr>
        <w:t xml:space="preserve">Вопросы для рассмотрения: </w:t>
      </w:r>
    </w:p>
    <w:p w:rsidR="00964F91" w:rsidRPr="0066034B" w:rsidRDefault="00964F91" w:rsidP="00964F91">
      <w:pPr>
        <w:tabs>
          <w:tab w:val="left" w:pos="285"/>
          <w:tab w:val="center" w:pos="4535"/>
        </w:tabs>
        <w:spacing w:after="0" w:line="240" w:lineRule="auto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1. Понятие о соме и висцере.</w:t>
      </w:r>
    </w:p>
    <w:p w:rsidR="00964F91" w:rsidRPr="0066034B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2. Функциональная классификация нервной системы.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3. Афферентный отдел нервной системы, его единство для соматической и       вегетативной нервной систем.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4.Эфферентный отдел соматической нервной системы. Дуга соматического рефлекса.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5. Эфферентный отдел вегетативной нервной системы (особенности строения, дуга вегетативного рефлекса).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6. Морфологические элементы вегетативной нервной системы    (вегетативные ганглии, пре- и постганглионарные проводники).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7. Субстрат иннервации вегетативного отдела нервной системы в соме и  висцере.</w:t>
      </w:r>
    </w:p>
    <w:p w:rsidR="00964F91" w:rsidRPr="0066034B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 xml:space="preserve">8. Функция вегетативной нервной системы. 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9. Деление вегетативной нервной системы на парасимпатический и  симпатический отделы, различие их влияния на основные органы.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10. Высшие (надсегментарные) вегетативные центры и их функциональное значение.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 xml:space="preserve">11. Связь высших вегетативных центров с подчиненными (сегментарными) парасимпатическими и симпатическими центрами.  </w:t>
      </w:r>
    </w:p>
    <w:p w:rsidR="00964F91" w:rsidRPr="0066034B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12. Общая характеристика парасимпатического отдела: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а) центральный отдел (краниальные и спинальные парасимпатические        центры);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б) периферический отдел (параорганные и интрамуральные ганглии,  е- и постганглионарные проводники);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 xml:space="preserve">в)  ход парасимпатических пре- и постганглионаров в составе черепных     и спинномозговых нервов от каждого парасимпатического центра. </w:t>
      </w:r>
    </w:p>
    <w:p w:rsidR="00964F91" w:rsidRPr="0066034B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13. Общая характеристика симпатического отдела:</w:t>
      </w:r>
    </w:p>
    <w:p w:rsidR="00964F91" w:rsidRPr="0066034B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а) центральный отдел (симпатические центры);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б)периферический отдел (паравертебральные и превертебральные              ганглии, пре- и постганглионарные проводники);</w:t>
      </w:r>
    </w:p>
    <w:p w:rsidR="00964F91" w:rsidRPr="0066034B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14. Понятие о белых и серых соединительных ветвях.</w:t>
      </w:r>
    </w:p>
    <w:p w:rsidR="00964F91" w:rsidRPr="0066034B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 xml:space="preserve">15. Закономерности симпатической иннервации сомы, внутренних органов 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головы, шеи и грудной полости, брюшной полости.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16. Связь симпатических проводников с чувствительными волокнами     спинальной природы (понятие о  двойной афферентной иннервации     внутренних органов).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17. Пограничный симпатический ствол (узлы, отделы, ветви и области их       иннервации).</w:t>
      </w:r>
    </w:p>
    <w:p w:rsidR="00964F91" w:rsidRPr="0066034B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18. Общие закономерности иннервации внутренних органов.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 xml:space="preserve">19. Пути хода чувствительных, двигательных, парасимпатических и       симпатических проводников проводников к внутренним органам. </w:t>
      </w:r>
    </w:p>
    <w:p w:rsidR="00964F91" w:rsidRPr="0066034B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 xml:space="preserve">20. Пути хода чувствительных, двигательных, симпатических проводников к соме. </w:t>
      </w:r>
    </w:p>
    <w:p w:rsidR="00964F91" w:rsidRPr="0066034B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21. Частные вопросы иннервации ряда внутренних органов и сомы.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22. Общие данные о формировании вегетативных сплетений. Внеорганные и органные вегетативные сплетения и их структурные компоненты.</w:t>
      </w:r>
    </w:p>
    <w:p w:rsidR="00964F91" w:rsidRPr="0066034B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23. Вегетативные сплетения головы.</w:t>
      </w:r>
    </w:p>
    <w:p w:rsidR="00964F91" w:rsidRPr="0066034B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24. Вегетативные сплетения шеи.</w:t>
      </w:r>
    </w:p>
    <w:p w:rsidR="00964F91" w:rsidRPr="0066034B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25.  Вегетативные сплетения грудной полости.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lastRenderedPageBreak/>
        <w:t>26. Вегетативные сплетения брюшной полости. Чревное сплетение       (источники формирования, отделы, области иннервации).</w:t>
      </w:r>
    </w:p>
    <w:p w:rsidR="00964F91" w:rsidRPr="00851E64" w:rsidRDefault="00964F91" w:rsidP="00964F91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964F91" w:rsidRDefault="00964F91" w:rsidP="00964F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B62C8B">
        <w:rPr>
          <w:rFonts w:ascii="Times New Roman" w:hAnsi="Times New Roman"/>
          <w:color w:val="000000"/>
          <w:sz w:val="24"/>
          <w:szCs w:val="24"/>
        </w:rPr>
        <w:t xml:space="preserve">. Основные понятия темы </w:t>
      </w:r>
    </w:p>
    <w:p w:rsidR="00964F91" w:rsidRDefault="00964F91" w:rsidP="00964F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6034B">
        <w:rPr>
          <w:rFonts w:ascii="Times New Roman" w:hAnsi="Times New Roman"/>
          <w:sz w:val="24"/>
          <w:szCs w:val="24"/>
        </w:rPr>
        <w:t>Для периферического  отдела  нервной системы  характерно  образование сплетений, среди которых различают  внеорганные (на стенке кровеносных сосудов) и органные (на поверхности и в стенке  внутренних органов).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   Практически все нервные сплетения внутренних органов по составу проводников носят смешанный характер (симпатические, парасимпатические, афферентные проводники, а в ряде случаев и двигательные волокна). Кроме того, в составе сплетения брюшной аорты  присутствуют  и  превертебральные симпатические  узлы.  Названия сплетения получают по топографическому принципу.  Чувствительный компонент этих сплетений представлен дендритами псевдоуниполяров спинальных  ганглиев (вступают в состав сплетений вместе с симпатическими постганглионарами) и чувствительных узлов черепных нервов, заканчивающимися интерорецепторами.</w:t>
      </w:r>
    </w:p>
    <w:p w:rsidR="00964F91" w:rsidRPr="0066034B" w:rsidRDefault="00964F91" w:rsidP="00964F9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ab/>
        <w:t>Внеорганные нервные сплетения представлены главным образом симпатическими постганглионарами и идущими с ними афферентными волокнами спинальной природы.</w:t>
      </w:r>
    </w:p>
    <w:p w:rsidR="00964F91" w:rsidRPr="0066034B" w:rsidRDefault="00964F91" w:rsidP="00964F9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        Состав органных сплетений определяется конструкцией органа (тканевыми компонентами). В их состав входят: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- афферентные проводники черепных и спинномозговых нервов   (дендриты клеток их чувствительных узлов, которые заканчиваются   проприо- и интерорецепторами);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>-парасимпатические преганглионары, интрамуральные             парасимпатические узлы и их постганглионары;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>- симпатические постганглионары;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- двигательные проводники (в  случае присутствия произвольной               мускулатуры). </w:t>
      </w:r>
    </w:p>
    <w:p w:rsidR="00964F91" w:rsidRPr="0066034B" w:rsidRDefault="00964F91" w:rsidP="00964F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>1.Вегетативные сплетения головы  представлены только внеорганными сплетениями и образуются постганглионарами верхнего шейного узла симпатического ствола. Они располагаются на стенке наружной, внутренней и позвоночной артерий и внутренней яремной  вены  (перивазальные сплетения).  Парасимпатические  волокна  и афферентные проводники следуют к органам головы по ветвям  черпных нервов, а для  затылочной области по ветвям спинномозговых нервов.</w:t>
      </w:r>
    </w:p>
    <w:p w:rsidR="00964F91" w:rsidRPr="0066034B" w:rsidRDefault="00964F91" w:rsidP="00964F9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     </w:t>
      </w:r>
      <w:r w:rsidRPr="0066034B">
        <w:rPr>
          <w:rFonts w:ascii="Times New Roman" w:hAnsi="Times New Roman"/>
          <w:sz w:val="24"/>
          <w:szCs w:val="24"/>
        </w:rPr>
        <w:tab/>
        <w:t xml:space="preserve">2. Вегетативные сплетения шеи   представлены  внеорганными  и органным.  </w:t>
      </w:r>
    </w:p>
    <w:p w:rsidR="00964F91" w:rsidRPr="0066034B" w:rsidRDefault="00964F91" w:rsidP="00964F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Из внеорганных можно указать сплетение общей сонной и позвоночной артерий, внутренней яремной вены. </w:t>
      </w:r>
    </w:p>
    <w:p w:rsidR="00964F91" w:rsidRPr="0066034B" w:rsidRDefault="00964F91" w:rsidP="00964F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Органное сплетение-  гортано-глоточное сплетение. Топографически в нем выделяют адвентициальный, межмышечный и подслизистый отделы. Оно образовано симпатическими постганглионарами шейных узлов симпатического  ствола, парасимпатическими преганглионарами, парасимпатическими интрамуральными узлами и их постганглионарами  IX и X пар черпных нервов. Чувствительный компонент представлен чувствительными волокнами указанных нервов и проводниками спинальной природы.  Ветви этого сплетения иннервируют глотку, гортань, щитовидную и околощитовидные железы. Кроме этого, в состав этого сплетения входят и двигательные проводники </w:t>
      </w:r>
      <w:r w:rsidRPr="0066034B">
        <w:rPr>
          <w:rFonts w:ascii="Times New Roman" w:hAnsi="Times New Roman"/>
          <w:sz w:val="24"/>
          <w:szCs w:val="24"/>
          <w:lang w:val="en-US"/>
        </w:rPr>
        <w:t>V</w:t>
      </w:r>
      <w:r w:rsidRPr="0066034B">
        <w:rPr>
          <w:rFonts w:ascii="Times New Roman" w:hAnsi="Times New Roman"/>
          <w:sz w:val="24"/>
          <w:szCs w:val="24"/>
        </w:rPr>
        <w:t xml:space="preserve">, </w:t>
      </w:r>
      <w:r w:rsidRPr="0066034B">
        <w:rPr>
          <w:rFonts w:ascii="Times New Roman" w:hAnsi="Times New Roman"/>
          <w:sz w:val="24"/>
          <w:szCs w:val="24"/>
          <w:lang w:val="en-US"/>
        </w:rPr>
        <w:t>IX</w:t>
      </w:r>
      <w:r w:rsidRPr="0066034B">
        <w:rPr>
          <w:rFonts w:ascii="Times New Roman" w:hAnsi="Times New Roman"/>
          <w:sz w:val="24"/>
          <w:szCs w:val="24"/>
        </w:rPr>
        <w:t xml:space="preserve">, </w:t>
      </w:r>
      <w:r w:rsidRPr="0066034B">
        <w:rPr>
          <w:rFonts w:ascii="Times New Roman" w:hAnsi="Times New Roman"/>
          <w:sz w:val="24"/>
          <w:szCs w:val="24"/>
          <w:lang w:val="en-US"/>
        </w:rPr>
        <w:t>X</w:t>
      </w:r>
      <w:r w:rsidRPr="0066034B">
        <w:rPr>
          <w:rFonts w:ascii="Times New Roman" w:hAnsi="Times New Roman"/>
          <w:sz w:val="24"/>
          <w:szCs w:val="24"/>
        </w:rPr>
        <w:t xml:space="preserve"> пар черепных нервов к произвольной мускулатуре мягкого неба, глотки, верхней 1/3 пищевода, гортани.</w:t>
      </w:r>
    </w:p>
    <w:p w:rsidR="00964F91" w:rsidRPr="0066034B" w:rsidRDefault="00964F91" w:rsidP="00964F9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   </w:t>
      </w:r>
      <w:r w:rsidRPr="0066034B">
        <w:rPr>
          <w:rFonts w:ascii="Times New Roman" w:hAnsi="Times New Roman"/>
          <w:sz w:val="24"/>
          <w:szCs w:val="24"/>
        </w:rPr>
        <w:tab/>
        <w:t>3.Вегетативные сплетения грудной полости  представлены внеорганным сплетение грудной аорты и тремя органными сплетениями (сердечным, легочным и пищеводным).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      </w:t>
      </w:r>
      <w:r w:rsidRPr="0066034B">
        <w:rPr>
          <w:rFonts w:ascii="Times New Roman" w:hAnsi="Times New Roman"/>
          <w:sz w:val="24"/>
          <w:szCs w:val="24"/>
        </w:rPr>
        <w:tab/>
        <w:t>Сердечное сплетение образуется: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   а) симпатическими постганглионарами 3-х шейных и  грудных сердечных нервов симпатического ствола;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   б) парасимпатическими преганглионарами верхних,  нижних и грудных сердечных ветвей блуждающего нерва;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lastRenderedPageBreak/>
        <w:t xml:space="preserve">     в) парасимпатическими интрамуральными узлами вагуса и их постганглионарами;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   г) чувствительными проводниками вагусной и  спинальной природы  (шейных  и грудных), афферентные  проводники  верхнего шейного сердечного нерва вагуса, распределяющиеся в дуге аорты и обозначаются как нерв Циона (n.depressor cordis).</w:t>
      </w:r>
    </w:p>
    <w:p w:rsidR="00964F91" w:rsidRPr="0066034B" w:rsidRDefault="00964F91" w:rsidP="00964F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Указанные ветви образуют на крупных сосудах  сердца  экстракардиальное сердечное  сплетение,  в  котором различают поверхностный отдел (между легочным стволом  и  дугой  аорты)  и глубокий отдел (между дугой аорты и трахеей).</w:t>
      </w:r>
    </w:p>
    <w:p w:rsidR="00964F91" w:rsidRPr="0066034B" w:rsidRDefault="00964F91" w:rsidP="00964F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>Проводники экстракардиального  сплетения  опускаются   на сердце и формируют  интракардиальное сердечное сплетение.  Оно, соответственно строению стенки сердца,  делится  на  субэпикардиальное, интрамиокардиальное и  субэндокардиальное  сплетения.  Во всем интракардиальном сплетении (по В.П. Воробьеву) различают 6 полей: 1 поле соответствует передней стенке левого желудочка; 2 поле - передней стенке правого желудочка; 3 поле - задней стенке правых желудочка и предсердия; 4 поле- задней стенке левого желудочка (от него ветви идут  к межжелудочковой перегородке и проводящей системе);  5 поле - передним стенкам обоих предсердий;      6 поле - задне-верхней стенке левого предсердия.</w:t>
      </w:r>
    </w:p>
    <w:p w:rsidR="00964F91" w:rsidRPr="0066034B" w:rsidRDefault="00964F91" w:rsidP="00964F9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     </w:t>
      </w:r>
      <w:r w:rsidRPr="0066034B">
        <w:rPr>
          <w:rFonts w:ascii="Times New Roman" w:hAnsi="Times New Roman"/>
          <w:sz w:val="24"/>
          <w:szCs w:val="24"/>
        </w:rPr>
        <w:tab/>
        <w:t>Легочное сплетение   так же является смешанным и формируется: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а) симпатическими постганглионарами легочных и бронхиальных нервов от грудных  узлов  симпатического ствола;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б) парасимпатическими преганглионарами легочных и бронхиальных ветвей вагуса;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в) парасимпатическими интрамуральными узлами и их  постганглионарами;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г)  чувствительными проводниками вагусной и  спинальной природы.</w:t>
      </w:r>
    </w:p>
    <w:p w:rsidR="00964F91" w:rsidRPr="0066034B" w:rsidRDefault="00964F91" w:rsidP="00964F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>В легочном сплетении различают переднее и заднее  легочные сплетения.  Переднее  легочное  сплетение располагается на передней поверхности корней легких, среди  его  ветвей  особо выделяют легочно-сердечный  нерв  (нерв Воробьева-Тафта).  Он объединяет легочное и сердечное сплетения и при его  раздражении может  наступить  рефлекторная  остановка  сердца во время операции на легких при недостаточно проведенной анестезии корней легких.  Заднее легочное сплетение более выражено и располагается на задней поверхности корней легких.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    </w:t>
      </w:r>
      <w:r w:rsidRPr="0066034B">
        <w:rPr>
          <w:rFonts w:ascii="Times New Roman" w:hAnsi="Times New Roman"/>
          <w:sz w:val="24"/>
          <w:szCs w:val="24"/>
        </w:rPr>
        <w:tab/>
        <w:t>Пищеводное сплетение   формируется по такому же принципу, как и легочное и из тех же составляющих, но в его верхний отдел вступают еще двигательные проводники блуждающих нервов.</w:t>
      </w:r>
    </w:p>
    <w:p w:rsidR="00964F91" w:rsidRPr="0066034B" w:rsidRDefault="00964F91" w:rsidP="00964F9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  </w:t>
      </w:r>
      <w:r w:rsidRPr="0066034B">
        <w:rPr>
          <w:rFonts w:ascii="Times New Roman" w:hAnsi="Times New Roman"/>
          <w:sz w:val="24"/>
          <w:szCs w:val="24"/>
        </w:rPr>
        <w:tab/>
        <w:t>4.  Внеорганное  вегетативное сплетение брюшной полости является наиболее мощным среди всех внеорганных сплетений. Оно располагается  вдоль брюшной аорты  и  ее основных ветвей  и  носит название сплетения брюшной аорты. Оно смешанное и слагается из следующих компонентов: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   а) симпатических пре- и постганглионаров большого,  малого, поясничных и  кресцовых внутренностных нервов;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   б) симпатических узлов II  порядка  (чревных,  аортально-почечных, верхних  и нижних брыжеечных,  подчревных верхних и нижних и их постганглионаров;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   в) парасимпатических преганглионаров вагуса (для всех органов верхнего и среднего этажей брюшинной полости до сигмовидной кишки) и тазового внутренностного нерва (для нисходящей и сигмовидной ободочных кишок, органов малого таза);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   г) чувствительных проводников вагуса,  диафрагмальных, грудных, поясничных и крестцовых спинномозговых нервов.</w:t>
      </w:r>
    </w:p>
    <w:p w:rsidR="00964F91" w:rsidRPr="0066034B" w:rsidRDefault="00964F91" w:rsidP="00964F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>По топографическому принципу, а больше из методических соображений, в едином сплетении  брюшной  аорты  выделяют:  чревное (солнечное), верхнее  и  нижнее  брыжеечные,  верхнее и нижние подчревные, аортально-почечное, надпочечниковые, межбрыжеечное и мн.др. сплетения. Каждое из этих сплетений организуется вокруг основания соответствующей артерии, по ветвям которой и направляется к органам.</w:t>
      </w:r>
    </w:p>
    <w:p w:rsidR="00964F91" w:rsidRPr="0066034B" w:rsidRDefault="00964F91" w:rsidP="00964F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Самым крупным внеорганным сплетением является  чревное (солнечное, cerebrum abdominale по Н.И. Пирогову). Оно располагается на передней полуокружности аорты </w:t>
      </w:r>
      <w:r w:rsidRPr="0066034B">
        <w:rPr>
          <w:rFonts w:ascii="Times New Roman" w:hAnsi="Times New Roman"/>
          <w:sz w:val="24"/>
          <w:szCs w:val="24"/>
        </w:rPr>
        <w:lastRenderedPageBreak/>
        <w:t>позади поджелудочной железы между надпочечниками, в его состав входят крупные чревные узлы, аортально-почечные.  Его ветви распределяются по ветвям чревного ствола и иннервируют  органы  верхнего этажа брюшинной  полости  (брюшной отдел пищевода,  желудок, часть 12-перстной кишки,  печень, желчный пузырь и желчные пути, поджелудочную железу, селезенку, почки, надпочечники, мочеточники).</w:t>
      </w:r>
    </w:p>
    <w:p w:rsidR="00964F91" w:rsidRPr="0066034B" w:rsidRDefault="00964F91" w:rsidP="00964F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>Верхнее брыжеечное сплетение  содержит  в  своем составе одноименный симпатический узел,  распределяет свои  проводники по ветвям верхней брыжеечной артерии  и иннервирует оставшуюся часть 12-перстной кишки, тощую и подвздошную кишки,  слепую  с аппендиксом, восходящую и поперечную ободочную кишки.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   </w:t>
      </w:r>
      <w:r w:rsidRPr="0066034B">
        <w:rPr>
          <w:rFonts w:ascii="Times New Roman" w:hAnsi="Times New Roman"/>
          <w:sz w:val="24"/>
          <w:szCs w:val="24"/>
        </w:rPr>
        <w:tab/>
        <w:t>Нижнее брыжеечное сплетение содержит так  же  одноименный узел, распределяется по ветвям нижней брыжеечной артерии и иннервирует  нисходящую ободочную  и  сигмовидную кишку, верхние отделы прямой кишки.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   </w:t>
      </w:r>
      <w:r w:rsidRPr="0066034B">
        <w:rPr>
          <w:rFonts w:ascii="Times New Roman" w:hAnsi="Times New Roman"/>
          <w:sz w:val="24"/>
          <w:szCs w:val="24"/>
        </w:rPr>
        <w:tab/>
        <w:t>Верхнее подчревное сплетение является непарным, самостоятельных ветвей практически не имеет,  делится на парные нижние подчревные, ветвями которых иннервируются органы малого  таза. Нижние подчревные сплетения иначе называют тазовыми.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    </w:t>
      </w:r>
      <w:r w:rsidRPr="0066034B">
        <w:rPr>
          <w:rFonts w:ascii="Times New Roman" w:hAnsi="Times New Roman"/>
          <w:sz w:val="24"/>
          <w:szCs w:val="24"/>
        </w:rPr>
        <w:tab/>
        <w:t xml:space="preserve">Подходя к органам, проводники внеорганных сплетений  формируют в них органные сплетения. 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       Используя учебники, атласы, таблицы, натуральные препараты студенты под контролем преподавателя изучают строение, сложение и функциональное значение вегетативной нервной системы. Зарисовывают схематические рисунки хода прарасимпатического компонента </w:t>
      </w:r>
      <w:r w:rsidRPr="0066034B">
        <w:rPr>
          <w:rFonts w:ascii="Times New Roman" w:hAnsi="Times New Roman"/>
          <w:sz w:val="24"/>
          <w:szCs w:val="24"/>
          <w:lang w:val="en-US"/>
        </w:rPr>
        <w:t>II</w:t>
      </w:r>
      <w:r w:rsidRPr="0066034B">
        <w:rPr>
          <w:rFonts w:ascii="Times New Roman" w:hAnsi="Times New Roman"/>
          <w:sz w:val="24"/>
          <w:szCs w:val="24"/>
        </w:rPr>
        <w:t xml:space="preserve">, </w:t>
      </w:r>
      <w:r w:rsidRPr="0066034B">
        <w:rPr>
          <w:rFonts w:ascii="Times New Roman" w:hAnsi="Times New Roman"/>
          <w:sz w:val="24"/>
          <w:szCs w:val="24"/>
          <w:lang w:val="en-US"/>
        </w:rPr>
        <w:t>VII</w:t>
      </w:r>
      <w:r w:rsidRPr="0066034B">
        <w:rPr>
          <w:rFonts w:ascii="Times New Roman" w:hAnsi="Times New Roman"/>
          <w:sz w:val="24"/>
          <w:szCs w:val="24"/>
        </w:rPr>
        <w:t xml:space="preserve">, </w:t>
      </w:r>
      <w:r w:rsidRPr="0066034B">
        <w:rPr>
          <w:rFonts w:ascii="Times New Roman" w:hAnsi="Times New Roman"/>
          <w:sz w:val="24"/>
          <w:szCs w:val="24"/>
          <w:lang w:val="en-US"/>
        </w:rPr>
        <w:t>IX</w:t>
      </w:r>
      <w:r w:rsidRPr="0066034B">
        <w:rPr>
          <w:rFonts w:ascii="Times New Roman" w:hAnsi="Times New Roman"/>
          <w:sz w:val="24"/>
          <w:szCs w:val="24"/>
        </w:rPr>
        <w:t xml:space="preserve">, </w:t>
      </w:r>
      <w:r w:rsidRPr="0066034B">
        <w:rPr>
          <w:rFonts w:ascii="Times New Roman" w:hAnsi="Times New Roman"/>
          <w:sz w:val="24"/>
          <w:szCs w:val="24"/>
          <w:lang w:val="en-US"/>
        </w:rPr>
        <w:t>X</w:t>
      </w:r>
      <w:r w:rsidRPr="0066034B">
        <w:rPr>
          <w:rFonts w:ascii="Times New Roman" w:hAnsi="Times New Roman"/>
          <w:sz w:val="24"/>
          <w:szCs w:val="24"/>
        </w:rPr>
        <w:t xml:space="preserve">  пар ЧМН, а также</w:t>
      </w:r>
      <w:r w:rsidRPr="0066034B">
        <w:rPr>
          <w:rFonts w:ascii="Times New Roman" w:hAnsi="Times New Roman"/>
          <w:snapToGrid w:val="0"/>
          <w:sz w:val="24"/>
          <w:szCs w:val="24"/>
        </w:rPr>
        <w:t>)  парасимпатический компонент спинномозговых нервов</w:t>
      </w:r>
      <w:r w:rsidRPr="0066034B">
        <w:rPr>
          <w:rFonts w:ascii="Times New Roman" w:hAnsi="Times New Roman"/>
          <w:sz w:val="24"/>
          <w:szCs w:val="24"/>
        </w:rPr>
        <w:t>, аннотируют их. Студентам предлагаются вопросы и препараты для повторения материала прошлых семестров, имеющих отношения к данной теме.</w:t>
      </w:r>
    </w:p>
    <w:p w:rsidR="00964F91" w:rsidRPr="0066034B" w:rsidRDefault="00964F91" w:rsidP="00964F91">
      <w:pPr>
        <w:pStyle w:val="a3"/>
        <w:tabs>
          <w:tab w:val="left" w:pos="1134"/>
          <w:tab w:val="left" w:pos="1418"/>
          <w:tab w:val="left" w:pos="212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6034B">
        <w:rPr>
          <w:rFonts w:ascii="Times New Roman" w:hAnsi="Times New Roman"/>
          <w:sz w:val="24"/>
          <w:szCs w:val="24"/>
        </w:rPr>
        <w:t xml:space="preserve">туденты с помощью препаратов, учебников, атласа и таблиц изучают строение </w:t>
      </w:r>
      <w:r w:rsidRPr="0066034B">
        <w:rPr>
          <w:rFonts w:ascii="Times New Roman" w:hAnsi="Times New Roman"/>
          <w:sz w:val="24"/>
          <w:szCs w:val="24"/>
          <w:lang w:val="en-US"/>
        </w:rPr>
        <w:t>VII</w:t>
      </w:r>
      <w:r w:rsidRPr="0066034B">
        <w:rPr>
          <w:rFonts w:ascii="Times New Roman" w:hAnsi="Times New Roman"/>
          <w:sz w:val="24"/>
          <w:szCs w:val="24"/>
        </w:rPr>
        <w:t xml:space="preserve">, </w:t>
      </w:r>
      <w:r w:rsidRPr="0066034B">
        <w:rPr>
          <w:rFonts w:ascii="Times New Roman" w:hAnsi="Times New Roman"/>
          <w:sz w:val="24"/>
          <w:szCs w:val="24"/>
          <w:lang w:val="en-US"/>
        </w:rPr>
        <w:t>IX</w:t>
      </w:r>
      <w:r w:rsidRPr="0066034B">
        <w:rPr>
          <w:rFonts w:ascii="Times New Roman" w:hAnsi="Times New Roman"/>
          <w:sz w:val="24"/>
          <w:szCs w:val="24"/>
        </w:rPr>
        <w:t xml:space="preserve">, </w:t>
      </w:r>
      <w:r w:rsidRPr="0066034B">
        <w:rPr>
          <w:rFonts w:ascii="Times New Roman" w:hAnsi="Times New Roman"/>
          <w:sz w:val="24"/>
          <w:szCs w:val="24"/>
          <w:lang w:val="en-US"/>
        </w:rPr>
        <w:t>X</w:t>
      </w:r>
      <w:r w:rsidRPr="0066034B">
        <w:rPr>
          <w:rFonts w:ascii="Times New Roman" w:hAnsi="Times New Roman"/>
          <w:sz w:val="24"/>
          <w:szCs w:val="24"/>
        </w:rPr>
        <w:t xml:space="preserve">, </w:t>
      </w:r>
      <w:r w:rsidRPr="0066034B">
        <w:rPr>
          <w:rFonts w:ascii="Times New Roman" w:hAnsi="Times New Roman"/>
          <w:sz w:val="24"/>
          <w:szCs w:val="24"/>
          <w:lang w:val="en-US"/>
        </w:rPr>
        <w:t>XI</w:t>
      </w:r>
      <w:r w:rsidRPr="0066034B">
        <w:rPr>
          <w:rFonts w:ascii="Times New Roman" w:hAnsi="Times New Roman"/>
          <w:sz w:val="24"/>
          <w:szCs w:val="24"/>
        </w:rPr>
        <w:t>,</w:t>
      </w:r>
      <w:r w:rsidRPr="0066034B">
        <w:rPr>
          <w:rFonts w:ascii="Times New Roman" w:hAnsi="Times New Roman"/>
          <w:sz w:val="24"/>
          <w:szCs w:val="24"/>
          <w:lang w:val="en-US"/>
        </w:rPr>
        <w:t>XII</w:t>
      </w:r>
      <w:r w:rsidRPr="0066034B">
        <w:rPr>
          <w:rFonts w:ascii="Times New Roman" w:hAnsi="Times New Roman"/>
          <w:sz w:val="24"/>
          <w:szCs w:val="24"/>
        </w:rPr>
        <w:t xml:space="preserve"> пар ЧМН, их топографию, ход, основные ветви и области иннервации. По таблицам разбирают иннервацию околоушной слюнной железы, ход слухового нерва и его проводящий путь. В альбом зарисовывают схематические рисунки хода парасимпатического и симпатического компонентов вегетативной нервной системы. Повторяют материал прошлых семестров.</w:t>
      </w:r>
    </w:p>
    <w:p w:rsidR="00964F91" w:rsidRPr="0066034B" w:rsidRDefault="00964F91" w:rsidP="00964F9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F91" w:rsidRPr="00C23185" w:rsidRDefault="00964F91" w:rsidP="00964F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4F91" w:rsidRPr="002B35AA" w:rsidRDefault="00964F91" w:rsidP="00964F91">
      <w:pPr>
        <w:tabs>
          <w:tab w:val="left" w:pos="1905"/>
          <w:tab w:val="center" w:pos="521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6</w:t>
      </w:r>
      <w:r w:rsidRPr="002B35AA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964F91" w:rsidRDefault="00964F91" w:rsidP="00964F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4F91" w:rsidRPr="006660C3" w:rsidRDefault="00964F91" w:rsidP="00964F91">
      <w:pPr>
        <w:spacing w:line="240" w:lineRule="auto"/>
        <w:rPr>
          <w:rFonts w:ascii="Times New Roman" w:hAnsi="Times New Roman"/>
          <w:sz w:val="24"/>
          <w:szCs w:val="24"/>
        </w:rPr>
      </w:pPr>
      <w:r w:rsidRPr="006660C3">
        <w:rPr>
          <w:rFonts w:ascii="Times New Roman" w:hAnsi="Times New Roman"/>
          <w:b/>
          <w:bCs/>
          <w:sz w:val="24"/>
          <w:szCs w:val="24"/>
        </w:rPr>
        <w:t>Анатоми</w:t>
      </w:r>
      <w:r w:rsidRPr="006660C3">
        <w:rPr>
          <w:rFonts w:ascii="Times New Roman" w:hAnsi="Times New Roman"/>
          <w:sz w:val="24"/>
          <w:szCs w:val="24"/>
        </w:rPr>
        <w:t xml:space="preserve">я </w:t>
      </w:r>
      <w:r w:rsidRPr="006660C3">
        <w:rPr>
          <w:rFonts w:ascii="Times New Roman" w:hAnsi="Times New Roman"/>
          <w:b/>
          <w:bCs/>
          <w:sz w:val="24"/>
          <w:szCs w:val="24"/>
        </w:rPr>
        <w:t>человек</w:t>
      </w:r>
      <w:r w:rsidRPr="006660C3">
        <w:rPr>
          <w:rFonts w:ascii="Times New Roman" w:hAnsi="Times New Roman"/>
          <w:sz w:val="24"/>
          <w:szCs w:val="24"/>
        </w:rPr>
        <w:t xml:space="preserve">а [Текст] : учебник / М.Г.Привес,Н.К.Лысенков,В.И.Бушкович, 12-е изд.,перераб.и доп. - СПб. : СПбМАПО, 2005, 2006,2008, 2009. - 720 с. : ил. - (Учеб. лит. для студентов мед. вузов). </w:t>
      </w:r>
    </w:p>
    <w:p w:rsidR="00964F91" w:rsidRPr="006660C3" w:rsidRDefault="00964F91" w:rsidP="00964F91">
      <w:pPr>
        <w:spacing w:line="240" w:lineRule="auto"/>
        <w:ind w:hanging="72"/>
        <w:rPr>
          <w:rFonts w:ascii="Times New Roman" w:hAnsi="Times New Roman"/>
          <w:sz w:val="24"/>
          <w:szCs w:val="24"/>
        </w:rPr>
      </w:pPr>
      <w:r w:rsidRPr="006660C3">
        <w:rPr>
          <w:rFonts w:ascii="Times New Roman" w:hAnsi="Times New Roman"/>
          <w:b/>
          <w:bCs/>
          <w:sz w:val="24"/>
          <w:szCs w:val="24"/>
        </w:rPr>
        <w:t>Анатоми</w:t>
      </w:r>
      <w:r w:rsidRPr="006660C3">
        <w:rPr>
          <w:rFonts w:ascii="Times New Roman" w:hAnsi="Times New Roman"/>
          <w:sz w:val="24"/>
          <w:szCs w:val="24"/>
        </w:rPr>
        <w:t xml:space="preserve">я </w:t>
      </w:r>
      <w:r w:rsidRPr="006660C3">
        <w:rPr>
          <w:rFonts w:ascii="Times New Roman" w:hAnsi="Times New Roman"/>
          <w:b/>
          <w:bCs/>
          <w:sz w:val="24"/>
          <w:szCs w:val="24"/>
        </w:rPr>
        <w:t>человек</w:t>
      </w:r>
      <w:r w:rsidRPr="006660C3">
        <w:rPr>
          <w:rFonts w:ascii="Times New Roman" w:hAnsi="Times New Roman"/>
          <w:sz w:val="24"/>
          <w:szCs w:val="24"/>
        </w:rPr>
        <w:t>а [Текст] : атлас: в 3 т. / Г. Л. Билич, В. А. Крыжановский . - М. : ГЭОТАР-Медиа, 2010 - . - ISBN 978-5-9704-1240-4 (общ.).</w:t>
      </w:r>
      <w:r w:rsidRPr="006660C3">
        <w:rPr>
          <w:rFonts w:ascii="Times New Roman" w:hAnsi="Times New Roman"/>
          <w:sz w:val="24"/>
          <w:szCs w:val="24"/>
        </w:rPr>
        <w:br/>
      </w:r>
      <w:r w:rsidRPr="006660C3">
        <w:rPr>
          <w:rFonts w:ascii="Times New Roman" w:hAnsi="Times New Roman"/>
          <w:b/>
          <w:bCs/>
          <w:sz w:val="24"/>
          <w:szCs w:val="24"/>
        </w:rPr>
        <w:t>Т. 1</w:t>
      </w:r>
      <w:r w:rsidRPr="006660C3">
        <w:rPr>
          <w:rFonts w:ascii="Times New Roman" w:hAnsi="Times New Roman"/>
          <w:sz w:val="24"/>
          <w:szCs w:val="24"/>
        </w:rPr>
        <w:t xml:space="preserve"> : [Опорно-двигательный аппарат : остеология. синдесмология. миология]. - 784 с. : ил. - </w:t>
      </w:r>
      <w:r w:rsidRPr="006660C3">
        <w:rPr>
          <w:rFonts w:ascii="Times New Roman" w:hAnsi="Times New Roman"/>
          <w:b/>
          <w:bCs/>
          <w:sz w:val="24"/>
          <w:szCs w:val="24"/>
        </w:rPr>
        <w:t xml:space="preserve">ISBN </w:t>
      </w:r>
      <w:r w:rsidRPr="006660C3">
        <w:rPr>
          <w:rFonts w:ascii="Times New Roman" w:hAnsi="Times New Roman"/>
          <w:sz w:val="24"/>
          <w:szCs w:val="24"/>
        </w:rPr>
        <w:t>978-5-9704-1241-1 (Т.1)</w:t>
      </w:r>
    </w:p>
    <w:p w:rsidR="00964F91" w:rsidRPr="006660C3" w:rsidRDefault="00964F91" w:rsidP="00964F91">
      <w:pPr>
        <w:spacing w:line="240" w:lineRule="auto"/>
        <w:rPr>
          <w:rFonts w:ascii="Times New Roman" w:hAnsi="Times New Roman"/>
          <w:sz w:val="24"/>
          <w:szCs w:val="24"/>
        </w:rPr>
      </w:pPr>
      <w:r w:rsidRPr="006660C3">
        <w:rPr>
          <w:rFonts w:ascii="Times New Roman" w:hAnsi="Times New Roman"/>
          <w:b/>
          <w:bCs/>
          <w:sz w:val="24"/>
          <w:szCs w:val="24"/>
        </w:rPr>
        <w:t>Анатоми</w:t>
      </w:r>
      <w:r w:rsidRPr="006660C3">
        <w:rPr>
          <w:rFonts w:ascii="Times New Roman" w:hAnsi="Times New Roman"/>
          <w:sz w:val="24"/>
          <w:szCs w:val="24"/>
        </w:rPr>
        <w:t xml:space="preserve">я </w:t>
      </w:r>
      <w:r w:rsidRPr="006660C3">
        <w:rPr>
          <w:rFonts w:ascii="Times New Roman" w:hAnsi="Times New Roman"/>
          <w:b/>
          <w:bCs/>
          <w:sz w:val="24"/>
          <w:szCs w:val="24"/>
        </w:rPr>
        <w:t>человек</w:t>
      </w:r>
      <w:r w:rsidRPr="006660C3">
        <w:rPr>
          <w:rFonts w:ascii="Times New Roman" w:hAnsi="Times New Roman"/>
          <w:sz w:val="24"/>
          <w:szCs w:val="24"/>
        </w:rPr>
        <w:t>а [Текст] : атлас: в 3 т. / Г. Л. Билич, В. А. Крыжановский . - М. : ГЭОТАР-Медиа, 2010 - . - ISBN 978-5-9704-1240-4 (общ.).</w:t>
      </w:r>
      <w:r w:rsidRPr="006660C3">
        <w:rPr>
          <w:rFonts w:ascii="Times New Roman" w:hAnsi="Times New Roman"/>
          <w:sz w:val="24"/>
          <w:szCs w:val="24"/>
        </w:rPr>
        <w:br/>
      </w:r>
      <w:r w:rsidRPr="006660C3">
        <w:rPr>
          <w:rFonts w:ascii="Times New Roman" w:hAnsi="Times New Roman"/>
          <w:b/>
          <w:bCs/>
          <w:sz w:val="24"/>
          <w:szCs w:val="24"/>
        </w:rPr>
        <w:t>Т. 2</w:t>
      </w:r>
      <w:r w:rsidRPr="006660C3">
        <w:rPr>
          <w:rFonts w:ascii="Times New Roman" w:hAnsi="Times New Roman"/>
          <w:sz w:val="24"/>
          <w:szCs w:val="24"/>
        </w:rPr>
        <w:t xml:space="preserve"> : [Внутренние органы : пищеварительная система. дыхательная система.мочеполовой аппарат. лимфоидная система. эндокринные железы. сердечно-сосудистая система]. - 824 с. : ил. - </w:t>
      </w:r>
      <w:r w:rsidRPr="006660C3">
        <w:rPr>
          <w:rFonts w:ascii="Times New Roman" w:hAnsi="Times New Roman"/>
          <w:b/>
          <w:bCs/>
          <w:sz w:val="24"/>
          <w:szCs w:val="24"/>
        </w:rPr>
        <w:t xml:space="preserve">ISBN </w:t>
      </w:r>
      <w:r w:rsidRPr="006660C3">
        <w:rPr>
          <w:rFonts w:ascii="Times New Roman" w:hAnsi="Times New Roman"/>
          <w:sz w:val="24"/>
          <w:szCs w:val="24"/>
        </w:rPr>
        <w:t xml:space="preserve">978-5-9704-1242-8 (Т.2) </w:t>
      </w:r>
    </w:p>
    <w:p w:rsidR="00964F91" w:rsidRDefault="00964F91" w:rsidP="00964F91">
      <w:pPr>
        <w:spacing w:line="240" w:lineRule="auto"/>
        <w:rPr>
          <w:rFonts w:ascii="Times New Roman" w:hAnsi="Times New Roman"/>
          <w:sz w:val="24"/>
          <w:szCs w:val="24"/>
        </w:rPr>
      </w:pPr>
      <w:r w:rsidRPr="006660C3">
        <w:rPr>
          <w:rFonts w:ascii="Times New Roman" w:hAnsi="Times New Roman"/>
          <w:b/>
          <w:sz w:val="24"/>
          <w:szCs w:val="24"/>
        </w:rPr>
        <w:t xml:space="preserve">Атлас </w:t>
      </w:r>
      <w:r w:rsidRPr="006660C3">
        <w:rPr>
          <w:rFonts w:ascii="Times New Roman" w:hAnsi="Times New Roman"/>
          <w:b/>
          <w:bCs/>
          <w:sz w:val="24"/>
          <w:szCs w:val="24"/>
        </w:rPr>
        <w:t>анатоми</w:t>
      </w:r>
      <w:r w:rsidRPr="006660C3">
        <w:rPr>
          <w:rFonts w:ascii="Times New Roman" w:hAnsi="Times New Roman"/>
          <w:sz w:val="24"/>
          <w:szCs w:val="24"/>
        </w:rPr>
        <w:t xml:space="preserve">и </w:t>
      </w:r>
      <w:r w:rsidRPr="006660C3">
        <w:rPr>
          <w:rFonts w:ascii="Times New Roman" w:hAnsi="Times New Roman"/>
          <w:b/>
          <w:bCs/>
          <w:sz w:val="24"/>
          <w:szCs w:val="24"/>
        </w:rPr>
        <w:t>человек</w:t>
      </w:r>
      <w:r w:rsidRPr="006660C3">
        <w:rPr>
          <w:rFonts w:ascii="Times New Roman" w:hAnsi="Times New Roman"/>
          <w:sz w:val="24"/>
          <w:szCs w:val="24"/>
        </w:rPr>
        <w:t xml:space="preserve">а [Текст] : учеб. пособие для студентов мед. вузов / Ф. Неттер; под ред. Н. О. Бартоша. - 2-е изд. - М. : ГЭОТАР-МЕД, 2003. - 600 с. : ил. - </w:t>
      </w:r>
      <w:r w:rsidRPr="006660C3">
        <w:rPr>
          <w:rFonts w:ascii="Times New Roman" w:hAnsi="Times New Roman"/>
          <w:b/>
          <w:bCs/>
          <w:sz w:val="24"/>
          <w:szCs w:val="24"/>
        </w:rPr>
        <w:t xml:space="preserve">ISBN </w:t>
      </w:r>
      <w:r w:rsidRPr="006660C3">
        <w:rPr>
          <w:rFonts w:ascii="Times New Roman" w:hAnsi="Times New Roman"/>
          <w:sz w:val="24"/>
          <w:szCs w:val="24"/>
        </w:rPr>
        <w:t xml:space="preserve">5-9231-0290-0 (рус.). - </w:t>
      </w:r>
      <w:r w:rsidRPr="006660C3">
        <w:rPr>
          <w:rFonts w:ascii="Times New Roman" w:hAnsi="Times New Roman"/>
          <w:b/>
          <w:bCs/>
          <w:sz w:val="24"/>
          <w:szCs w:val="24"/>
        </w:rPr>
        <w:t xml:space="preserve">ISBN </w:t>
      </w:r>
      <w:r w:rsidRPr="006660C3">
        <w:rPr>
          <w:rFonts w:ascii="Times New Roman" w:hAnsi="Times New Roman"/>
          <w:sz w:val="24"/>
          <w:szCs w:val="24"/>
        </w:rPr>
        <w:t>914168-81-9(а нг.) : 2190.00 р.</w:t>
      </w:r>
    </w:p>
    <w:p w:rsidR="00964F91" w:rsidRDefault="00964F91" w:rsidP="00964F91">
      <w:pPr>
        <w:spacing w:line="240" w:lineRule="auto"/>
        <w:rPr>
          <w:rFonts w:ascii="Times New Roman" w:hAnsi="Times New Roman"/>
          <w:sz w:val="24"/>
          <w:szCs w:val="24"/>
        </w:rPr>
      </w:pPr>
      <w:r w:rsidRPr="006660C3">
        <w:rPr>
          <w:rFonts w:ascii="Times New Roman" w:hAnsi="Times New Roman"/>
          <w:b/>
          <w:bCs/>
          <w:sz w:val="24"/>
          <w:szCs w:val="24"/>
        </w:rPr>
        <w:lastRenderedPageBreak/>
        <w:t xml:space="preserve"> Анатоми</w:t>
      </w:r>
      <w:r w:rsidRPr="006660C3">
        <w:rPr>
          <w:rFonts w:ascii="Times New Roman" w:hAnsi="Times New Roman"/>
          <w:sz w:val="24"/>
          <w:szCs w:val="24"/>
        </w:rPr>
        <w:t xml:space="preserve">я </w:t>
      </w:r>
      <w:r w:rsidRPr="006660C3">
        <w:rPr>
          <w:rFonts w:ascii="Times New Roman" w:hAnsi="Times New Roman"/>
          <w:b/>
          <w:bCs/>
          <w:sz w:val="24"/>
          <w:szCs w:val="24"/>
        </w:rPr>
        <w:t>человек</w:t>
      </w:r>
      <w:r w:rsidRPr="006660C3">
        <w:rPr>
          <w:rFonts w:ascii="Times New Roman" w:hAnsi="Times New Roman"/>
          <w:sz w:val="24"/>
          <w:szCs w:val="24"/>
        </w:rPr>
        <w:t xml:space="preserve">а [Text] : в 2 кн. / М.Р.Сапин,Г.Л.Билич. - 5-е изд.,перераб.и доп. - М. : Оникс:Мир и Образование, 2006. - </w:t>
      </w:r>
      <w:r w:rsidRPr="006660C3">
        <w:rPr>
          <w:rFonts w:ascii="Times New Roman" w:hAnsi="Times New Roman"/>
          <w:b/>
          <w:bCs/>
          <w:sz w:val="24"/>
          <w:szCs w:val="24"/>
        </w:rPr>
        <w:t xml:space="preserve">ISBN </w:t>
      </w:r>
      <w:r w:rsidRPr="006660C3">
        <w:rPr>
          <w:rFonts w:ascii="Times New Roman" w:hAnsi="Times New Roman"/>
          <w:sz w:val="24"/>
          <w:szCs w:val="24"/>
        </w:rPr>
        <w:t xml:space="preserve">5-488-00378-9. - </w:t>
      </w:r>
      <w:r w:rsidRPr="006660C3">
        <w:rPr>
          <w:rFonts w:ascii="Times New Roman" w:hAnsi="Times New Roman"/>
          <w:b/>
          <w:bCs/>
          <w:sz w:val="24"/>
          <w:szCs w:val="24"/>
        </w:rPr>
        <w:t xml:space="preserve">ISBN </w:t>
      </w:r>
      <w:r w:rsidRPr="006660C3">
        <w:rPr>
          <w:rFonts w:ascii="Times New Roman" w:hAnsi="Times New Roman"/>
          <w:sz w:val="24"/>
          <w:szCs w:val="24"/>
        </w:rPr>
        <w:t xml:space="preserve">5-488-00380-0 (Кн.1). - </w:t>
      </w:r>
      <w:r w:rsidRPr="006660C3">
        <w:rPr>
          <w:rFonts w:ascii="Times New Roman" w:hAnsi="Times New Roman"/>
          <w:b/>
          <w:bCs/>
          <w:sz w:val="24"/>
          <w:szCs w:val="24"/>
        </w:rPr>
        <w:t xml:space="preserve">ISBN </w:t>
      </w:r>
      <w:r w:rsidRPr="006660C3">
        <w:rPr>
          <w:rFonts w:ascii="Times New Roman" w:hAnsi="Times New Roman"/>
          <w:sz w:val="24"/>
          <w:szCs w:val="24"/>
        </w:rPr>
        <w:t>5-488-00381-9 (Кн.2) : 440-00, 190.00, р.</w:t>
      </w:r>
      <w:r w:rsidRPr="006660C3">
        <w:rPr>
          <w:rFonts w:ascii="Times New Roman" w:hAnsi="Times New Roman"/>
          <w:sz w:val="24"/>
          <w:szCs w:val="24"/>
        </w:rPr>
        <w:br/>
        <w:t>Кн.1., Кн.2.- 512с. Кн.2.- 480с.</w:t>
      </w:r>
    </w:p>
    <w:p w:rsidR="00964F91" w:rsidRDefault="00964F91" w:rsidP="00964F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7.Самостоятельная работа студентов к занятию</w:t>
      </w:r>
    </w:p>
    <w:p w:rsidR="00964F91" w:rsidRDefault="00964F91" w:rsidP="00964F91">
      <w:pPr>
        <w:spacing w:after="0" w:line="240" w:lineRule="auto"/>
        <w:jc w:val="center"/>
        <w:outlineLvl w:val="0"/>
        <w:rPr>
          <w:rFonts w:ascii="Times New Roman" w:hAnsi="Times New Roman"/>
          <w:b/>
          <w:snapToGrid w:val="0"/>
          <w:sz w:val="24"/>
          <w:szCs w:val="24"/>
        </w:rPr>
      </w:pPr>
    </w:p>
    <w:p w:rsidR="00964F91" w:rsidRDefault="00964F91" w:rsidP="00964F91">
      <w:pPr>
        <w:spacing w:after="0" w:line="240" w:lineRule="auto"/>
        <w:jc w:val="center"/>
        <w:outlineLvl w:val="0"/>
        <w:rPr>
          <w:rFonts w:ascii="Times New Roman" w:hAnsi="Times New Roman"/>
          <w:b/>
          <w:snapToGrid w:val="0"/>
          <w:sz w:val="24"/>
          <w:szCs w:val="24"/>
        </w:rPr>
      </w:pPr>
    </w:p>
    <w:p w:rsidR="00964F91" w:rsidRPr="00036ECA" w:rsidRDefault="00964F91" w:rsidP="00964F91">
      <w:pPr>
        <w:spacing w:after="0" w:line="240" w:lineRule="auto"/>
        <w:jc w:val="center"/>
        <w:outlineLvl w:val="0"/>
        <w:rPr>
          <w:rFonts w:ascii="Times New Roman" w:hAnsi="Times New Roman"/>
          <w:b/>
          <w:snapToGrid w:val="0"/>
          <w:sz w:val="24"/>
          <w:szCs w:val="24"/>
        </w:rPr>
      </w:pPr>
      <w:r w:rsidRPr="00036ECA">
        <w:rPr>
          <w:rFonts w:ascii="Times New Roman" w:hAnsi="Times New Roman"/>
          <w:b/>
          <w:snapToGrid w:val="0"/>
          <w:sz w:val="24"/>
          <w:szCs w:val="24"/>
        </w:rPr>
        <w:t>Набор таблиц</w:t>
      </w:r>
    </w:p>
    <w:p w:rsidR="00964F91" w:rsidRPr="00036ECA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36ECA">
        <w:rPr>
          <w:rFonts w:ascii="Times New Roman" w:hAnsi="Times New Roman"/>
          <w:snapToGrid w:val="0"/>
          <w:sz w:val="24"/>
          <w:szCs w:val="24"/>
        </w:rPr>
        <w:t xml:space="preserve">1. Набор таблиц внутреннего строения всех отделов центральной нервной </w:t>
      </w:r>
    </w:p>
    <w:p w:rsidR="00964F91" w:rsidRPr="00036ECA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36ECA">
        <w:rPr>
          <w:rFonts w:ascii="Times New Roman" w:hAnsi="Times New Roman"/>
          <w:snapToGrid w:val="0"/>
          <w:sz w:val="24"/>
          <w:szCs w:val="24"/>
        </w:rPr>
        <w:t xml:space="preserve">    системы и спинного мозга.</w:t>
      </w:r>
    </w:p>
    <w:p w:rsidR="00964F91" w:rsidRPr="00036ECA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36ECA">
        <w:rPr>
          <w:rFonts w:ascii="Times New Roman" w:hAnsi="Times New Roman"/>
          <w:snapToGrid w:val="0"/>
          <w:sz w:val="24"/>
          <w:szCs w:val="24"/>
        </w:rPr>
        <w:t>2. Таблица по анатомии вегетативной нервной системы</w:t>
      </w:r>
    </w:p>
    <w:p w:rsidR="00964F91" w:rsidRPr="00036ECA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36ECA">
        <w:rPr>
          <w:rFonts w:ascii="Times New Roman" w:hAnsi="Times New Roman"/>
          <w:snapToGrid w:val="0"/>
          <w:sz w:val="24"/>
          <w:szCs w:val="24"/>
        </w:rPr>
        <w:t xml:space="preserve">3. Таблица по анатомии парасимпатического отдела вегетативной нервной </w:t>
      </w:r>
    </w:p>
    <w:p w:rsidR="00964F91" w:rsidRPr="00036ECA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36ECA">
        <w:rPr>
          <w:rFonts w:ascii="Times New Roman" w:hAnsi="Times New Roman"/>
          <w:snapToGrid w:val="0"/>
          <w:sz w:val="24"/>
          <w:szCs w:val="24"/>
        </w:rPr>
        <w:t xml:space="preserve">    системы.</w:t>
      </w:r>
    </w:p>
    <w:p w:rsidR="00964F91" w:rsidRPr="00036ECA" w:rsidRDefault="00964F91" w:rsidP="00964F91">
      <w:pPr>
        <w:spacing w:after="0" w:line="240" w:lineRule="auto"/>
        <w:jc w:val="center"/>
        <w:outlineLvl w:val="0"/>
        <w:rPr>
          <w:rFonts w:ascii="Times New Roman" w:hAnsi="Times New Roman"/>
          <w:b/>
          <w:snapToGrid w:val="0"/>
          <w:sz w:val="24"/>
          <w:szCs w:val="24"/>
        </w:rPr>
      </w:pPr>
      <w:r w:rsidRPr="00036ECA">
        <w:rPr>
          <w:rFonts w:ascii="Times New Roman" w:hAnsi="Times New Roman"/>
          <w:b/>
          <w:snapToGrid w:val="0"/>
          <w:sz w:val="24"/>
          <w:szCs w:val="24"/>
        </w:rPr>
        <w:t>Показать:</w:t>
      </w:r>
    </w:p>
    <w:p w:rsidR="00964F91" w:rsidRPr="00036ECA" w:rsidRDefault="00964F91" w:rsidP="00964F91">
      <w:pPr>
        <w:spacing w:after="0" w:line="240" w:lineRule="auto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036ECA">
        <w:rPr>
          <w:rFonts w:ascii="Times New Roman" w:hAnsi="Times New Roman"/>
          <w:snapToGrid w:val="0"/>
          <w:sz w:val="24"/>
          <w:szCs w:val="24"/>
        </w:rPr>
        <w:t>1. На указанном наборе таблиц высшие вегетативные центры:</w:t>
      </w:r>
    </w:p>
    <w:p w:rsidR="00964F91" w:rsidRPr="00036ECA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ECA">
        <w:rPr>
          <w:rFonts w:ascii="Times New Roman" w:hAnsi="Times New Roman"/>
          <w:snapToGrid w:val="0"/>
          <w:sz w:val="24"/>
          <w:szCs w:val="24"/>
        </w:rPr>
        <w:t xml:space="preserve">а) </w:t>
      </w:r>
      <w:r w:rsidRPr="00036ECA">
        <w:rPr>
          <w:rFonts w:ascii="Times New Roman" w:hAnsi="Times New Roman"/>
          <w:sz w:val="24"/>
          <w:szCs w:val="24"/>
        </w:rPr>
        <w:t>верхние отделы прецентральной извилины, верхние отделы постцентральной извилины, околоцентральную дольку, верхнюю лобную извилину  полушарий головного мозга;</w:t>
      </w:r>
    </w:p>
    <w:p w:rsidR="00964F91" w:rsidRPr="00036ECA" w:rsidRDefault="00964F91" w:rsidP="00964F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6ECA">
        <w:rPr>
          <w:rFonts w:ascii="Times New Roman" w:hAnsi="Times New Roman"/>
          <w:sz w:val="24"/>
          <w:szCs w:val="24"/>
        </w:rPr>
        <w:t>б) базальные ядра;</w:t>
      </w:r>
    </w:p>
    <w:p w:rsidR="00964F91" w:rsidRPr="00036ECA" w:rsidRDefault="00964F91" w:rsidP="00964F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6ECA">
        <w:rPr>
          <w:rFonts w:ascii="Times New Roman" w:hAnsi="Times New Roman"/>
          <w:sz w:val="24"/>
          <w:szCs w:val="24"/>
        </w:rPr>
        <w:t>в) гипоталамическую область;</w:t>
      </w:r>
    </w:p>
    <w:p w:rsidR="00964F91" w:rsidRPr="00036ECA" w:rsidRDefault="00964F91" w:rsidP="00964F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6ECA">
        <w:rPr>
          <w:rFonts w:ascii="Times New Roman" w:hAnsi="Times New Roman"/>
          <w:sz w:val="24"/>
          <w:szCs w:val="24"/>
        </w:rPr>
        <w:t>г) зрительный бугор промежуточного мозга;</w:t>
      </w:r>
    </w:p>
    <w:p w:rsidR="00964F91" w:rsidRPr="00036ECA" w:rsidRDefault="00964F91" w:rsidP="00964F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6ECA">
        <w:rPr>
          <w:rFonts w:ascii="Times New Roman" w:hAnsi="Times New Roman"/>
          <w:sz w:val="24"/>
          <w:szCs w:val="24"/>
        </w:rPr>
        <w:t>д) серое вещество вокруг сильвиевого водопровода среднего мозга;</w:t>
      </w:r>
    </w:p>
    <w:p w:rsidR="00964F91" w:rsidRPr="00036ECA" w:rsidRDefault="00964F91" w:rsidP="00964F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6ECA">
        <w:rPr>
          <w:rFonts w:ascii="Times New Roman" w:hAnsi="Times New Roman"/>
          <w:sz w:val="24"/>
          <w:szCs w:val="24"/>
        </w:rPr>
        <w:t>е) ретикулярную формацию;</w:t>
      </w:r>
    </w:p>
    <w:p w:rsidR="00964F91" w:rsidRPr="00036ECA" w:rsidRDefault="00964F91" w:rsidP="00964F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6ECA">
        <w:rPr>
          <w:rFonts w:ascii="Times New Roman" w:hAnsi="Times New Roman"/>
          <w:sz w:val="24"/>
          <w:szCs w:val="24"/>
        </w:rPr>
        <w:t xml:space="preserve">ж) мозжечок. </w:t>
      </w:r>
    </w:p>
    <w:p w:rsidR="00964F91" w:rsidRPr="00036ECA" w:rsidRDefault="00964F91" w:rsidP="00964F91">
      <w:pPr>
        <w:spacing w:after="0" w:line="240" w:lineRule="auto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036ECA">
        <w:rPr>
          <w:rFonts w:ascii="Times New Roman" w:hAnsi="Times New Roman"/>
          <w:snapToGrid w:val="0"/>
          <w:sz w:val="24"/>
          <w:szCs w:val="24"/>
        </w:rPr>
        <w:t>2. На наборе таблиц срезов мозга парасимпатические центры:</w:t>
      </w:r>
    </w:p>
    <w:p w:rsidR="00964F91" w:rsidRPr="00036ECA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36ECA">
        <w:rPr>
          <w:rFonts w:ascii="Times New Roman" w:hAnsi="Times New Roman"/>
          <w:snapToGrid w:val="0"/>
          <w:sz w:val="24"/>
          <w:szCs w:val="24"/>
        </w:rPr>
        <w:t>а) краниальные (добавочное ядро и непарное срединное ядро среднего мозга, верхнее слюноотделительное ядро моста,  нижнее слюноотделительное ядро и   дорзальное ядро блуждающего нерва продолговатого мозга);</w:t>
      </w:r>
    </w:p>
    <w:p w:rsidR="00964F91" w:rsidRPr="00036ECA" w:rsidRDefault="00964F91" w:rsidP="00964F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6ECA">
        <w:rPr>
          <w:rFonts w:ascii="Times New Roman" w:hAnsi="Times New Roman"/>
          <w:sz w:val="24"/>
          <w:szCs w:val="24"/>
        </w:rPr>
        <w:t xml:space="preserve">б) спинальные (латеральные промежуточные ядра сегментов </w:t>
      </w:r>
      <w:r w:rsidRPr="00036ECA">
        <w:rPr>
          <w:rFonts w:ascii="Times New Roman" w:hAnsi="Times New Roman"/>
          <w:sz w:val="24"/>
          <w:szCs w:val="24"/>
          <w:lang w:val="en-US"/>
        </w:rPr>
        <w:t>S</w:t>
      </w:r>
      <w:r w:rsidRPr="00036ECA">
        <w:rPr>
          <w:rFonts w:ascii="Times New Roman" w:hAnsi="Times New Roman"/>
          <w:sz w:val="24"/>
          <w:szCs w:val="24"/>
        </w:rPr>
        <w:t xml:space="preserve">2 – </w:t>
      </w:r>
      <w:r w:rsidRPr="00036ECA">
        <w:rPr>
          <w:rFonts w:ascii="Times New Roman" w:hAnsi="Times New Roman"/>
          <w:sz w:val="24"/>
          <w:szCs w:val="24"/>
          <w:lang w:val="en-US"/>
        </w:rPr>
        <w:t>S</w:t>
      </w:r>
      <w:r w:rsidRPr="00036ECA">
        <w:rPr>
          <w:rFonts w:ascii="Times New Roman" w:hAnsi="Times New Roman"/>
          <w:sz w:val="24"/>
          <w:szCs w:val="24"/>
        </w:rPr>
        <w:t xml:space="preserve">4) </w:t>
      </w:r>
    </w:p>
    <w:p w:rsidR="00964F91" w:rsidRPr="00036ECA" w:rsidRDefault="00964F91" w:rsidP="00964F9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036ECA">
        <w:rPr>
          <w:rFonts w:ascii="Times New Roman" w:hAnsi="Times New Roman"/>
          <w:sz w:val="24"/>
          <w:szCs w:val="24"/>
        </w:rPr>
        <w:t>3. На таблице вегетативная нервная система:</w:t>
      </w:r>
    </w:p>
    <w:p w:rsidR="00964F91" w:rsidRPr="00036ECA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ECA">
        <w:rPr>
          <w:rFonts w:ascii="Times New Roman" w:hAnsi="Times New Roman"/>
          <w:sz w:val="24"/>
          <w:szCs w:val="24"/>
        </w:rPr>
        <w:t xml:space="preserve"> а) парасимпатические узлы (узлы  </w:t>
      </w:r>
      <w:r w:rsidRPr="00036ECA">
        <w:rPr>
          <w:rFonts w:ascii="Times New Roman" w:hAnsi="Times New Roman"/>
          <w:sz w:val="24"/>
          <w:szCs w:val="24"/>
          <w:lang w:val="en-US"/>
        </w:rPr>
        <w:t>III</w:t>
      </w:r>
      <w:r w:rsidRPr="00036ECA">
        <w:rPr>
          <w:rFonts w:ascii="Times New Roman" w:hAnsi="Times New Roman"/>
          <w:sz w:val="24"/>
          <w:szCs w:val="24"/>
        </w:rPr>
        <w:t xml:space="preserve"> порядка или терминальные узлы):</w:t>
      </w:r>
    </w:p>
    <w:p w:rsidR="00964F91" w:rsidRPr="00036ECA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ECA">
        <w:rPr>
          <w:rFonts w:ascii="Times New Roman" w:hAnsi="Times New Roman"/>
          <w:sz w:val="24"/>
          <w:szCs w:val="24"/>
        </w:rPr>
        <w:t xml:space="preserve"> -параорганные парасимпатические узлы (ресничный, крылонебный,  поднижнечелюстной, непостоянный подъязычный, околоушной);</w:t>
      </w:r>
    </w:p>
    <w:p w:rsidR="00964F91" w:rsidRPr="00036ECA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ECA">
        <w:rPr>
          <w:rFonts w:ascii="Times New Roman" w:hAnsi="Times New Roman"/>
          <w:sz w:val="24"/>
          <w:szCs w:val="24"/>
        </w:rPr>
        <w:t xml:space="preserve"> -   интрамуральные парасимпатические узлы (блуждающего и тазовых внутренностных нервов);</w:t>
      </w:r>
    </w:p>
    <w:p w:rsidR="00964F91" w:rsidRPr="00036ECA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036ECA">
        <w:rPr>
          <w:rFonts w:ascii="Times New Roman" w:hAnsi="Times New Roman"/>
          <w:snapToGrid w:val="0"/>
          <w:sz w:val="24"/>
          <w:szCs w:val="24"/>
        </w:rPr>
        <w:t xml:space="preserve"> б) </w:t>
      </w:r>
      <w:r w:rsidRPr="00036ECA">
        <w:rPr>
          <w:rFonts w:ascii="Times New Roman" w:hAnsi="Times New Roman"/>
          <w:b/>
          <w:snapToGrid w:val="0"/>
          <w:sz w:val="24"/>
          <w:szCs w:val="24"/>
        </w:rPr>
        <w:t>парасимпатический компонент глазодвигательного нерва</w:t>
      </w:r>
      <w:r w:rsidRPr="00036ECA">
        <w:rPr>
          <w:rFonts w:ascii="Times New Roman" w:hAnsi="Times New Roman"/>
          <w:snapToGrid w:val="0"/>
          <w:sz w:val="24"/>
          <w:szCs w:val="24"/>
        </w:rPr>
        <w:t>:</w:t>
      </w:r>
    </w:p>
    <w:p w:rsidR="00964F91" w:rsidRPr="00036ECA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ja-JP"/>
        </w:rPr>
      </w:pPr>
      <w:r w:rsidRPr="00036ECA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Pr="00036ECA">
        <w:rPr>
          <w:rFonts w:ascii="Times New Roman" w:hAnsi="Times New Roman"/>
          <w:snapToGrid w:val="0"/>
          <w:sz w:val="24"/>
          <w:szCs w:val="24"/>
          <w:lang w:val="en-US"/>
        </w:rPr>
        <w:t>I</w:t>
      </w:r>
      <w:r w:rsidRPr="00036ECA">
        <w:rPr>
          <w:rFonts w:ascii="Times New Roman" w:hAnsi="Times New Roman"/>
          <w:snapToGrid w:val="0"/>
          <w:sz w:val="24"/>
          <w:szCs w:val="24"/>
        </w:rPr>
        <w:t xml:space="preserve"> нейрон - клетки добавочного и непарного срединного ядер среднего мозга, преганглионарные проводники выходят из мозга в составе глазодвигательного нерва и покидают его нижнюю ветвь с формированием г</w:t>
      </w:r>
      <w:r w:rsidRPr="00036ECA">
        <w:rPr>
          <w:rFonts w:ascii="Times New Roman" w:hAnsi="Times New Roman"/>
          <w:snapToGrid w:val="0"/>
          <w:sz w:val="24"/>
          <w:szCs w:val="24"/>
          <w:lang w:eastAsia="ja-JP"/>
        </w:rPr>
        <w:t>лазодвигательного корешка,</w:t>
      </w:r>
    </w:p>
    <w:p w:rsidR="00964F91" w:rsidRPr="00036ECA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ja-JP"/>
        </w:rPr>
      </w:pPr>
      <w:r w:rsidRPr="00036ECA">
        <w:rPr>
          <w:rFonts w:ascii="Times New Roman" w:hAnsi="Times New Roman"/>
          <w:snapToGrid w:val="0"/>
          <w:sz w:val="24"/>
          <w:szCs w:val="24"/>
          <w:lang w:eastAsia="ja-JP"/>
        </w:rPr>
        <w:t xml:space="preserve">- </w:t>
      </w:r>
      <w:r w:rsidRPr="00036ECA">
        <w:rPr>
          <w:rFonts w:ascii="Times New Roman" w:hAnsi="Times New Roman"/>
          <w:snapToGrid w:val="0"/>
          <w:sz w:val="24"/>
          <w:szCs w:val="24"/>
          <w:lang w:val="en-US" w:eastAsia="ja-JP"/>
        </w:rPr>
        <w:t>II</w:t>
      </w:r>
      <w:r w:rsidRPr="00036ECA">
        <w:rPr>
          <w:rFonts w:ascii="Times New Roman" w:hAnsi="Times New Roman"/>
          <w:snapToGrid w:val="0"/>
          <w:sz w:val="24"/>
          <w:szCs w:val="24"/>
          <w:lang w:eastAsia="ja-JP"/>
        </w:rPr>
        <w:t xml:space="preserve"> нейрон - клетки ресничного ганглия, постганглионарные проводники формируют короткие ресничные нервы, проникающие в глазное яблоко и иннервирующие ресничную </w:t>
      </w:r>
    </w:p>
    <w:p w:rsidR="00964F91" w:rsidRPr="00036ECA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ja-JP"/>
        </w:rPr>
      </w:pPr>
      <w:r w:rsidRPr="00036ECA">
        <w:rPr>
          <w:rFonts w:ascii="Times New Roman" w:hAnsi="Times New Roman"/>
          <w:snapToGrid w:val="0"/>
          <w:sz w:val="24"/>
          <w:szCs w:val="24"/>
          <w:lang w:eastAsia="ja-JP"/>
        </w:rPr>
        <w:t>мышцу и мышцу, суживающую зрачок.</w:t>
      </w:r>
    </w:p>
    <w:p w:rsidR="00964F91" w:rsidRPr="00036ECA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036ECA">
        <w:rPr>
          <w:rFonts w:ascii="Times New Roman" w:hAnsi="Times New Roman"/>
          <w:snapToGrid w:val="0"/>
          <w:sz w:val="24"/>
          <w:szCs w:val="24"/>
        </w:rPr>
        <w:t xml:space="preserve">в)  </w:t>
      </w:r>
      <w:r w:rsidRPr="00036ECA">
        <w:rPr>
          <w:rFonts w:ascii="Times New Roman" w:hAnsi="Times New Roman"/>
          <w:b/>
          <w:snapToGrid w:val="0"/>
          <w:sz w:val="24"/>
          <w:szCs w:val="24"/>
        </w:rPr>
        <w:t>парасимпатический компонент лицевого нерва:</w:t>
      </w:r>
      <w:r w:rsidRPr="00036ECA">
        <w:rPr>
          <w:rFonts w:ascii="Times New Roman" w:hAnsi="Times New Roman"/>
          <w:snapToGrid w:val="0"/>
          <w:sz w:val="24"/>
          <w:szCs w:val="24"/>
        </w:rPr>
        <w:t xml:space="preserve">  </w:t>
      </w:r>
    </w:p>
    <w:p w:rsidR="00964F91" w:rsidRPr="00036ECA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ECA">
        <w:rPr>
          <w:rFonts w:ascii="Times New Roman" w:hAnsi="Times New Roman"/>
          <w:snapToGrid w:val="0"/>
          <w:sz w:val="24"/>
          <w:szCs w:val="24"/>
        </w:rPr>
        <w:t>-</w:t>
      </w:r>
      <w:r w:rsidRPr="00036ECA">
        <w:rPr>
          <w:rFonts w:ascii="Times New Roman" w:hAnsi="Times New Roman"/>
          <w:snapToGrid w:val="0"/>
          <w:sz w:val="24"/>
          <w:szCs w:val="24"/>
          <w:lang w:val="en-US"/>
        </w:rPr>
        <w:t>I</w:t>
      </w:r>
      <w:r w:rsidRPr="00036ECA">
        <w:rPr>
          <w:rFonts w:ascii="Times New Roman" w:hAnsi="Times New Roman"/>
          <w:snapToGrid w:val="0"/>
          <w:sz w:val="24"/>
          <w:szCs w:val="24"/>
        </w:rPr>
        <w:t xml:space="preserve"> нейрон - клетки </w:t>
      </w:r>
      <w:r w:rsidRPr="00036ECA">
        <w:rPr>
          <w:rFonts w:ascii="Times New Roman" w:hAnsi="Times New Roman"/>
          <w:sz w:val="24"/>
          <w:szCs w:val="24"/>
        </w:rPr>
        <w:t>верхнего слюноотделительного ядра моста,                     п</w:t>
      </w:r>
      <w:r w:rsidRPr="00036ECA">
        <w:rPr>
          <w:rFonts w:ascii="Times New Roman" w:hAnsi="Times New Roman"/>
          <w:snapToGrid w:val="0"/>
          <w:sz w:val="24"/>
          <w:szCs w:val="24"/>
        </w:rPr>
        <w:t xml:space="preserve">реганглионарные проводники выходят из мозга в составе </w:t>
      </w:r>
      <w:r w:rsidRPr="00036ECA">
        <w:rPr>
          <w:rFonts w:ascii="Times New Roman" w:hAnsi="Times New Roman"/>
          <w:sz w:val="24"/>
          <w:szCs w:val="24"/>
        </w:rPr>
        <w:t>промежуточного нерва и коленце  лицевого канала разделяются на две части:</w:t>
      </w:r>
    </w:p>
    <w:p w:rsidR="00964F91" w:rsidRPr="00036ECA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ECA">
        <w:rPr>
          <w:rFonts w:ascii="Times New Roman" w:hAnsi="Times New Roman"/>
          <w:sz w:val="24"/>
          <w:szCs w:val="24"/>
        </w:rPr>
        <w:t xml:space="preserve">• одна часть образует большой каменистый нерв, проводники которого переключаются на </w:t>
      </w:r>
      <w:r w:rsidRPr="00036ECA">
        <w:rPr>
          <w:rFonts w:ascii="Times New Roman" w:hAnsi="Times New Roman"/>
          <w:sz w:val="24"/>
          <w:szCs w:val="24"/>
          <w:lang w:val="en-US"/>
        </w:rPr>
        <w:t>II</w:t>
      </w:r>
      <w:r w:rsidRPr="00036ECA">
        <w:rPr>
          <w:rFonts w:ascii="Times New Roman" w:hAnsi="Times New Roman"/>
          <w:sz w:val="24"/>
          <w:szCs w:val="24"/>
        </w:rPr>
        <w:t xml:space="preserve"> нейрон  в крылонебном ганглии,  постганглионары которого  формируют глазничные, большой и малый небные и задние носовые нервы, обеспечивающие секреторную  иннервацию  желез слизистых оболочек носа и придаточных пазух, неба и слезной железы;</w:t>
      </w:r>
    </w:p>
    <w:p w:rsidR="00964F91" w:rsidRPr="00036ECA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ECA">
        <w:rPr>
          <w:rFonts w:ascii="Times New Roman" w:hAnsi="Times New Roman"/>
          <w:sz w:val="24"/>
          <w:szCs w:val="24"/>
        </w:rPr>
        <w:t xml:space="preserve">• другая их часть проходит в составе барабанной струны, переключается на </w:t>
      </w:r>
      <w:r w:rsidRPr="00036ECA">
        <w:rPr>
          <w:rFonts w:ascii="Times New Roman" w:hAnsi="Times New Roman"/>
          <w:sz w:val="24"/>
          <w:szCs w:val="24"/>
          <w:lang w:val="en-US"/>
        </w:rPr>
        <w:t>II</w:t>
      </w:r>
      <w:r w:rsidRPr="00036ECA">
        <w:rPr>
          <w:rFonts w:ascii="Times New Roman" w:hAnsi="Times New Roman"/>
          <w:sz w:val="24"/>
          <w:szCs w:val="24"/>
        </w:rPr>
        <w:t xml:space="preserve"> нейрон в поднижнечелюстном и непостоянном подъязычном узлах, постганглионарные волокна  </w:t>
      </w:r>
    </w:p>
    <w:p w:rsidR="00964F91" w:rsidRPr="00036ECA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ECA">
        <w:rPr>
          <w:rFonts w:ascii="Times New Roman" w:hAnsi="Times New Roman"/>
          <w:sz w:val="24"/>
          <w:szCs w:val="24"/>
        </w:rPr>
        <w:lastRenderedPageBreak/>
        <w:t>которых обеспечивают секреторную иннервацию  поднижнечелюстной  и  подъязычной слюнных желез.</w:t>
      </w:r>
    </w:p>
    <w:p w:rsidR="00964F91" w:rsidRPr="00036ECA" w:rsidRDefault="00964F91" w:rsidP="00964F91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  <w:r w:rsidRPr="00036ECA">
        <w:rPr>
          <w:rFonts w:ascii="Times New Roman" w:hAnsi="Times New Roman"/>
          <w:snapToGrid w:val="0"/>
          <w:sz w:val="24"/>
          <w:szCs w:val="24"/>
        </w:rPr>
        <w:t xml:space="preserve">г)  </w:t>
      </w:r>
      <w:r w:rsidRPr="00036ECA">
        <w:rPr>
          <w:rFonts w:ascii="Times New Roman" w:hAnsi="Times New Roman"/>
          <w:b/>
          <w:snapToGrid w:val="0"/>
          <w:sz w:val="24"/>
          <w:szCs w:val="24"/>
        </w:rPr>
        <w:t xml:space="preserve">парасимпатический компонент языкоглоточного нерва:  </w:t>
      </w:r>
    </w:p>
    <w:p w:rsidR="00964F91" w:rsidRPr="00036ECA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36ECA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Pr="00036ECA">
        <w:rPr>
          <w:rFonts w:ascii="Times New Roman" w:hAnsi="Times New Roman"/>
          <w:snapToGrid w:val="0"/>
          <w:sz w:val="24"/>
          <w:szCs w:val="24"/>
          <w:lang w:val="en-US"/>
        </w:rPr>
        <w:t>I</w:t>
      </w:r>
      <w:r w:rsidRPr="00036ECA">
        <w:rPr>
          <w:rFonts w:ascii="Times New Roman" w:hAnsi="Times New Roman"/>
          <w:snapToGrid w:val="0"/>
          <w:sz w:val="24"/>
          <w:szCs w:val="24"/>
        </w:rPr>
        <w:t xml:space="preserve"> нейрон – клетки нижнего слюноотделительного ядра продолговатого мозга, преганглионарные проводники выходят из мозга в составе  языкоглоточного нерва, переходят в состав барабанного нерва и выходят из барабанной полости в виде                     малого каменистого нерва; </w:t>
      </w:r>
    </w:p>
    <w:p w:rsidR="00964F91" w:rsidRPr="00036ECA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ECA">
        <w:rPr>
          <w:rFonts w:ascii="Times New Roman" w:hAnsi="Times New Roman"/>
          <w:sz w:val="24"/>
          <w:szCs w:val="24"/>
        </w:rPr>
        <w:t xml:space="preserve">- </w:t>
      </w:r>
      <w:r w:rsidRPr="00036ECA">
        <w:rPr>
          <w:rFonts w:ascii="Times New Roman" w:hAnsi="Times New Roman"/>
          <w:sz w:val="24"/>
          <w:szCs w:val="24"/>
          <w:lang w:val="en-US"/>
        </w:rPr>
        <w:t>II</w:t>
      </w:r>
      <w:r w:rsidRPr="00036ECA">
        <w:rPr>
          <w:rFonts w:ascii="Times New Roman" w:hAnsi="Times New Roman"/>
          <w:sz w:val="24"/>
          <w:szCs w:val="24"/>
        </w:rPr>
        <w:t xml:space="preserve"> нейрон – клетки ушного ганглия, постганглионарные проводники которого обеспечивают секреторную иннервация околоушной слюнной железы;</w:t>
      </w:r>
    </w:p>
    <w:p w:rsidR="00964F91" w:rsidRPr="00036ECA" w:rsidRDefault="00964F91" w:rsidP="00964F91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  <w:r w:rsidRPr="00036ECA">
        <w:rPr>
          <w:rFonts w:ascii="Times New Roman" w:hAnsi="Times New Roman"/>
          <w:snapToGrid w:val="0"/>
          <w:sz w:val="24"/>
          <w:szCs w:val="24"/>
        </w:rPr>
        <w:t xml:space="preserve">д)  </w:t>
      </w:r>
      <w:r w:rsidRPr="00036ECA">
        <w:rPr>
          <w:rFonts w:ascii="Times New Roman" w:hAnsi="Times New Roman"/>
          <w:b/>
          <w:snapToGrid w:val="0"/>
          <w:sz w:val="24"/>
          <w:szCs w:val="24"/>
        </w:rPr>
        <w:t xml:space="preserve">парасимпатический компонент блуждающего нерва:  </w:t>
      </w:r>
    </w:p>
    <w:p w:rsidR="00964F91" w:rsidRPr="00036ECA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ECA">
        <w:rPr>
          <w:rFonts w:ascii="Times New Roman" w:hAnsi="Times New Roman"/>
          <w:sz w:val="24"/>
          <w:szCs w:val="24"/>
        </w:rPr>
        <w:t xml:space="preserve">- </w:t>
      </w:r>
      <w:r w:rsidRPr="00036ECA">
        <w:rPr>
          <w:rFonts w:ascii="Times New Roman" w:hAnsi="Times New Roman"/>
          <w:sz w:val="24"/>
          <w:szCs w:val="24"/>
          <w:lang w:val="en-US"/>
        </w:rPr>
        <w:t>I</w:t>
      </w:r>
      <w:r w:rsidRPr="00036ECA">
        <w:rPr>
          <w:rFonts w:ascii="Times New Roman" w:hAnsi="Times New Roman"/>
          <w:sz w:val="24"/>
          <w:szCs w:val="24"/>
        </w:rPr>
        <w:t xml:space="preserve"> нейрон – клетки дорзального ядра блуждающего нерва продолговатого мозга, </w:t>
      </w:r>
      <w:r w:rsidRPr="00036ECA">
        <w:rPr>
          <w:rFonts w:ascii="Times New Roman" w:hAnsi="Times New Roman"/>
          <w:snapToGrid w:val="0"/>
          <w:sz w:val="24"/>
          <w:szCs w:val="24"/>
        </w:rPr>
        <w:t>преганглионарные проводники выходят из мозга в составе ствола нерва, после чего расходятся во все его ветви (кроме оболочечной и ушной ветвей головного отдела);</w:t>
      </w:r>
    </w:p>
    <w:p w:rsidR="00964F91" w:rsidRPr="00036ECA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ECA">
        <w:rPr>
          <w:rFonts w:ascii="Times New Roman" w:hAnsi="Times New Roman"/>
          <w:sz w:val="24"/>
          <w:szCs w:val="24"/>
        </w:rPr>
        <w:t xml:space="preserve">- </w:t>
      </w:r>
      <w:r w:rsidRPr="00036ECA">
        <w:rPr>
          <w:rFonts w:ascii="Times New Roman" w:hAnsi="Times New Roman"/>
          <w:sz w:val="24"/>
          <w:szCs w:val="24"/>
          <w:lang w:val="en-US"/>
        </w:rPr>
        <w:t>II</w:t>
      </w:r>
      <w:r w:rsidRPr="00036ECA">
        <w:rPr>
          <w:rFonts w:ascii="Times New Roman" w:hAnsi="Times New Roman"/>
          <w:sz w:val="24"/>
          <w:szCs w:val="24"/>
        </w:rPr>
        <w:t xml:space="preserve"> нейрон – клетки интрамуральных узлов щитовидной, паращитовидных и вилочковой желез, гортани, трахеи, главных бронхов и легких, сердца, мягкого неба, глотки, пищевода, желудка, тонкой кишки, слепой кишки и червеобразного отростка, восходящей и поперечной ободочной кишок, печени, желчного пузыря и желчных протоков,                     поджелудочной железы, почек и мочеточников, селезенки, постганглионарные проводники которых обеспечивают иннервацию гладкой мускулатуры и желез перечисленных органов.</w:t>
      </w:r>
    </w:p>
    <w:p w:rsidR="00964F91" w:rsidRPr="00036ECA" w:rsidRDefault="00964F91" w:rsidP="00964F91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  <w:r w:rsidRPr="00036ECA">
        <w:rPr>
          <w:rFonts w:ascii="Times New Roman" w:hAnsi="Times New Roman"/>
          <w:snapToGrid w:val="0"/>
          <w:sz w:val="24"/>
          <w:szCs w:val="24"/>
        </w:rPr>
        <w:t xml:space="preserve">е)  </w:t>
      </w:r>
      <w:r w:rsidRPr="00036ECA">
        <w:rPr>
          <w:rFonts w:ascii="Times New Roman" w:hAnsi="Times New Roman"/>
          <w:b/>
          <w:snapToGrid w:val="0"/>
          <w:sz w:val="24"/>
          <w:szCs w:val="24"/>
        </w:rPr>
        <w:t>парасимпатический компонент спинномозговых нервов:</w:t>
      </w:r>
    </w:p>
    <w:p w:rsidR="00964F91" w:rsidRPr="00036ECA" w:rsidRDefault="00964F91" w:rsidP="00964F91">
      <w:pPr>
        <w:pStyle w:val="21"/>
        <w:ind w:left="0"/>
        <w:rPr>
          <w:sz w:val="24"/>
          <w:szCs w:val="24"/>
        </w:rPr>
      </w:pPr>
      <w:r w:rsidRPr="00036ECA">
        <w:rPr>
          <w:sz w:val="24"/>
          <w:szCs w:val="24"/>
        </w:rPr>
        <w:t xml:space="preserve">- </w:t>
      </w:r>
      <w:r w:rsidRPr="00036ECA">
        <w:rPr>
          <w:sz w:val="24"/>
          <w:szCs w:val="24"/>
          <w:lang w:val="en-US"/>
        </w:rPr>
        <w:t>I</w:t>
      </w:r>
      <w:r w:rsidRPr="00036ECA">
        <w:rPr>
          <w:sz w:val="24"/>
          <w:szCs w:val="24"/>
        </w:rPr>
        <w:t xml:space="preserve"> нейрон – клетки латеральных промежуточных ядер </w:t>
      </w:r>
      <w:r w:rsidRPr="00036ECA">
        <w:rPr>
          <w:sz w:val="24"/>
          <w:szCs w:val="24"/>
          <w:lang w:val="en-US"/>
        </w:rPr>
        <w:t>II</w:t>
      </w:r>
      <w:r w:rsidRPr="00036ECA">
        <w:rPr>
          <w:sz w:val="24"/>
          <w:szCs w:val="24"/>
        </w:rPr>
        <w:t xml:space="preserve"> – </w:t>
      </w:r>
      <w:r w:rsidRPr="00036ECA">
        <w:rPr>
          <w:sz w:val="24"/>
          <w:szCs w:val="24"/>
          <w:lang w:val="en-US"/>
        </w:rPr>
        <w:t>IV</w:t>
      </w:r>
      <w:r w:rsidRPr="00036ECA">
        <w:rPr>
          <w:sz w:val="24"/>
          <w:szCs w:val="24"/>
        </w:rPr>
        <w:t xml:space="preserve"> крестцовых сегментов спинного мозга, преганглионарные проводники проходят в составе передних корешков, а далее в составе передних ветвей указанных нервов; в области малого таза выходят из состава крестцовых спинномозговых нервов в виде тазовых внутренностных нервов;</w:t>
      </w:r>
    </w:p>
    <w:p w:rsidR="00964F91" w:rsidRPr="00036ECA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ECA">
        <w:rPr>
          <w:rFonts w:ascii="Times New Roman" w:hAnsi="Times New Roman"/>
          <w:sz w:val="24"/>
          <w:szCs w:val="24"/>
        </w:rPr>
        <w:t xml:space="preserve">- </w:t>
      </w:r>
      <w:r w:rsidRPr="00036ECA">
        <w:rPr>
          <w:rFonts w:ascii="Times New Roman" w:hAnsi="Times New Roman"/>
          <w:sz w:val="24"/>
          <w:szCs w:val="24"/>
          <w:lang w:val="en-US"/>
        </w:rPr>
        <w:t>II</w:t>
      </w:r>
      <w:r w:rsidRPr="00036ECA">
        <w:rPr>
          <w:rFonts w:ascii="Times New Roman" w:hAnsi="Times New Roman"/>
          <w:sz w:val="24"/>
          <w:szCs w:val="24"/>
        </w:rPr>
        <w:t xml:space="preserve"> нейрон – клетки интрамуральных узлов мочевого пузыря, нисходящей и сигмовидной ободочных кишок, прямой кишки, яичников, маточных труб, матки, влагалища у женщин, </w:t>
      </w:r>
    </w:p>
    <w:p w:rsidR="00964F91" w:rsidRPr="00036ECA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ECA">
        <w:rPr>
          <w:rFonts w:ascii="Times New Roman" w:hAnsi="Times New Roman"/>
          <w:sz w:val="24"/>
          <w:szCs w:val="24"/>
        </w:rPr>
        <w:t xml:space="preserve">семявыносящего протока, семенных пузырьков, предстательной железы у мужчин, постганглионары которых иннервируют железы и гладкую мускулатуру указанной группы </w:t>
      </w:r>
    </w:p>
    <w:p w:rsidR="00964F91" w:rsidRPr="00036ECA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ECA">
        <w:rPr>
          <w:rFonts w:ascii="Times New Roman" w:hAnsi="Times New Roman"/>
          <w:sz w:val="24"/>
          <w:szCs w:val="24"/>
        </w:rPr>
        <w:t>органов.</w:t>
      </w:r>
    </w:p>
    <w:p w:rsidR="00964F91" w:rsidRDefault="00964F91" w:rsidP="00964F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F91" w:rsidRPr="00036ECA" w:rsidRDefault="00964F91" w:rsidP="00964F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F91" w:rsidRPr="00036ECA" w:rsidRDefault="00964F91" w:rsidP="00964F91">
      <w:pPr>
        <w:spacing w:after="0" w:line="240" w:lineRule="auto"/>
        <w:jc w:val="center"/>
        <w:outlineLvl w:val="0"/>
        <w:rPr>
          <w:rFonts w:ascii="Times New Roman" w:hAnsi="Times New Roman"/>
          <w:b/>
          <w:snapToGrid w:val="0"/>
          <w:sz w:val="24"/>
          <w:szCs w:val="24"/>
        </w:rPr>
      </w:pPr>
      <w:r w:rsidRPr="00036ECA">
        <w:rPr>
          <w:rFonts w:ascii="Times New Roman" w:hAnsi="Times New Roman"/>
          <w:b/>
          <w:snapToGrid w:val="0"/>
          <w:sz w:val="24"/>
          <w:szCs w:val="24"/>
        </w:rPr>
        <w:t>Зарисовать:</w:t>
      </w:r>
    </w:p>
    <w:p w:rsidR="00964F91" w:rsidRPr="00036ECA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036ECA">
        <w:rPr>
          <w:rFonts w:ascii="Times New Roman" w:hAnsi="Times New Roman"/>
          <w:snapToGrid w:val="0"/>
          <w:sz w:val="24"/>
          <w:szCs w:val="24"/>
        </w:rPr>
        <w:t>а) схему функциональной классификация нервной системы.</w:t>
      </w:r>
    </w:p>
    <w:p w:rsidR="00964F91" w:rsidRPr="00036ECA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036ECA">
        <w:rPr>
          <w:rFonts w:ascii="Times New Roman" w:hAnsi="Times New Roman"/>
          <w:snapToGrid w:val="0"/>
          <w:sz w:val="24"/>
          <w:szCs w:val="24"/>
        </w:rPr>
        <w:t>б) схему вегетативной рефлекторной дуги.</w:t>
      </w:r>
    </w:p>
    <w:p w:rsidR="00964F91" w:rsidRPr="00036ECA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964F91" w:rsidRPr="00036ECA" w:rsidRDefault="00964F91" w:rsidP="00964F91">
      <w:pPr>
        <w:spacing w:after="0" w:line="240" w:lineRule="auto"/>
        <w:jc w:val="center"/>
        <w:outlineLvl w:val="0"/>
        <w:rPr>
          <w:rFonts w:ascii="Times New Roman" w:hAnsi="Times New Roman"/>
          <w:b/>
          <w:snapToGrid w:val="0"/>
          <w:sz w:val="24"/>
          <w:szCs w:val="24"/>
        </w:rPr>
      </w:pPr>
      <w:r w:rsidRPr="00036ECA">
        <w:rPr>
          <w:rFonts w:ascii="Times New Roman" w:hAnsi="Times New Roman"/>
          <w:b/>
          <w:snapToGrid w:val="0"/>
          <w:sz w:val="24"/>
          <w:szCs w:val="24"/>
        </w:rPr>
        <w:t>Записать латинские  и авторские названия:</w:t>
      </w:r>
    </w:p>
    <w:p w:rsidR="00964F91" w:rsidRPr="00036ECA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036ECA">
        <w:rPr>
          <w:rFonts w:ascii="Times New Roman" w:hAnsi="Times New Roman"/>
          <w:snapToGrid w:val="0"/>
          <w:sz w:val="24"/>
          <w:szCs w:val="24"/>
        </w:rPr>
        <w:t xml:space="preserve">1. Добавочное ядро – </w:t>
      </w:r>
      <w:r w:rsidRPr="00036ECA">
        <w:rPr>
          <w:rFonts w:ascii="Times New Roman" w:hAnsi="Times New Roman"/>
          <w:snapToGrid w:val="0"/>
          <w:sz w:val="24"/>
          <w:szCs w:val="24"/>
          <w:lang w:val="en-US"/>
        </w:rPr>
        <w:t>n</w:t>
      </w:r>
      <w:r w:rsidRPr="00036ECA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Pr="00036ECA">
        <w:rPr>
          <w:rFonts w:ascii="Times New Roman" w:hAnsi="Times New Roman"/>
          <w:snapToGrid w:val="0"/>
          <w:sz w:val="24"/>
          <w:szCs w:val="24"/>
          <w:lang w:val="en-US"/>
        </w:rPr>
        <w:t>accessorius</w:t>
      </w:r>
      <w:r w:rsidRPr="00036ECA">
        <w:rPr>
          <w:rFonts w:ascii="Times New Roman" w:hAnsi="Times New Roman"/>
          <w:snapToGrid w:val="0"/>
          <w:sz w:val="24"/>
          <w:szCs w:val="24"/>
        </w:rPr>
        <w:t xml:space="preserve"> (лат.), краниальное ядро Якубовича (авт.);</w:t>
      </w:r>
    </w:p>
    <w:p w:rsidR="00964F91" w:rsidRPr="00036ECA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036ECA">
        <w:rPr>
          <w:rFonts w:ascii="Times New Roman" w:hAnsi="Times New Roman"/>
          <w:snapToGrid w:val="0"/>
          <w:sz w:val="24"/>
          <w:szCs w:val="24"/>
        </w:rPr>
        <w:t xml:space="preserve">2. Непарное срединное ядро -  ядро Перля (авт.); </w:t>
      </w:r>
    </w:p>
    <w:p w:rsidR="00964F91" w:rsidRPr="00036ECA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036ECA">
        <w:rPr>
          <w:rFonts w:ascii="Times New Roman" w:hAnsi="Times New Roman"/>
          <w:snapToGrid w:val="0"/>
          <w:sz w:val="24"/>
          <w:szCs w:val="24"/>
        </w:rPr>
        <w:t>3. Блуждающий нерв – краниальный парасимпатикус;</w:t>
      </w:r>
    </w:p>
    <w:p w:rsidR="00964F91" w:rsidRPr="00036ECA" w:rsidRDefault="00964F91" w:rsidP="00964F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6ECA">
        <w:rPr>
          <w:rFonts w:ascii="Times New Roman" w:hAnsi="Times New Roman"/>
          <w:sz w:val="24"/>
          <w:szCs w:val="24"/>
        </w:rPr>
        <w:t xml:space="preserve">4. Латеральные промежуточные ядра сегментов </w:t>
      </w:r>
      <w:r w:rsidRPr="00036ECA">
        <w:rPr>
          <w:rFonts w:ascii="Times New Roman" w:hAnsi="Times New Roman"/>
          <w:sz w:val="24"/>
          <w:szCs w:val="24"/>
          <w:lang w:val="en-US"/>
        </w:rPr>
        <w:t>S</w:t>
      </w:r>
      <w:r w:rsidRPr="00036ECA">
        <w:rPr>
          <w:rFonts w:ascii="Times New Roman" w:hAnsi="Times New Roman"/>
          <w:sz w:val="24"/>
          <w:szCs w:val="24"/>
        </w:rPr>
        <w:t xml:space="preserve">2 – </w:t>
      </w:r>
      <w:r w:rsidRPr="00036ECA">
        <w:rPr>
          <w:rFonts w:ascii="Times New Roman" w:hAnsi="Times New Roman"/>
          <w:sz w:val="24"/>
          <w:szCs w:val="24"/>
          <w:lang w:val="en-US"/>
        </w:rPr>
        <w:t>S</w:t>
      </w:r>
      <w:r w:rsidRPr="00036ECA">
        <w:rPr>
          <w:rFonts w:ascii="Times New Roman" w:hAnsi="Times New Roman"/>
          <w:sz w:val="24"/>
          <w:szCs w:val="24"/>
        </w:rPr>
        <w:t xml:space="preserve">4 – </w:t>
      </w:r>
      <w:r w:rsidRPr="00036ECA">
        <w:rPr>
          <w:rFonts w:ascii="Times New Roman" w:hAnsi="Times New Roman"/>
          <w:sz w:val="24"/>
          <w:szCs w:val="24"/>
          <w:lang w:val="en-US"/>
        </w:rPr>
        <w:t>n</w:t>
      </w:r>
      <w:r w:rsidRPr="00036ECA">
        <w:rPr>
          <w:rFonts w:ascii="Times New Roman" w:hAnsi="Times New Roman"/>
          <w:sz w:val="24"/>
          <w:szCs w:val="24"/>
        </w:rPr>
        <w:t>.</w:t>
      </w:r>
      <w:r w:rsidRPr="00036ECA">
        <w:rPr>
          <w:rFonts w:ascii="Times New Roman" w:hAnsi="Times New Roman"/>
          <w:sz w:val="24"/>
          <w:szCs w:val="24"/>
          <w:lang w:val="en-US"/>
        </w:rPr>
        <w:t>n</w:t>
      </w:r>
      <w:r w:rsidRPr="00036ECA">
        <w:rPr>
          <w:rFonts w:ascii="Times New Roman" w:hAnsi="Times New Roman"/>
          <w:sz w:val="24"/>
          <w:szCs w:val="24"/>
        </w:rPr>
        <w:t xml:space="preserve">. </w:t>
      </w:r>
    </w:p>
    <w:p w:rsidR="00964F91" w:rsidRPr="00036ECA" w:rsidRDefault="00964F91" w:rsidP="00964F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6ECA">
        <w:rPr>
          <w:rFonts w:ascii="Times New Roman" w:hAnsi="Times New Roman"/>
          <w:sz w:val="24"/>
          <w:szCs w:val="24"/>
        </w:rPr>
        <w:t xml:space="preserve">    </w:t>
      </w:r>
      <w:r w:rsidRPr="00036ECA">
        <w:rPr>
          <w:rFonts w:ascii="Times New Roman" w:hAnsi="Times New Roman"/>
          <w:sz w:val="24"/>
          <w:szCs w:val="24"/>
          <w:lang w:val="en-US"/>
        </w:rPr>
        <w:t>intermediolateralis</w:t>
      </w:r>
      <w:r w:rsidRPr="00036ECA">
        <w:rPr>
          <w:rFonts w:ascii="Times New Roman" w:hAnsi="Times New Roman"/>
          <w:sz w:val="24"/>
          <w:szCs w:val="24"/>
        </w:rPr>
        <w:t xml:space="preserve"> (лат.), сакральные ядра Якубовича (авт.);</w:t>
      </w:r>
    </w:p>
    <w:p w:rsidR="00964F91" w:rsidRPr="00036ECA" w:rsidRDefault="00964F91" w:rsidP="00964F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6ECA">
        <w:rPr>
          <w:rFonts w:ascii="Times New Roman" w:hAnsi="Times New Roman"/>
          <w:sz w:val="24"/>
          <w:szCs w:val="24"/>
        </w:rPr>
        <w:t>5.  Тазовые внутренностные нервы – сакральные парасимпатикусы.</w:t>
      </w:r>
    </w:p>
    <w:p w:rsidR="00964F91" w:rsidRDefault="00964F91" w:rsidP="00964F91">
      <w:pPr>
        <w:spacing w:after="0" w:line="240" w:lineRule="auto"/>
        <w:jc w:val="center"/>
        <w:outlineLvl w:val="0"/>
        <w:rPr>
          <w:rFonts w:ascii="Times New Roman" w:hAnsi="Times New Roman"/>
          <w:b/>
          <w:snapToGrid w:val="0"/>
          <w:sz w:val="24"/>
          <w:szCs w:val="24"/>
        </w:rPr>
      </w:pPr>
    </w:p>
    <w:p w:rsidR="00964F91" w:rsidRDefault="00964F91" w:rsidP="00964F91">
      <w:pPr>
        <w:spacing w:after="0" w:line="240" w:lineRule="auto"/>
        <w:jc w:val="center"/>
        <w:outlineLvl w:val="0"/>
        <w:rPr>
          <w:rFonts w:ascii="Times New Roman" w:hAnsi="Times New Roman"/>
          <w:b/>
          <w:snapToGrid w:val="0"/>
          <w:sz w:val="24"/>
          <w:szCs w:val="24"/>
        </w:rPr>
      </w:pPr>
    </w:p>
    <w:p w:rsidR="00964F91" w:rsidRDefault="00964F91" w:rsidP="00964F91">
      <w:pPr>
        <w:spacing w:after="0" w:line="240" w:lineRule="auto"/>
        <w:jc w:val="center"/>
        <w:outlineLvl w:val="0"/>
        <w:rPr>
          <w:rFonts w:ascii="Times New Roman" w:hAnsi="Times New Roman"/>
          <w:b/>
          <w:snapToGrid w:val="0"/>
          <w:sz w:val="24"/>
          <w:szCs w:val="24"/>
        </w:rPr>
      </w:pPr>
    </w:p>
    <w:p w:rsidR="00964F91" w:rsidRDefault="00964F91" w:rsidP="00964F91">
      <w:pPr>
        <w:spacing w:after="0" w:line="240" w:lineRule="auto"/>
        <w:jc w:val="center"/>
        <w:outlineLvl w:val="0"/>
        <w:rPr>
          <w:rFonts w:ascii="Times New Roman" w:hAnsi="Times New Roman"/>
          <w:b/>
          <w:snapToGrid w:val="0"/>
          <w:sz w:val="24"/>
          <w:szCs w:val="24"/>
        </w:rPr>
      </w:pPr>
    </w:p>
    <w:p w:rsidR="00964F91" w:rsidRPr="00555B0C" w:rsidRDefault="00964F91" w:rsidP="00964F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55B0C">
        <w:rPr>
          <w:rFonts w:ascii="Times New Roman" w:hAnsi="Times New Roman"/>
          <w:b/>
          <w:color w:val="000000"/>
          <w:sz w:val="24"/>
          <w:szCs w:val="24"/>
        </w:rPr>
        <w:t>Анатомия вегетативной нервной системы</w:t>
      </w:r>
    </w:p>
    <w:p w:rsidR="00964F91" w:rsidRDefault="00964F91" w:rsidP="00964F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4F91" w:rsidRPr="00036ECA" w:rsidRDefault="00964F91" w:rsidP="00964F9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36ECA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</w:p>
    <w:p w:rsidR="00964F91" w:rsidRPr="00036ECA" w:rsidRDefault="00964F91" w:rsidP="00964F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4F91" w:rsidRPr="00036ECA" w:rsidRDefault="00964F91" w:rsidP="00964F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6ECA">
        <w:rPr>
          <w:rFonts w:ascii="Times New Roman" w:hAnsi="Times New Roman"/>
          <w:color w:val="000000"/>
          <w:sz w:val="24"/>
          <w:szCs w:val="24"/>
        </w:rPr>
        <w:t>2. Тема:</w:t>
      </w:r>
      <w:r w:rsidRPr="00036ECA">
        <w:rPr>
          <w:rFonts w:ascii="Times New Roman" w:hAnsi="Times New Roman"/>
          <w:sz w:val="24"/>
          <w:szCs w:val="24"/>
        </w:rPr>
        <w:t xml:space="preserve"> Симпатический отдел ВНС. Вегетативные сплетения.</w:t>
      </w:r>
    </w:p>
    <w:p w:rsidR="00964F91" w:rsidRPr="00036ECA" w:rsidRDefault="00964F91" w:rsidP="00964F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ECA">
        <w:rPr>
          <w:rFonts w:ascii="Times New Roman" w:hAnsi="Times New Roman"/>
          <w:color w:val="000000"/>
          <w:sz w:val="24"/>
          <w:szCs w:val="24"/>
        </w:rPr>
        <w:lastRenderedPageBreak/>
        <w:t xml:space="preserve">3. Цель: </w:t>
      </w:r>
      <w:r w:rsidRPr="00036ECA">
        <w:rPr>
          <w:rFonts w:ascii="Times New Roman" w:hAnsi="Times New Roman"/>
          <w:sz w:val="24"/>
          <w:szCs w:val="24"/>
          <w:lang w:eastAsia="ru-RU"/>
        </w:rPr>
        <w:t xml:space="preserve"> приобретение студентами достаточных знаний по вопросам анатомии и топографии вегетативной нервной системы для достижения умения использования полученных знаний при изучении других фундаментальных и клинических  дисциплин, а так же при решении практических задач профессиональной направленности.</w:t>
      </w:r>
    </w:p>
    <w:p w:rsidR="00964F91" w:rsidRPr="00036ECA" w:rsidRDefault="00964F91" w:rsidP="00964F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4F91" w:rsidRDefault="00964F91" w:rsidP="00964F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6ECA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B62C8B">
        <w:rPr>
          <w:rFonts w:ascii="Times New Roman" w:hAnsi="Times New Roman"/>
          <w:color w:val="000000"/>
          <w:sz w:val="24"/>
          <w:szCs w:val="24"/>
        </w:rPr>
        <w:t xml:space="preserve">Вопросы для рассмотрения: </w:t>
      </w:r>
    </w:p>
    <w:p w:rsidR="00964F91" w:rsidRPr="0066034B" w:rsidRDefault="00964F91" w:rsidP="00964F91">
      <w:pPr>
        <w:tabs>
          <w:tab w:val="left" w:pos="285"/>
          <w:tab w:val="center" w:pos="4535"/>
        </w:tabs>
        <w:spacing w:after="0" w:line="240" w:lineRule="auto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1. Понятие о соме и висцере.</w:t>
      </w:r>
    </w:p>
    <w:p w:rsidR="00964F91" w:rsidRPr="0066034B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2. Функциональная классификация нервной системы.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3. Афферентный отдел нервной системы, его единство для соматической и       вегетативной нервной систем.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4.Эфферентный отдел соматической нервной системы. Дуга соматического рефлекса.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5. Эфферентный отдел вегетативной нервной системы (особенности строения, дуга вегетативного рефлекса).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6. Морфологические элементы вегетативной нервной системы    (вегетативные ганглии, пре- и постганглионарные проводники).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7. Субстрат иннервации вегетативного отдела нервной системы в соме и  висцере.</w:t>
      </w:r>
    </w:p>
    <w:p w:rsidR="00964F91" w:rsidRPr="0066034B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 xml:space="preserve">8. Функция вегетативной нервной системы. 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9. Деление вегетативной нервной системы на парасимпатический и  симпатический отделы, различие их влияния на основные органы.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10. Высшие (надсегментарные) вегетативные центры и их функциональное значение.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 xml:space="preserve">11. Связь высших вегетативных центров с подчиненными (сегментарными) парасимпатическими и симпатическими центрами.  </w:t>
      </w:r>
    </w:p>
    <w:p w:rsidR="00964F91" w:rsidRPr="0066034B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12. Общая характеристика парасимпатического отдела: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а) центральный отдел (краниальные и спинальные парасимпатические        центры);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б) периферический отдел (параорганные и интрамуральные ганглии,  е- и постганглионарные проводники);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 xml:space="preserve">в)  ход парасимпатических пре- и постганглионаров в составе черепных     и спинномозговых нервов от каждого парасимпатического центра. </w:t>
      </w:r>
    </w:p>
    <w:p w:rsidR="00964F91" w:rsidRPr="0066034B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13. Общая характеристика симпатического отдела:</w:t>
      </w:r>
    </w:p>
    <w:p w:rsidR="00964F91" w:rsidRPr="0066034B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а) центральный отдел (симпатические центры);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б)периферический отдел (паравертебральные и превертебральные              ганглии, пре- и постганглионарные проводники);</w:t>
      </w:r>
    </w:p>
    <w:p w:rsidR="00964F91" w:rsidRPr="0066034B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14. Понятие о белых и серых соединительных ветвях.</w:t>
      </w:r>
    </w:p>
    <w:p w:rsidR="00964F91" w:rsidRPr="0066034B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 xml:space="preserve">15. Закономерности симпатической иннервации сомы, внутренних органов 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головы, шеи и грудной полости, брюшной полости.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16. Связь симпатических проводников с чувствительными волокнами     спинальной природы (понятие о  двойной афферентной иннервации     внутренних органов).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17. Пограничный симпатический ствол (узлы, отделы, ветви и области их       иннервации).</w:t>
      </w:r>
    </w:p>
    <w:p w:rsidR="00964F91" w:rsidRPr="0066034B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18. Общие закономерности иннервации внутренних органов.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 xml:space="preserve">19. Пути хода чувствительных, двигательных, парасимпатических и       симпатических проводников проводников к внутренним органам. </w:t>
      </w:r>
    </w:p>
    <w:p w:rsidR="00964F91" w:rsidRPr="0066034B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 xml:space="preserve">20. Пути хода чувствительных, двигательных, симпатических проводников к соме. </w:t>
      </w:r>
    </w:p>
    <w:p w:rsidR="00964F91" w:rsidRPr="0066034B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21. Частные вопросы иннервации ряда внутренних органов и сомы.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22. Общие данные о формировании вегетативных сплетений. Внеорганные и органные вегетативные сплетения и их структурные компоненты.</w:t>
      </w:r>
    </w:p>
    <w:p w:rsidR="00964F91" w:rsidRPr="0066034B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23. Вегетативные сплетения головы.</w:t>
      </w:r>
    </w:p>
    <w:p w:rsidR="00964F91" w:rsidRPr="0066034B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24. Вегетативные сплетения шеи.</w:t>
      </w:r>
    </w:p>
    <w:p w:rsidR="00964F91" w:rsidRPr="0066034B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25.  Вегетативные сплетения грудной полости.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6034B">
        <w:rPr>
          <w:rFonts w:ascii="Times New Roman" w:hAnsi="Times New Roman"/>
          <w:snapToGrid w:val="0"/>
          <w:sz w:val="24"/>
          <w:szCs w:val="24"/>
        </w:rPr>
        <w:t>26. Вегетативные сплетения брюшной полости. Чревное сплетение       (источники формирования, отделы, области иннервации).</w:t>
      </w:r>
    </w:p>
    <w:p w:rsidR="00964F91" w:rsidRPr="00851E64" w:rsidRDefault="00964F91" w:rsidP="00964F91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964F91" w:rsidRDefault="00964F91" w:rsidP="00964F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4F91" w:rsidRDefault="00964F91" w:rsidP="00964F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</w:t>
      </w:r>
      <w:r w:rsidRPr="00B62C8B">
        <w:rPr>
          <w:rFonts w:ascii="Times New Roman" w:hAnsi="Times New Roman"/>
          <w:color w:val="000000"/>
          <w:sz w:val="24"/>
          <w:szCs w:val="24"/>
        </w:rPr>
        <w:t xml:space="preserve">. Основные понятия темы </w:t>
      </w:r>
    </w:p>
    <w:p w:rsidR="00964F91" w:rsidRDefault="00964F91" w:rsidP="00964F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6034B">
        <w:rPr>
          <w:rFonts w:ascii="Times New Roman" w:hAnsi="Times New Roman"/>
          <w:sz w:val="24"/>
          <w:szCs w:val="24"/>
        </w:rPr>
        <w:t>Для периферического  отдела  нервной системы  характерно  образование сплетений, среди которых различают  внеорганные (на стенке кровеносных сосудов) и органные (на поверхности и в стенке  внутренних органов).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   Практически все нервные сплетения внутренних органов по составу проводников носят смешанный характер (симпатические, парасимпатические, афферентные проводники, а в ряде случаев и двигательные волокна). Кроме того, в составе сплетения брюшной аорты  присутствуют  и  превертебральные симпатические  узлы.  Названия сплетения получают по топографическому принципу.  Чувствительный компонент этих сплетений представлен дендритами псевдоуниполяров спинальных  ганглиев (вступают в состав сплетений вместе с симпатическими постганглионарами) и чувствительных узлов черепных нервов, заканчивающимися интерорецепторами.</w:t>
      </w:r>
    </w:p>
    <w:p w:rsidR="00964F91" w:rsidRPr="0066034B" w:rsidRDefault="00964F91" w:rsidP="00964F9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ab/>
        <w:t>Внеорганные нервные сплетения представлены главным образом симпатическими постганглионарами и идущими с ними афферентными волокнами спинальной природы.</w:t>
      </w:r>
    </w:p>
    <w:p w:rsidR="00964F91" w:rsidRPr="0066034B" w:rsidRDefault="00964F91" w:rsidP="00964F9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        Состав органных сплетений определяется конструкцией органа (тканевыми компонентами). В их состав входят: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- афферентные проводники черепных и спинномозговых нервов   (дендриты клеток их чувствительных узлов, которые заканчиваются   проприо- и интерорецепторами);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>-парасимпатические преганглионары, интрамуральные             парасимпатические узлы и их постганглионары;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>- симпатические постганглионары;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- двигательные проводники (в  случае присутствия произвольной               мускулатуры). </w:t>
      </w:r>
    </w:p>
    <w:p w:rsidR="00964F91" w:rsidRPr="0066034B" w:rsidRDefault="00964F91" w:rsidP="00964F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>1.Вегетативные сплетения головы  представлены только внеорганными сплетениями и образуются постганглионарами верхнего шейного узла симпатического ствола. Они располагаются на стенке наружной, внутренней и позвоночной артерий и внутренней яремной  вены  (перивазальные сплетения).  Парасимпатические  волокна  и афферентные проводники следуют к органам головы по ветвям  черпных нервов, а для  затылочной области по ветвям спинномозговых нервов.</w:t>
      </w:r>
    </w:p>
    <w:p w:rsidR="00964F91" w:rsidRPr="0066034B" w:rsidRDefault="00964F91" w:rsidP="00964F9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     </w:t>
      </w:r>
      <w:r w:rsidRPr="0066034B">
        <w:rPr>
          <w:rFonts w:ascii="Times New Roman" w:hAnsi="Times New Roman"/>
          <w:sz w:val="24"/>
          <w:szCs w:val="24"/>
        </w:rPr>
        <w:tab/>
        <w:t xml:space="preserve">2. Вегетативные сплетения шеи   представлены  внеорганными  и органным.  </w:t>
      </w:r>
    </w:p>
    <w:p w:rsidR="00964F91" w:rsidRPr="0066034B" w:rsidRDefault="00964F91" w:rsidP="00964F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Из внеорганных можно указать сплетение общей сонной и позвоночной артерий, внутренней яремной вены. </w:t>
      </w:r>
    </w:p>
    <w:p w:rsidR="00964F91" w:rsidRPr="0066034B" w:rsidRDefault="00964F91" w:rsidP="00964F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Органное сплетение-  гортано-глоточное сплетение. Топографически в нем выделяют адвентициальный, межмышечный и подслизистый отделы. Оно образовано симпатическими постганглионарами шейных узлов симпатического  ствола, парасимпатическими преганглионарами, парасимпатическими интрамуральными узлами и их постганглионарами  IX и X пар черпных нервов. Чувствительный компонент представлен чувствительными волокнами указанных нервов и проводниками спинальной природы.  Ветви этого сплетения иннервируют глотку, гортань, щитовидную и околощитовидные железы. Кроме этого, в состав этого сплетения входят и двигательные проводники </w:t>
      </w:r>
      <w:r w:rsidRPr="0066034B">
        <w:rPr>
          <w:rFonts w:ascii="Times New Roman" w:hAnsi="Times New Roman"/>
          <w:sz w:val="24"/>
          <w:szCs w:val="24"/>
          <w:lang w:val="en-US"/>
        </w:rPr>
        <w:t>V</w:t>
      </w:r>
      <w:r w:rsidRPr="0066034B">
        <w:rPr>
          <w:rFonts w:ascii="Times New Roman" w:hAnsi="Times New Roman"/>
          <w:sz w:val="24"/>
          <w:szCs w:val="24"/>
        </w:rPr>
        <w:t xml:space="preserve">, </w:t>
      </w:r>
      <w:r w:rsidRPr="0066034B">
        <w:rPr>
          <w:rFonts w:ascii="Times New Roman" w:hAnsi="Times New Roman"/>
          <w:sz w:val="24"/>
          <w:szCs w:val="24"/>
          <w:lang w:val="en-US"/>
        </w:rPr>
        <w:t>IX</w:t>
      </w:r>
      <w:r w:rsidRPr="0066034B">
        <w:rPr>
          <w:rFonts w:ascii="Times New Roman" w:hAnsi="Times New Roman"/>
          <w:sz w:val="24"/>
          <w:szCs w:val="24"/>
        </w:rPr>
        <w:t xml:space="preserve">, </w:t>
      </w:r>
      <w:r w:rsidRPr="0066034B">
        <w:rPr>
          <w:rFonts w:ascii="Times New Roman" w:hAnsi="Times New Roman"/>
          <w:sz w:val="24"/>
          <w:szCs w:val="24"/>
          <w:lang w:val="en-US"/>
        </w:rPr>
        <w:t>X</w:t>
      </w:r>
      <w:r w:rsidRPr="0066034B">
        <w:rPr>
          <w:rFonts w:ascii="Times New Roman" w:hAnsi="Times New Roman"/>
          <w:sz w:val="24"/>
          <w:szCs w:val="24"/>
        </w:rPr>
        <w:t xml:space="preserve"> пар черепных нервов к произвольной мускулатуре мягкого неба, глотки, верхней 1/3 пищевода, гортани.</w:t>
      </w:r>
    </w:p>
    <w:p w:rsidR="00964F91" w:rsidRPr="0066034B" w:rsidRDefault="00964F91" w:rsidP="00964F9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   </w:t>
      </w:r>
      <w:r w:rsidRPr="0066034B">
        <w:rPr>
          <w:rFonts w:ascii="Times New Roman" w:hAnsi="Times New Roman"/>
          <w:sz w:val="24"/>
          <w:szCs w:val="24"/>
        </w:rPr>
        <w:tab/>
        <w:t>3.Вегетативные сплетения грудной полости  представлены внеорганным сплетение грудной аорты и тремя органными сплетениями (сердечным, легочным и пищеводным).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      </w:t>
      </w:r>
      <w:r w:rsidRPr="0066034B">
        <w:rPr>
          <w:rFonts w:ascii="Times New Roman" w:hAnsi="Times New Roman"/>
          <w:sz w:val="24"/>
          <w:szCs w:val="24"/>
        </w:rPr>
        <w:tab/>
        <w:t>Сердечное сплетение образуется: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   а) симпатическими постганглионарами 3-х шейных и  грудных сердечных нервов симпатического ствола;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   б) парасимпатическими преганглионарами верхних,  нижних и грудных сердечных ветвей блуждающего нерва;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   в) парасимпатическими интрамуральными узлами вагуса и их постганглионарами;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lastRenderedPageBreak/>
        <w:t xml:space="preserve">     г) чувствительными проводниками вагусной и  спинальной природы  (шейных  и грудных), афферентные  проводники  верхнего шейного сердечного нерва вагуса, распределяющиеся в дуге аорты и обозначаются как нерв Циона (n.depressor cordis).</w:t>
      </w:r>
    </w:p>
    <w:p w:rsidR="00964F91" w:rsidRPr="0066034B" w:rsidRDefault="00964F91" w:rsidP="00964F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Указанные ветви образуют на крупных сосудах  сердца  экстракардиальное сердечное  сплетение,  в  котором различают поверхностный отдел (между легочным стволом  и  дугой  аорты)  и глубокий отдел (между дугой аорты и трахеей).</w:t>
      </w:r>
    </w:p>
    <w:p w:rsidR="00964F91" w:rsidRPr="0066034B" w:rsidRDefault="00964F91" w:rsidP="00964F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>Проводники экстракардиального  сплетения  опускаются   на сердце и формируют  интракардиальное сердечное сплетение.  Оно, соответственно строению стенки сердца,  делится  на  субэпикардиальное, интрамиокардиальное и  субэндокардиальное  сплетения.  Во всем интракардиальном сплетении (по В.П. Воробьеву) различают 6 полей: 1 поле соответствует передней стенке левого желудочка; 2 поле - передней стенке правого желудочка; 3 поле - задней стенке правых желудочка и предсердия; 4 поле- задней стенке левого желудочка (от него ветви идут  к межжелудочковой перегородке и проводящей системе);  5 поле - передним стенкам обоих предсердий;      6 поле - задне-верхней стенке левого предсердия.</w:t>
      </w:r>
    </w:p>
    <w:p w:rsidR="00964F91" w:rsidRPr="0066034B" w:rsidRDefault="00964F91" w:rsidP="00964F9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     </w:t>
      </w:r>
      <w:r w:rsidRPr="0066034B">
        <w:rPr>
          <w:rFonts w:ascii="Times New Roman" w:hAnsi="Times New Roman"/>
          <w:sz w:val="24"/>
          <w:szCs w:val="24"/>
        </w:rPr>
        <w:tab/>
        <w:t>Легочное сплетение   так же является смешанным и формируется: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а) симпатическими постганглионарами легочных и бронхиальных нервов от грудных  узлов  симпатического ствола;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б) парасимпатическими преганглионарами легочных и бронхиальных ветвей вагуса;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в) парасимпатическими интрамуральными узлами и их  постганглионарами;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г)  чувствительными проводниками вагусной и  спинальной природы.</w:t>
      </w:r>
    </w:p>
    <w:p w:rsidR="00964F91" w:rsidRPr="0066034B" w:rsidRDefault="00964F91" w:rsidP="00964F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>В легочном сплетении различают переднее и заднее  легочные сплетения.  Переднее  легочное  сплетение располагается на передней поверхности корней легких, среди  его  ветвей  особо выделяют легочно-сердечный  нерв  (нерв Воробьева-Тафта).  Он объединяет легочное и сердечное сплетения и при его  раздражении может  наступить  рефлекторная  остановка  сердца во время операции на легких при недостаточно проведенной анестезии корней легких.  Заднее легочное сплетение более выражено и располагается на задней поверхности корней легких.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    </w:t>
      </w:r>
      <w:r w:rsidRPr="0066034B">
        <w:rPr>
          <w:rFonts w:ascii="Times New Roman" w:hAnsi="Times New Roman"/>
          <w:sz w:val="24"/>
          <w:szCs w:val="24"/>
        </w:rPr>
        <w:tab/>
        <w:t>Пищеводное сплетение   формируется по такому же принципу, как и легочное и из тех же составляющих, но в его верхний отдел вступают еще двигательные проводники блуждающих нервов.</w:t>
      </w:r>
    </w:p>
    <w:p w:rsidR="00964F91" w:rsidRPr="0066034B" w:rsidRDefault="00964F91" w:rsidP="00964F9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  </w:t>
      </w:r>
      <w:r w:rsidRPr="0066034B">
        <w:rPr>
          <w:rFonts w:ascii="Times New Roman" w:hAnsi="Times New Roman"/>
          <w:sz w:val="24"/>
          <w:szCs w:val="24"/>
        </w:rPr>
        <w:tab/>
        <w:t>4.  Внеорганное  вегетативное сплетение брюшной полости является наиболее мощным среди всех внеорганных сплетений. Оно располагается  вдоль брюшной аорты  и  ее основных ветвей  и  носит название сплетения брюшной аорты. Оно смешанное и слагается из следующих компонентов: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   а) симпатических пре- и постганглионаров большого,  малого, поясничных и  кресцовых внутренностных нервов;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   б) симпатических узлов II  порядка  (чревных,  аортально-почечных, верхних  и нижних брыжеечных,  подчревных верхних и нижних и их постганглионаров;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   в) парасимпатических преганглионаров вагуса (для всех органов верхнего и среднего этажей брюшинной полости до сигмовидной кишки) и тазового внутренностного нерва (для нисходящей и сигмовидной ободочных кишок, органов малого таза);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   г) чувствительных проводников вагуса,  диафрагмальных, грудных, поясничных и крестцовых спинномозговых нервов.</w:t>
      </w:r>
    </w:p>
    <w:p w:rsidR="00964F91" w:rsidRPr="0066034B" w:rsidRDefault="00964F91" w:rsidP="00964F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>По топографическому принципу, а больше из методических соображений, в едином сплетении  брюшной  аорты  выделяют:  чревное (солнечное), верхнее  и  нижнее  брыжеечные,  верхнее и нижние подчревные, аортально-почечное, надпочечниковые, межбрыжеечное и мн.др. сплетения. Каждое из этих сплетений организуется вокруг основания соответствующей артерии, по ветвям которой и направляется к органам.</w:t>
      </w:r>
    </w:p>
    <w:p w:rsidR="00964F91" w:rsidRPr="0066034B" w:rsidRDefault="00964F91" w:rsidP="00964F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Самым крупным внеорганным сплетением является  чревное (солнечное, cerebrum abdominale по Н.И. Пирогову). Оно располагается на передней полуокружности аорты позади поджелудочной железы между надпочечниками, в его состав входят крупные </w:t>
      </w:r>
      <w:r w:rsidRPr="0066034B">
        <w:rPr>
          <w:rFonts w:ascii="Times New Roman" w:hAnsi="Times New Roman"/>
          <w:sz w:val="24"/>
          <w:szCs w:val="24"/>
        </w:rPr>
        <w:lastRenderedPageBreak/>
        <w:t>чревные узлы, аортально-почечные.  Его ветви распределяются по ветвям чревного ствола и иннервируют  органы  верхнего этажа брюшинной  полости  (брюшной отдел пищевода,  желудок, часть 12-перстной кишки,  печень, желчный пузырь и желчные пути, поджелудочную железу, селезенку, почки, надпочечники, мочеточники).</w:t>
      </w:r>
    </w:p>
    <w:p w:rsidR="00964F91" w:rsidRPr="0066034B" w:rsidRDefault="00964F91" w:rsidP="00964F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>Верхнее брыжеечное сплетение  содержит  в  своем составе одноименный симпатический узел,  распределяет свои  проводники по ветвям верхней брыжеечной артерии  и иннервирует оставшуюся часть 12-перстной кишки, тощую и подвздошную кишки,  слепую  с аппендиксом, восходящую и поперечную ободочную кишки.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   </w:t>
      </w:r>
      <w:r w:rsidRPr="0066034B">
        <w:rPr>
          <w:rFonts w:ascii="Times New Roman" w:hAnsi="Times New Roman"/>
          <w:sz w:val="24"/>
          <w:szCs w:val="24"/>
        </w:rPr>
        <w:tab/>
        <w:t>Нижнее брыжеечное сплетение содержит так  же  одноименный узел, распределяется по ветвям нижней брыжеечной артерии и иннервирует  нисходящую ободочную  и  сигмовидную кишку, верхние отделы прямой кишки.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   </w:t>
      </w:r>
      <w:r w:rsidRPr="0066034B">
        <w:rPr>
          <w:rFonts w:ascii="Times New Roman" w:hAnsi="Times New Roman"/>
          <w:sz w:val="24"/>
          <w:szCs w:val="24"/>
        </w:rPr>
        <w:tab/>
        <w:t>Верхнее подчревное сплетение является непарным, самостоятельных ветвей практически не имеет,  делится на парные нижние подчревные, ветвями которых иннервируются органы малого  таза. Нижние подчревные сплетения иначе называют тазовыми.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    </w:t>
      </w:r>
      <w:r w:rsidRPr="0066034B">
        <w:rPr>
          <w:rFonts w:ascii="Times New Roman" w:hAnsi="Times New Roman"/>
          <w:sz w:val="24"/>
          <w:szCs w:val="24"/>
        </w:rPr>
        <w:tab/>
        <w:t xml:space="preserve">Подходя к органам, проводники внеорганных сплетений  формируют в них органные сплетения. </w:t>
      </w:r>
    </w:p>
    <w:p w:rsidR="00964F91" w:rsidRPr="0066034B" w:rsidRDefault="00964F91" w:rsidP="0096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4B">
        <w:rPr>
          <w:rFonts w:ascii="Times New Roman" w:hAnsi="Times New Roman"/>
          <w:sz w:val="24"/>
          <w:szCs w:val="24"/>
        </w:rPr>
        <w:t xml:space="preserve">         Используя учебники, атласы, таблицы, натуральные препараты студенты под контролем преподавателя изучают строение, сложение и функциональное значение вегетативной нервной системы. Зарисовывают схематические рисунки хода прарасимпатического компонента </w:t>
      </w:r>
      <w:r w:rsidRPr="0066034B">
        <w:rPr>
          <w:rFonts w:ascii="Times New Roman" w:hAnsi="Times New Roman"/>
          <w:sz w:val="24"/>
          <w:szCs w:val="24"/>
          <w:lang w:val="en-US"/>
        </w:rPr>
        <w:t>II</w:t>
      </w:r>
      <w:r w:rsidRPr="0066034B">
        <w:rPr>
          <w:rFonts w:ascii="Times New Roman" w:hAnsi="Times New Roman"/>
          <w:sz w:val="24"/>
          <w:szCs w:val="24"/>
        </w:rPr>
        <w:t xml:space="preserve">, </w:t>
      </w:r>
      <w:r w:rsidRPr="0066034B">
        <w:rPr>
          <w:rFonts w:ascii="Times New Roman" w:hAnsi="Times New Roman"/>
          <w:sz w:val="24"/>
          <w:szCs w:val="24"/>
          <w:lang w:val="en-US"/>
        </w:rPr>
        <w:t>VII</w:t>
      </w:r>
      <w:r w:rsidRPr="0066034B">
        <w:rPr>
          <w:rFonts w:ascii="Times New Roman" w:hAnsi="Times New Roman"/>
          <w:sz w:val="24"/>
          <w:szCs w:val="24"/>
        </w:rPr>
        <w:t xml:space="preserve">, </w:t>
      </w:r>
      <w:r w:rsidRPr="0066034B">
        <w:rPr>
          <w:rFonts w:ascii="Times New Roman" w:hAnsi="Times New Roman"/>
          <w:sz w:val="24"/>
          <w:szCs w:val="24"/>
          <w:lang w:val="en-US"/>
        </w:rPr>
        <w:t>IX</w:t>
      </w:r>
      <w:r w:rsidRPr="0066034B">
        <w:rPr>
          <w:rFonts w:ascii="Times New Roman" w:hAnsi="Times New Roman"/>
          <w:sz w:val="24"/>
          <w:szCs w:val="24"/>
        </w:rPr>
        <w:t xml:space="preserve">, </w:t>
      </w:r>
      <w:r w:rsidRPr="0066034B">
        <w:rPr>
          <w:rFonts w:ascii="Times New Roman" w:hAnsi="Times New Roman"/>
          <w:sz w:val="24"/>
          <w:szCs w:val="24"/>
          <w:lang w:val="en-US"/>
        </w:rPr>
        <w:t>X</w:t>
      </w:r>
      <w:r w:rsidRPr="0066034B">
        <w:rPr>
          <w:rFonts w:ascii="Times New Roman" w:hAnsi="Times New Roman"/>
          <w:sz w:val="24"/>
          <w:szCs w:val="24"/>
        </w:rPr>
        <w:t xml:space="preserve">  пар ЧМН, а также</w:t>
      </w:r>
      <w:r w:rsidRPr="0066034B">
        <w:rPr>
          <w:rFonts w:ascii="Times New Roman" w:hAnsi="Times New Roman"/>
          <w:snapToGrid w:val="0"/>
          <w:sz w:val="24"/>
          <w:szCs w:val="24"/>
        </w:rPr>
        <w:t>)  парасимпатический компонент спинномозговых нервов</w:t>
      </w:r>
      <w:r w:rsidRPr="0066034B">
        <w:rPr>
          <w:rFonts w:ascii="Times New Roman" w:hAnsi="Times New Roman"/>
          <w:sz w:val="24"/>
          <w:szCs w:val="24"/>
        </w:rPr>
        <w:t>, аннотируют их. Студентам предлагаются вопросы и препараты для повторения материала прошлых семестров, имеющих отношения к данной теме.</w:t>
      </w:r>
    </w:p>
    <w:p w:rsidR="00964F91" w:rsidRPr="0066034B" w:rsidRDefault="00964F91" w:rsidP="00964F91">
      <w:pPr>
        <w:pStyle w:val="a3"/>
        <w:tabs>
          <w:tab w:val="left" w:pos="1134"/>
          <w:tab w:val="left" w:pos="1418"/>
          <w:tab w:val="left" w:pos="212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6034B">
        <w:rPr>
          <w:rFonts w:ascii="Times New Roman" w:hAnsi="Times New Roman"/>
          <w:sz w:val="24"/>
          <w:szCs w:val="24"/>
        </w:rPr>
        <w:t xml:space="preserve">туденты с помощью препаратов, учебников, атласа и таблиц изучают строение </w:t>
      </w:r>
      <w:r w:rsidRPr="0066034B">
        <w:rPr>
          <w:rFonts w:ascii="Times New Roman" w:hAnsi="Times New Roman"/>
          <w:sz w:val="24"/>
          <w:szCs w:val="24"/>
          <w:lang w:val="en-US"/>
        </w:rPr>
        <w:t>VII</w:t>
      </w:r>
      <w:r w:rsidRPr="0066034B">
        <w:rPr>
          <w:rFonts w:ascii="Times New Roman" w:hAnsi="Times New Roman"/>
          <w:sz w:val="24"/>
          <w:szCs w:val="24"/>
        </w:rPr>
        <w:t xml:space="preserve">, </w:t>
      </w:r>
      <w:r w:rsidRPr="0066034B">
        <w:rPr>
          <w:rFonts w:ascii="Times New Roman" w:hAnsi="Times New Roman"/>
          <w:sz w:val="24"/>
          <w:szCs w:val="24"/>
          <w:lang w:val="en-US"/>
        </w:rPr>
        <w:t>IX</w:t>
      </w:r>
      <w:r w:rsidRPr="0066034B">
        <w:rPr>
          <w:rFonts w:ascii="Times New Roman" w:hAnsi="Times New Roman"/>
          <w:sz w:val="24"/>
          <w:szCs w:val="24"/>
        </w:rPr>
        <w:t xml:space="preserve">, </w:t>
      </w:r>
      <w:r w:rsidRPr="0066034B">
        <w:rPr>
          <w:rFonts w:ascii="Times New Roman" w:hAnsi="Times New Roman"/>
          <w:sz w:val="24"/>
          <w:szCs w:val="24"/>
          <w:lang w:val="en-US"/>
        </w:rPr>
        <w:t>X</w:t>
      </w:r>
      <w:r w:rsidRPr="0066034B">
        <w:rPr>
          <w:rFonts w:ascii="Times New Roman" w:hAnsi="Times New Roman"/>
          <w:sz w:val="24"/>
          <w:szCs w:val="24"/>
        </w:rPr>
        <w:t xml:space="preserve">, </w:t>
      </w:r>
      <w:r w:rsidRPr="0066034B">
        <w:rPr>
          <w:rFonts w:ascii="Times New Roman" w:hAnsi="Times New Roman"/>
          <w:sz w:val="24"/>
          <w:szCs w:val="24"/>
          <w:lang w:val="en-US"/>
        </w:rPr>
        <w:t>XI</w:t>
      </w:r>
      <w:r w:rsidRPr="0066034B">
        <w:rPr>
          <w:rFonts w:ascii="Times New Roman" w:hAnsi="Times New Roman"/>
          <w:sz w:val="24"/>
          <w:szCs w:val="24"/>
        </w:rPr>
        <w:t>,</w:t>
      </w:r>
      <w:r w:rsidRPr="0066034B">
        <w:rPr>
          <w:rFonts w:ascii="Times New Roman" w:hAnsi="Times New Roman"/>
          <w:sz w:val="24"/>
          <w:szCs w:val="24"/>
          <w:lang w:val="en-US"/>
        </w:rPr>
        <w:t>XII</w:t>
      </w:r>
      <w:r w:rsidRPr="0066034B">
        <w:rPr>
          <w:rFonts w:ascii="Times New Roman" w:hAnsi="Times New Roman"/>
          <w:sz w:val="24"/>
          <w:szCs w:val="24"/>
        </w:rPr>
        <w:t xml:space="preserve"> пар ЧМН, их топографию, ход, основные ветви и области иннервации. По таблицам разбирают иннервацию околоушной слюнной железы, ход слухового нерва и его проводящий путь. В альбом зарисовывают схематические рисунки хода парасимпатического и симпатического компонентов вегетативной нервной системы. Повторяют материал прошлых семестров.</w:t>
      </w:r>
    </w:p>
    <w:p w:rsidR="00964F91" w:rsidRPr="0066034B" w:rsidRDefault="00964F91" w:rsidP="00964F9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F91" w:rsidRPr="00C23185" w:rsidRDefault="00964F91" w:rsidP="00964F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4F91" w:rsidRPr="002B35AA" w:rsidRDefault="00964F91" w:rsidP="00964F91">
      <w:pPr>
        <w:tabs>
          <w:tab w:val="left" w:pos="1905"/>
          <w:tab w:val="center" w:pos="521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6</w:t>
      </w:r>
      <w:r w:rsidRPr="002B35AA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964F91" w:rsidRDefault="00964F91" w:rsidP="00964F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4F91" w:rsidRPr="006660C3" w:rsidRDefault="00964F91" w:rsidP="00964F91">
      <w:pPr>
        <w:spacing w:line="240" w:lineRule="auto"/>
        <w:rPr>
          <w:rFonts w:ascii="Times New Roman" w:hAnsi="Times New Roman"/>
          <w:sz w:val="24"/>
          <w:szCs w:val="24"/>
        </w:rPr>
      </w:pPr>
      <w:r w:rsidRPr="006660C3">
        <w:rPr>
          <w:rFonts w:ascii="Times New Roman" w:hAnsi="Times New Roman"/>
          <w:b/>
          <w:bCs/>
          <w:sz w:val="24"/>
          <w:szCs w:val="24"/>
        </w:rPr>
        <w:t>Анатоми</w:t>
      </w:r>
      <w:r w:rsidRPr="006660C3">
        <w:rPr>
          <w:rFonts w:ascii="Times New Roman" w:hAnsi="Times New Roman"/>
          <w:sz w:val="24"/>
          <w:szCs w:val="24"/>
        </w:rPr>
        <w:t xml:space="preserve">я </w:t>
      </w:r>
      <w:r w:rsidRPr="006660C3">
        <w:rPr>
          <w:rFonts w:ascii="Times New Roman" w:hAnsi="Times New Roman"/>
          <w:b/>
          <w:bCs/>
          <w:sz w:val="24"/>
          <w:szCs w:val="24"/>
        </w:rPr>
        <w:t>человек</w:t>
      </w:r>
      <w:r w:rsidRPr="006660C3">
        <w:rPr>
          <w:rFonts w:ascii="Times New Roman" w:hAnsi="Times New Roman"/>
          <w:sz w:val="24"/>
          <w:szCs w:val="24"/>
        </w:rPr>
        <w:t xml:space="preserve">а [Текст] : учебник / М.Г.Привес,Н.К.Лысенков,В.И.Бушкович, 12-е изд.,перераб.и доп. - СПб. : СПбМАПО, 2005, 2006,2008, 2009. - 720 с. : ил. - (Учеб. лит. для студентов мед. вузов). </w:t>
      </w:r>
    </w:p>
    <w:p w:rsidR="00964F91" w:rsidRPr="006660C3" w:rsidRDefault="00964F91" w:rsidP="00964F91">
      <w:pPr>
        <w:spacing w:line="240" w:lineRule="auto"/>
        <w:ind w:hanging="72"/>
        <w:rPr>
          <w:rFonts w:ascii="Times New Roman" w:hAnsi="Times New Roman"/>
          <w:sz w:val="24"/>
          <w:szCs w:val="24"/>
        </w:rPr>
      </w:pPr>
      <w:r w:rsidRPr="006660C3">
        <w:rPr>
          <w:rFonts w:ascii="Times New Roman" w:hAnsi="Times New Roman"/>
          <w:b/>
          <w:bCs/>
          <w:sz w:val="24"/>
          <w:szCs w:val="24"/>
        </w:rPr>
        <w:t>Анатоми</w:t>
      </w:r>
      <w:r w:rsidRPr="006660C3">
        <w:rPr>
          <w:rFonts w:ascii="Times New Roman" w:hAnsi="Times New Roman"/>
          <w:sz w:val="24"/>
          <w:szCs w:val="24"/>
        </w:rPr>
        <w:t xml:space="preserve">я </w:t>
      </w:r>
      <w:r w:rsidRPr="006660C3">
        <w:rPr>
          <w:rFonts w:ascii="Times New Roman" w:hAnsi="Times New Roman"/>
          <w:b/>
          <w:bCs/>
          <w:sz w:val="24"/>
          <w:szCs w:val="24"/>
        </w:rPr>
        <w:t>человек</w:t>
      </w:r>
      <w:r w:rsidRPr="006660C3">
        <w:rPr>
          <w:rFonts w:ascii="Times New Roman" w:hAnsi="Times New Roman"/>
          <w:sz w:val="24"/>
          <w:szCs w:val="24"/>
        </w:rPr>
        <w:t>а [Текст] : атлас: в 3 т. / Г. Л. Билич, В. А. Крыжановский . - М. : ГЭОТАР-Медиа, 2010 - . - ISBN 978-5-9704-1240-4 (общ.).</w:t>
      </w:r>
      <w:r w:rsidRPr="006660C3">
        <w:rPr>
          <w:rFonts w:ascii="Times New Roman" w:hAnsi="Times New Roman"/>
          <w:sz w:val="24"/>
          <w:szCs w:val="24"/>
        </w:rPr>
        <w:br/>
      </w:r>
      <w:r w:rsidRPr="006660C3">
        <w:rPr>
          <w:rFonts w:ascii="Times New Roman" w:hAnsi="Times New Roman"/>
          <w:b/>
          <w:bCs/>
          <w:sz w:val="24"/>
          <w:szCs w:val="24"/>
        </w:rPr>
        <w:t>Т. 1</w:t>
      </w:r>
      <w:r w:rsidRPr="006660C3">
        <w:rPr>
          <w:rFonts w:ascii="Times New Roman" w:hAnsi="Times New Roman"/>
          <w:sz w:val="24"/>
          <w:szCs w:val="24"/>
        </w:rPr>
        <w:t xml:space="preserve"> : [Опорно-двигательный аппарат : остеология. синдесмология. миология]. - 784 с. : ил. - </w:t>
      </w:r>
      <w:r w:rsidRPr="006660C3">
        <w:rPr>
          <w:rFonts w:ascii="Times New Roman" w:hAnsi="Times New Roman"/>
          <w:b/>
          <w:bCs/>
          <w:sz w:val="24"/>
          <w:szCs w:val="24"/>
        </w:rPr>
        <w:t xml:space="preserve">ISBN </w:t>
      </w:r>
      <w:r w:rsidRPr="006660C3">
        <w:rPr>
          <w:rFonts w:ascii="Times New Roman" w:hAnsi="Times New Roman"/>
          <w:sz w:val="24"/>
          <w:szCs w:val="24"/>
        </w:rPr>
        <w:t>978-5-9704-1241-1 (Т.1)</w:t>
      </w:r>
    </w:p>
    <w:p w:rsidR="00964F91" w:rsidRPr="006660C3" w:rsidRDefault="00964F91" w:rsidP="00964F91">
      <w:pPr>
        <w:spacing w:line="240" w:lineRule="auto"/>
        <w:rPr>
          <w:rFonts w:ascii="Times New Roman" w:hAnsi="Times New Roman"/>
          <w:sz w:val="24"/>
          <w:szCs w:val="24"/>
        </w:rPr>
      </w:pPr>
      <w:r w:rsidRPr="006660C3">
        <w:rPr>
          <w:rFonts w:ascii="Times New Roman" w:hAnsi="Times New Roman"/>
          <w:b/>
          <w:bCs/>
          <w:sz w:val="24"/>
          <w:szCs w:val="24"/>
        </w:rPr>
        <w:t>Анатоми</w:t>
      </w:r>
      <w:r w:rsidRPr="006660C3">
        <w:rPr>
          <w:rFonts w:ascii="Times New Roman" w:hAnsi="Times New Roman"/>
          <w:sz w:val="24"/>
          <w:szCs w:val="24"/>
        </w:rPr>
        <w:t xml:space="preserve">я </w:t>
      </w:r>
      <w:r w:rsidRPr="006660C3">
        <w:rPr>
          <w:rFonts w:ascii="Times New Roman" w:hAnsi="Times New Roman"/>
          <w:b/>
          <w:bCs/>
          <w:sz w:val="24"/>
          <w:szCs w:val="24"/>
        </w:rPr>
        <w:t>человек</w:t>
      </w:r>
      <w:r w:rsidRPr="006660C3">
        <w:rPr>
          <w:rFonts w:ascii="Times New Roman" w:hAnsi="Times New Roman"/>
          <w:sz w:val="24"/>
          <w:szCs w:val="24"/>
        </w:rPr>
        <w:t>а [Текст] : атлас: в 3 т. / Г. Л. Билич, В. А. Крыжановский . - М. : ГЭОТАР-Медиа, 2010 - . - ISBN 978-5-9704-1240-4 (общ.).</w:t>
      </w:r>
      <w:r w:rsidRPr="006660C3">
        <w:rPr>
          <w:rFonts w:ascii="Times New Roman" w:hAnsi="Times New Roman"/>
          <w:sz w:val="24"/>
          <w:szCs w:val="24"/>
        </w:rPr>
        <w:br/>
      </w:r>
      <w:r w:rsidRPr="006660C3">
        <w:rPr>
          <w:rFonts w:ascii="Times New Roman" w:hAnsi="Times New Roman"/>
          <w:b/>
          <w:bCs/>
          <w:sz w:val="24"/>
          <w:szCs w:val="24"/>
        </w:rPr>
        <w:t>Т. 2</w:t>
      </w:r>
      <w:r w:rsidRPr="006660C3">
        <w:rPr>
          <w:rFonts w:ascii="Times New Roman" w:hAnsi="Times New Roman"/>
          <w:sz w:val="24"/>
          <w:szCs w:val="24"/>
        </w:rPr>
        <w:t xml:space="preserve"> : [Внутренние органы : пищеварительная система. дыхательная система.мочеполовой аппарат. лимфоидная система. эндокринные железы. сердечно-сосудистая система]. - 824 с. : ил. - </w:t>
      </w:r>
      <w:r w:rsidRPr="006660C3">
        <w:rPr>
          <w:rFonts w:ascii="Times New Roman" w:hAnsi="Times New Roman"/>
          <w:b/>
          <w:bCs/>
          <w:sz w:val="24"/>
          <w:szCs w:val="24"/>
        </w:rPr>
        <w:t xml:space="preserve">ISBN </w:t>
      </w:r>
      <w:r w:rsidRPr="006660C3">
        <w:rPr>
          <w:rFonts w:ascii="Times New Roman" w:hAnsi="Times New Roman"/>
          <w:sz w:val="24"/>
          <w:szCs w:val="24"/>
        </w:rPr>
        <w:t xml:space="preserve">978-5-9704-1242-8 (Т.2) </w:t>
      </w:r>
    </w:p>
    <w:p w:rsidR="00964F91" w:rsidRDefault="00964F91" w:rsidP="00964F91">
      <w:pPr>
        <w:spacing w:line="240" w:lineRule="auto"/>
        <w:rPr>
          <w:rFonts w:ascii="Times New Roman" w:hAnsi="Times New Roman"/>
          <w:sz w:val="24"/>
          <w:szCs w:val="24"/>
        </w:rPr>
      </w:pPr>
      <w:r w:rsidRPr="006660C3">
        <w:rPr>
          <w:rFonts w:ascii="Times New Roman" w:hAnsi="Times New Roman"/>
          <w:b/>
          <w:sz w:val="24"/>
          <w:szCs w:val="24"/>
        </w:rPr>
        <w:t xml:space="preserve">Атлас </w:t>
      </w:r>
      <w:r w:rsidRPr="006660C3">
        <w:rPr>
          <w:rFonts w:ascii="Times New Roman" w:hAnsi="Times New Roman"/>
          <w:b/>
          <w:bCs/>
          <w:sz w:val="24"/>
          <w:szCs w:val="24"/>
        </w:rPr>
        <w:t>анатоми</w:t>
      </w:r>
      <w:r w:rsidRPr="006660C3">
        <w:rPr>
          <w:rFonts w:ascii="Times New Roman" w:hAnsi="Times New Roman"/>
          <w:sz w:val="24"/>
          <w:szCs w:val="24"/>
        </w:rPr>
        <w:t xml:space="preserve">и </w:t>
      </w:r>
      <w:r w:rsidRPr="006660C3">
        <w:rPr>
          <w:rFonts w:ascii="Times New Roman" w:hAnsi="Times New Roman"/>
          <w:b/>
          <w:bCs/>
          <w:sz w:val="24"/>
          <w:szCs w:val="24"/>
        </w:rPr>
        <w:t>человек</w:t>
      </w:r>
      <w:r w:rsidRPr="006660C3">
        <w:rPr>
          <w:rFonts w:ascii="Times New Roman" w:hAnsi="Times New Roman"/>
          <w:sz w:val="24"/>
          <w:szCs w:val="24"/>
        </w:rPr>
        <w:t xml:space="preserve">а [Текст] : учеб. пособие для студентов мед. вузов / Ф. Неттер; под ред. Н. О. Бартоша. - 2-е изд. - М. : ГЭОТАР-МЕД, 2003. - 600 с. : ил. - </w:t>
      </w:r>
      <w:r w:rsidRPr="006660C3">
        <w:rPr>
          <w:rFonts w:ascii="Times New Roman" w:hAnsi="Times New Roman"/>
          <w:b/>
          <w:bCs/>
          <w:sz w:val="24"/>
          <w:szCs w:val="24"/>
        </w:rPr>
        <w:t xml:space="preserve">ISBN </w:t>
      </w:r>
      <w:r w:rsidRPr="006660C3">
        <w:rPr>
          <w:rFonts w:ascii="Times New Roman" w:hAnsi="Times New Roman"/>
          <w:sz w:val="24"/>
          <w:szCs w:val="24"/>
        </w:rPr>
        <w:t xml:space="preserve">5-9231-0290-0 (рус.). - </w:t>
      </w:r>
      <w:r w:rsidRPr="006660C3">
        <w:rPr>
          <w:rFonts w:ascii="Times New Roman" w:hAnsi="Times New Roman"/>
          <w:b/>
          <w:bCs/>
          <w:sz w:val="24"/>
          <w:szCs w:val="24"/>
        </w:rPr>
        <w:t xml:space="preserve">ISBN </w:t>
      </w:r>
      <w:r w:rsidRPr="006660C3">
        <w:rPr>
          <w:rFonts w:ascii="Times New Roman" w:hAnsi="Times New Roman"/>
          <w:sz w:val="24"/>
          <w:szCs w:val="24"/>
        </w:rPr>
        <w:t>914168-81-9(а нг.) : 2190.00 р.</w:t>
      </w:r>
    </w:p>
    <w:p w:rsidR="00964F91" w:rsidRDefault="00964F91" w:rsidP="00964F91">
      <w:pPr>
        <w:spacing w:line="240" w:lineRule="auto"/>
        <w:rPr>
          <w:rFonts w:ascii="Times New Roman" w:hAnsi="Times New Roman"/>
          <w:sz w:val="24"/>
          <w:szCs w:val="24"/>
        </w:rPr>
      </w:pPr>
      <w:r w:rsidRPr="006660C3">
        <w:rPr>
          <w:rFonts w:ascii="Times New Roman" w:hAnsi="Times New Roman"/>
          <w:b/>
          <w:bCs/>
          <w:sz w:val="24"/>
          <w:szCs w:val="24"/>
        </w:rPr>
        <w:lastRenderedPageBreak/>
        <w:t xml:space="preserve"> Анатоми</w:t>
      </w:r>
      <w:r w:rsidRPr="006660C3">
        <w:rPr>
          <w:rFonts w:ascii="Times New Roman" w:hAnsi="Times New Roman"/>
          <w:sz w:val="24"/>
          <w:szCs w:val="24"/>
        </w:rPr>
        <w:t xml:space="preserve">я </w:t>
      </w:r>
      <w:r w:rsidRPr="006660C3">
        <w:rPr>
          <w:rFonts w:ascii="Times New Roman" w:hAnsi="Times New Roman"/>
          <w:b/>
          <w:bCs/>
          <w:sz w:val="24"/>
          <w:szCs w:val="24"/>
        </w:rPr>
        <w:t>человек</w:t>
      </w:r>
      <w:r w:rsidRPr="006660C3">
        <w:rPr>
          <w:rFonts w:ascii="Times New Roman" w:hAnsi="Times New Roman"/>
          <w:sz w:val="24"/>
          <w:szCs w:val="24"/>
        </w:rPr>
        <w:t xml:space="preserve">а [Text] : в 2 кн. / М.Р.Сапин,Г.Л.Билич. - 5-е изд.,перераб.и доп. - М. : Оникс:Мир и Образование, 2006. - </w:t>
      </w:r>
      <w:r w:rsidRPr="006660C3">
        <w:rPr>
          <w:rFonts w:ascii="Times New Roman" w:hAnsi="Times New Roman"/>
          <w:b/>
          <w:bCs/>
          <w:sz w:val="24"/>
          <w:szCs w:val="24"/>
        </w:rPr>
        <w:t xml:space="preserve">ISBN </w:t>
      </w:r>
      <w:r w:rsidRPr="006660C3">
        <w:rPr>
          <w:rFonts w:ascii="Times New Roman" w:hAnsi="Times New Roman"/>
          <w:sz w:val="24"/>
          <w:szCs w:val="24"/>
        </w:rPr>
        <w:t xml:space="preserve">5-488-00378-9. - </w:t>
      </w:r>
      <w:r w:rsidRPr="006660C3">
        <w:rPr>
          <w:rFonts w:ascii="Times New Roman" w:hAnsi="Times New Roman"/>
          <w:b/>
          <w:bCs/>
          <w:sz w:val="24"/>
          <w:szCs w:val="24"/>
        </w:rPr>
        <w:t xml:space="preserve">ISBN </w:t>
      </w:r>
      <w:r w:rsidRPr="006660C3">
        <w:rPr>
          <w:rFonts w:ascii="Times New Roman" w:hAnsi="Times New Roman"/>
          <w:sz w:val="24"/>
          <w:szCs w:val="24"/>
        </w:rPr>
        <w:t xml:space="preserve">5-488-00380-0 (Кн.1). - </w:t>
      </w:r>
      <w:r w:rsidRPr="006660C3">
        <w:rPr>
          <w:rFonts w:ascii="Times New Roman" w:hAnsi="Times New Roman"/>
          <w:b/>
          <w:bCs/>
          <w:sz w:val="24"/>
          <w:szCs w:val="24"/>
        </w:rPr>
        <w:t xml:space="preserve">ISBN </w:t>
      </w:r>
      <w:r w:rsidRPr="006660C3">
        <w:rPr>
          <w:rFonts w:ascii="Times New Roman" w:hAnsi="Times New Roman"/>
          <w:sz w:val="24"/>
          <w:szCs w:val="24"/>
        </w:rPr>
        <w:t>5-488-00381-9 (Кн.2) : 440-00, 190.00, р.</w:t>
      </w:r>
      <w:r w:rsidRPr="006660C3">
        <w:rPr>
          <w:rFonts w:ascii="Times New Roman" w:hAnsi="Times New Roman"/>
          <w:sz w:val="24"/>
          <w:szCs w:val="24"/>
        </w:rPr>
        <w:br/>
        <w:t>Кн.1., Кн.2.- 512с. Кн.2.- 480с.</w:t>
      </w:r>
    </w:p>
    <w:p w:rsidR="00964F91" w:rsidRDefault="00964F91" w:rsidP="00964F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7.Самостоятельная работа студентов к занятию</w:t>
      </w:r>
    </w:p>
    <w:p w:rsidR="00964F91" w:rsidRDefault="00964F91" w:rsidP="00964F91">
      <w:pPr>
        <w:spacing w:after="0" w:line="240" w:lineRule="auto"/>
        <w:jc w:val="center"/>
        <w:outlineLvl w:val="0"/>
        <w:rPr>
          <w:rFonts w:ascii="Times New Roman" w:hAnsi="Times New Roman"/>
          <w:b/>
          <w:snapToGrid w:val="0"/>
          <w:sz w:val="24"/>
          <w:szCs w:val="24"/>
        </w:rPr>
      </w:pPr>
    </w:p>
    <w:p w:rsidR="00964F91" w:rsidRDefault="00964F91" w:rsidP="00964F91">
      <w:pPr>
        <w:spacing w:after="0" w:line="240" w:lineRule="auto"/>
        <w:jc w:val="center"/>
        <w:outlineLvl w:val="0"/>
        <w:rPr>
          <w:rFonts w:ascii="Times New Roman" w:hAnsi="Times New Roman"/>
          <w:b/>
          <w:snapToGrid w:val="0"/>
          <w:sz w:val="24"/>
          <w:szCs w:val="24"/>
        </w:rPr>
      </w:pPr>
    </w:p>
    <w:p w:rsidR="00964F91" w:rsidRDefault="00964F91" w:rsidP="00964F91">
      <w:pPr>
        <w:spacing w:after="0" w:line="240" w:lineRule="auto"/>
        <w:jc w:val="center"/>
        <w:outlineLvl w:val="0"/>
        <w:rPr>
          <w:rFonts w:ascii="Times New Roman" w:hAnsi="Times New Roman"/>
          <w:b/>
          <w:snapToGrid w:val="0"/>
          <w:sz w:val="24"/>
          <w:szCs w:val="24"/>
        </w:rPr>
      </w:pPr>
    </w:p>
    <w:p w:rsidR="00964F91" w:rsidRDefault="00964F91" w:rsidP="00964F91">
      <w:pPr>
        <w:spacing w:after="0" w:line="240" w:lineRule="auto"/>
        <w:jc w:val="center"/>
        <w:outlineLvl w:val="0"/>
        <w:rPr>
          <w:rFonts w:ascii="Times New Roman" w:hAnsi="Times New Roman"/>
          <w:b/>
          <w:snapToGrid w:val="0"/>
          <w:sz w:val="24"/>
          <w:szCs w:val="24"/>
        </w:rPr>
      </w:pPr>
    </w:p>
    <w:p w:rsidR="00964F91" w:rsidRPr="000237DA" w:rsidRDefault="00964F91" w:rsidP="00964F91">
      <w:pPr>
        <w:spacing w:after="0" w:line="240" w:lineRule="auto"/>
        <w:jc w:val="center"/>
        <w:outlineLvl w:val="0"/>
        <w:rPr>
          <w:rFonts w:ascii="Times New Roman" w:hAnsi="Times New Roman"/>
          <w:b/>
          <w:snapToGrid w:val="0"/>
          <w:sz w:val="24"/>
          <w:szCs w:val="24"/>
        </w:rPr>
      </w:pPr>
      <w:r w:rsidRPr="000237DA">
        <w:rPr>
          <w:rFonts w:ascii="Times New Roman" w:hAnsi="Times New Roman"/>
          <w:b/>
          <w:snapToGrid w:val="0"/>
          <w:sz w:val="24"/>
          <w:szCs w:val="24"/>
        </w:rPr>
        <w:t>Показать:</w:t>
      </w:r>
    </w:p>
    <w:p w:rsidR="00964F91" w:rsidRPr="000237DA" w:rsidRDefault="00964F91" w:rsidP="00964F91">
      <w:pPr>
        <w:spacing w:after="0" w:line="240" w:lineRule="auto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1. На указанном наборе таблиц:</w:t>
      </w:r>
    </w:p>
    <w:p w:rsidR="00964F91" w:rsidRPr="000237DA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 xml:space="preserve">1) симпатические центры (латеральные промежуточные ядра </w:t>
      </w:r>
      <w:r w:rsidRPr="000237DA">
        <w:rPr>
          <w:rFonts w:ascii="Times New Roman" w:hAnsi="Times New Roman"/>
          <w:snapToGrid w:val="0"/>
          <w:sz w:val="24"/>
          <w:szCs w:val="24"/>
          <w:lang w:val="en-US"/>
        </w:rPr>
        <w:t>C</w:t>
      </w:r>
      <w:r w:rsidRPr="000237DA">
        <w:rPr>
          <w:rFonts w:ascii="Times New Roman" w:hAnsi="Times New Roman"/>
          <w:snapToGrid w:val="0"/>
          <w:sz w:val="24"/>
          <w:szCs w:val="24"/>
        </w:rPr>
        <w:t xml:space="preserve">8 – </w:t>
      </w:r>
      <w:r w:rsidRPr="000237DA">
        <w:rPr>
          <w:rFonts w:ascii="Times New Roman" w:hAnsi="Times New Roman"/>
          <w:snapToGrid w:val="0"/>
          <w:sz w:val="24"/>
          <w:szCs w:val="24"/>
          <w:lang w:val="en-US"/>
        </w:rPr>
        <w:t>L</w:t>
      </w:r>
      <w:r w:rsidRPr="000237DA">
        <w:rPr>
          <w:rFonts w:ascii="Times New Roman" w:hAnsi="Times New Roman"/>
          <w:snapToGrid w:val="0"/>
          <w:sz w:val="24"/>
          <w:szCs w:val="24"/>
        </w:rPr>
        <w:t>3 сегментов спинного мозга);</w:t>
      </w:r>
    </w:p>
    <w:p w:rsidR="00964F91" w:rsidRPr="000237DA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2) симпатические узлы:</w:t>
      </w:r>
    </w:p>
    <w:p w:rsidR="00964F91" w:rsidRPr="000237DA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 xml:space="preserve">а) паравертебральные (узлы </w:t>
      </w:r>
      <w:r w:rsidRPr="000237DA">
        <w:rPr>
          <w:rFonts w:ascii="Times New Roman" w:hAnsi="Times New Roman"/>
          <w:snapToGrid w:val="0"/>
          <w:sz w:val="24"/>
          <w:szCs w:val="24"/>
          <w:lang w:val="en-US"/>
        </w:rPr>
        <w:t>I</w:t>
      </w:r>
      <w:r w:rsidRPr="000237DA">
        <w:rPr>
          <w:rFonts w:ascii="Times New Roman" w:hAnsi="Times New Roman"/>
          <w:snapToGrid w:val="0"/>
          <w:sz w:val="24"/>
          <w:szCs w:val="24"/>
        </w:rPr>
        <w:t xml:space="preserve"> порядка или узлы симпатических стволов);</w:t>
      </w:r>
    </w:p>
    <w:p w:rsidR="00964F91" w:rsidRPr="000237DA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 xml:space="preserve">б) превертебральные (узлы </w:t>
      </w:r>
      <w:r w:rsidRPr="000237DA">
        <w:rPr>
          <w:rFonts w:ascii="Times New Roman" w:hAnsi="Times New Roman"/>
          <w:snapToGrid w:val="0"/>
          <w:sz w:val="24"/>
          <w:szCs w:val="24"/>
          <w:lang w:val="en-US"/>
        </w:rPr>
        <w:t>II</w:t>
      </w:r>
      <w:r w:rsidRPr="000237DA">
        <w:rPr>
          <w:rFonts w:ascii="Times New Roman" w:hAnsi="Times New Roman"/>
          <w:snapToGrid w:val="0"/>
          <w:sz w:val="24"/>
          <w:szCs w:val="24"/>
        </w:rPr>
        <w:t xml:space="preserve"> порядка или промежуточные узлы);</w:t>
      </w:r>
    </w:p>
    <w:p w:rsidR="00964F91" w:rsidRPr="000237DA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 xml:space="preserve">3) белые соединительные ветви (ветви </w:t>
      </w:r>
      <w:r w:rsidRPr="000237DA">
        <w:rPr>
          <w:rFonts w:ascii="Times New Roman" w:hAnsi="Times New Roman"/>
          <w:snapToGrid w:val="0"/>
          <w:sz w:val="24"/>
          <w:szCs w:val="24"/>
          <w:lang w:val="en-US"/>
        </w:rPr>
        <w:t>C</w:t>
      </w:r>
      <w:r w:rsidRPr="000237DA">
        <w:rPr>
          <w:rFonts w:ascii="Times New Roman" w:hAnsi="Times New Roman"/>
          <w:snapToGrid w:val="0"/>
          <w:sz w:val="24"/>
          <w:szCs w:val="24"/>
        </w:rPr>
        <w:t xml:space="preserve">8 – </w:t>
      </w:r>
      <w:r w:rsidRPr="000237DA">
        <w:rPr>
          <w:rFonts w:ascii="Times New Roman" w:hAnsi="Times New Roman"/>
          <w:snapToGrid w:val="0"/>
          <w:sz w:val="24"/>
          <w:szCs w:val="24"/>
          <w:lang w:val="en-US"/>
        </w:rPr>
        <w:t>L</w:t>
      </w:r>
      <w:r w:rsidRPr="000237DA">
        <w:rPr>
          <w:rFonts w:ascii="Times New Roman" w:hAnsi="Times New Roman"/>
          <w:snapToGrid w:val="0"/>
          <w:sz w:val="24"/>
          <w:szCs w:val="24"/>
        </w:rPr>
        <w:t>3 спинномозговых нервов);</w:t>
      </w:r>
    </w:p>
    <w:p w:rsidR="00964F91" w:rsidRPr="000237DA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4) серые соединительные ветви (ветви всех спинномозговых нервов);</w:t>
      </w:r>
    </w:p>
    <w:p w:rsidR="00964F91" w:rsidRPr="000237DA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5) симпатический ствол (отделы, ветви, области иннервации):</w:t>
      </w:r>
    </w:p>
    <w:p w:rsidR="00964F91" w:rsidRPr="000237DA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а)  шейный отдел:</w:t>
      </w:r>
    </w:p>
    <w:p w:rsidR="00964F91" w:rsidRPr="000237DA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-  верхний, средний и нижний (звездчатый) узлы и их межузловые ветви (межузловая ветвь среднего и нижнего шейных узлов раздваивается, получает название подключичной петли или петли Вьессена; сквозь нее проходит подключичная артерия);</w:t>
      </w:r>
    </w:p>
    <w:p w:rsidR="00964F91" w:rsidRPr="000237DA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- восходящую группу ветвей:</w:t>
      </w:r>
    </w:p>
    <w:p w:rsidR="00964F91" w:rsidRPr="000237DA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• наружный сонный нерв (иннервирует крупные слюнные железы, железы слизистых оболочек носовой и ротовой полости, кровеносные  сосуды, железы и гладкие мышцы кожи головы);</w:t>
      </w:r>
    </w:p>
    <w:p w:rsidR="00964F91" w:rsidRPr="000237DA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•  внутренний сонный нерв (иннервирует сосуды головного мозга, слезную железу, сосуды глазного яблока и расширитель зрачка);</w:t>
      </w:r>
    </w:p>
    <w:p w:rsidR="00964F91" w:rsidRPr="000237DA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•  глубокий каменистый нерв (Видиев нерв), иннервирует железы слизистых оболочек носовой и ротовой полости, слезную железу, кровеносные сосуды);</w:t>
      </w:r>
    </w:p>
    <w:p w:rsidR="00964F91" w:rsidRPr="000237DA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•  позвоночный нерв (иннервирует сосуды головного мозга);</w:t>
      </w:r>
    </w:p>
    <w:p w:rsidR="00964F91" w:rsidRPr="000237DA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-  среднюю группу ветвей:</w:t>
      </w:r>
    </w:p>
    <w:p w:rsidR="00964F91" w:rsidRPr="000237DA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•  гортанно-глоточные нервы (иннервируют железы слизистых оболочек глотки, гортани, щитовидную и околощитовидные железы, кровеносные сосуды);</w:t>
      </w:r>
    </w:p>
    <w:p w:rsidR="00964F91" w:rsidRPr="000237DA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-  нисходящую группу ветвей:</w:t>
      </w:r>
    </w:p>
    <w:p w:rsidR="00964F91" w:rsidRPr="000237DA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•  ветви к вилочковой железе;</w:t>
      </w:r>
    </w:p>
    <w:p w:rsidR="00964F91" w:rsidRPr="000237DA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 xml:space="preserve">•  верхний, средний и нижний сердечные нервы (иннервируют проводящую систему сердца и миокард, коронарные сосуды);   </w:t>
      </w:r>
    </w:p>
    <w:p w:rsidR="00964F91" w:rsidRPr="000237DA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-  серые соединительные ветви (иннервируют гладкие мышцы и железы кожи, сосуды плечевого пояса и верхних конечностей;</w:t>
      </w:r>
    </w:p>
    <w:p w:rsidR="00964F91" w:rsidRPr="000237DA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 xml:space="preserve">- белая соединительная ветвь (у С 8); </w:t>
      </w:r>
    </w:p>
    <w:p w:rsidR="00964F91" w:rsidRPr="000237DA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б) грудной отдел:</w:t>
      </w:r>
    </w:p>
    <w:p w:rsidR="00964F91" w:rsidRPr="000237DA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 xml:space="preserve">-  узлы грудного отдела (10-12) и их межузловые ветви </w:t>
      </w:r>
    </w:p>
    <w:p w:rsidR="00964F91" w:rsidRPr="000237DA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-  ветви грудного отдела и области иннервации их иннервации:</w:t>
      </w:r>
    </w:p>
    <w:p w:rsidR="00964F91" w:rsidRPr="000237DA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•  белые соединительные ветви (на всем протяжении отдела);</w:t>
      </w:r>
    </w:p>
    <w:p w:rsidR="00964F91" w:rsidRPr="000237DA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 xml:space="preserve">• серые соединительные ветви к межреберным нервам (иннервируют гладкие мышцы, железы кожи, сосуды спины, переднебоковых стенок грудной  и брюшной полостей; </w:t>
      </w:r>
    </w:p>
    <w:p w:rsidR="00964F91" w:rsidRPr="000237DA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 xml:space="preserve">•  грудные сердечные нервы (иннервируют проводящую систему сердца и миокард, коронарные сосуды); </w:t>
      </w:r>
    </w:p>
    <w:p w:rsidR="00964F91" w:rsidRPr="000237DA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lastRenderedPageBreak/>
        <w:t xml:space="preserve">•  легочные ветви (иннервируют железы и гладкие мышцы трахеи,  бронхиального и альвеолярного дерева, кровеносные сосуды);   </w:t>
      </w:r>
    </w:p>
    <w:p w:rsidR="00964F91" w:rsidRPr="000237DA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•  пищеводные ветви (иннервируют железы всего протяжения и гладкие мышцы нижних 2/3 пищевода, кровеносные сосуды);</w:t>
      </w:r>
    </w:p>
    <w:p w:rsidR="00964F91" w:rsidRPr="000237DA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 xml:space="preserve">•  аортальные ветви и ветви к грудному лимфатическому протоку (иннервирую гладкие мышцы стенки); </w:t>
      </w:r>
    </w:p>
    <w:p w:rsidR="00964F91" w:rsidRPr="000237DA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• большой и малый внутренностные нервы (содержат в своем составе как постганглионарные симпатические проводники узлов симпатического ствола, так и преганглионарные волокна к превертебральным узлам; грудную полость проходят                        транзитом и в брюшной полости принимают участие в формировании сплетения брюшной аорты);</w:t>
      </w:r>
    </w:p>
    <w:p w:rsidR="00964F91" w:rsidRPr="000237DA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в) поясничный отдел:</w:t>
      </w:r>
    </w:p>
    <w:p w:rsidR="00964F91" w:rsidRPr="000237DA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- узлы поясничного отдела (3-4) и из межузловые ветви;</w:t>
      </w:r>
    </w:p>
    <w:p w:rsidR="00964F91" w:rsidRPr="000237DA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 xml:space="preserve">- ветви поясничного отдела и области иннервации их иннервации: </w:t>
      </w:r>
    </w:p>
    <w:p w:rsidR="00964F91" w:rsidRPr="000237DA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•  белые соединительные ветви к верхним поясничным  спинномозговым нервам (</w:t>
      </w:r>
      <w:r w:rsidRPr="000237DA">
        <w:rPr>
          <w:rFonts w:ascii="Times New Roman" w:hAnsi="Times New Roman"/>
          <w:snapToGrid w:val="0"/>
          <w:sz w:val="24"/>
          <w:szCs w:val="24"/>
          <w:lang w:val="en-US"/>
        </w:rPr>
        <w:t>L</w:t>
      </w:r>
      <w:r w:rsidRPr="000237DA">
        <w:rPr>
          <w:rFonts w:ascii="Times New Roman" w:hAnsi="Times New Roman"/>
          <w:snapToGrid w:val="0"/>
          <w:sz w:val="24"/>
          <w:szCs w:val="24"/>
        </w:rPr>
        <w:t xml:space="preserve"> 1 – </w:t>
      </w:r>
      <w:r w:rsidRPr="000237DA">
        <w:rPr>
          <w:rFonts w:ascii="Times New Roman" w:hAnsi="Times New Roman"/>
          <w:snapToGrid w:val="0"/>
          <w:sz w:val="24"/>
          <w:szCs w:val="24"/>
          <w:lang w:val="en-US"/>
        </w:rPr>
        <w:t>L</w:t>
      </w:r>
      <w:r w:rsidRPr="000237DA">
        <w:rPr>
          <w:rFonts w:ascii="Times New Roman" w:hAnsi="Times New Roman"/>
          <w:snapToGrid w:val="0"/>
          <w:sz w:val="24"/>
          <w:szCs w:val="24"/>
        </w:rPr>
        <w:t xml:space="preserve"> 3);</w:t>
      </w:r>
    </w:p>
    <w:p w:rsidR="00964F91" w:rsidRPr="000237DA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•  серые соединительные ветви к поясничным спинномозговым нервам (иннервируют гладкие мышцы, железы кожи, сосуды  поясничной  области, передней брюшной стенки, лобка и наружных половых органов, бедра;</w:t>
      </w:r>
    </w:p>
    <w:p w:rsidR="00964F91" w:rsidRPr="000237DA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•  поясничные внутренностные нервы (содержат в своем составе и постганглионарные симпатические проводники узлов  симпатического ствола  и преганглионарные волокна к                          превертебральным узлам;  принимают участие в формировании сплетения брюшной аорты);</w:t>
      </w:r>
    </w:p>
    <w:p w:rsidR="00964F91" w:rsidRPr="000237DA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г)  крестцовый отдел:</w:t>
      </w:r>
    </w:p>
    <w:p w:rsidR="00964F91" w:rsidRPr="000237DA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 xml:space="preserve">- узлы поясничного отдела (3-4) и межузловые ветви; </w:t>
      </w:r>
    </w:p>
    <w:p w:rsidR="00964F91" w:rsidRPr="000237DA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-  ветви и области их иннервации:</w:t>
      </w:r>
    </w:p>
    <w:p w:rsidR="00964F91" w:rsidRPr="000237DA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 xml:space="preserve">•  серые соединительные ветви к крестцовым спинномозговым нервам </w:t>
      </w:r>
      <w:r w:rsidRPr="000237DA">
        <w:rPr>
          <w:rFonts w:ascii="Times New Roman" w:hAnsi="Times New Roman"/>
          <w:snapToGrid w:val="0"/>
          <w:sz w:val="24"/>
          <w:szCs w:val="24"/>
          <w:lang w:val="en-US"/>
        </w:rPr>
        <w:t>S</w:t>
      </w:r>
      <w:r w:rsidRPr="000237DA">
        <w:rPr>
          <w:rFonts w:ascii="Times New Roman" w:hAnsi="Times New Roman"/>
          <w:snapToGrid w:val="0"/>
          <w:sz w:val="24"/>
          <w:szCs w:val="24"/>
        </w:rPr>
        <w:t xml:space="preserve"> 1 –  </w:t>
      </w:r>
      <w:r w:rsidRPr="000237DA">
        <w:rPr>
          <w:rFonts w:ascii="Times New Roman" w:hAnsi="Times New Roman"/>
          <w:snapToGrid w:val="0"/>
          <w:sz w:val="24"/>
          <w:szCs w:val="24"/>
          <w:lang w:val="en-US"/>
        </w:rPr>
        <w:t>S</w:t>
      </w:r>
      <w:r w:rsidRPr="000237DA">
        <w:rPr>
          <w:rFonts w:ascii="Times New Roman" w:hAnsi="Times New Roman"/>
          <w:snapToGrid w:val="0"/>
          <w:sz w:val="24"/>
          <w:szCs w:val="24"/>
        </w:rPr>
        <w:t xml:space="preserve"> 4 (иннервируют гладкие мышцы, железы кожи, сосуды ягодичной  области, промежности, нижней конечности; </w:t>
      </w:r>
    </w:p>
    <w:p w:rsidR="00964F91" w:rsidRPr="000237DA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• крестцовые внутренностные нервы (содержат в своем составе и             постганглионарные симпатические проводники узлов  симпатического ствола  и преганглионарные волокна к превертебральным узлам; принимают участие в формировании сплетения брюшной аорты);</w:t>
      </w:r>
    </w:p>
    <w:p w:rsidR="00964F91" w:rsidRPr="000237DA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 xml:space="preserve">д)  копчиковый отдел (представлен 1 непарный узлом, межузловые ветви которого формируют крестцовую петлю – </w:t>
      </w:r>
      <w:r w:rsidRPr="000237DA">
        <w:rPr>
          <w:rFonts w:ascii="Times New Roman" w:hAnsi="Times New Roman"/>
          <w:snapToGrid w:val="0"/>
          <w:sz w:val="24"/>
          <w:szCs w:val="24"/>
          <w:lang w:val="en-US"/>
        </w:rPr>
        <w:t>ansa</w:t>
      </w:r>
      <w:r w:rsidRPr="000237D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0237DA">
        <w:rPr>
          <w:rFonts w:ascii="Times New Roman" w:hAnsi="Times New Roman"/>
          <w:snapToGrid w:val="0"/>
          <w:sz w:val="24"/>
          <w:szCs w:val="24"/>
          <w:lang w:val="en-US"/>
        </w:rPr>
        <w:t>sacralis</w:t>
      </w:r>
      <w:r w:rsidRPr="000237DA">
        <w:rPr>
          <w:rFonts w:ascii="Times New Roman" w:hAnsi="Times New Roman"/>
          <w:snapToGrid w:val="0"/>
          <w:sz w:val="24"/>
          <w:szCs w:val="24"/>
        </w:rPr>
        <w:t xml:space="preserve">); его серые соединительные ветви входят в состав </w:t>
      </w:r>
      <w:r w:rsidRPr="000237DA">
        <w:rPr>
          <w:rFonts w:ascii="Times New Roman" w:hAnsi="Times New Roman"/>
          <w:snapToGrid w:val="0"/>
          <w:sz w:val="24"/>
          <w:szCs w:val="24"/>
          <w:lang w:val="en-US"/>
        </w:rPr>
        <w:t>S</w:t>
      </w:r>
      <w:r w:rsidRPr="000237DA">
        <w:rPr>
          <w:rFonts w:ascii="Times New Roman" w:hAnsi="Times New Roman"/>
          <w:snapToGrid w:val="0"/>
          <w:sz w:val="24"/>
          <w:szCs w:val="24"/>
        </w:rPr>
        <w:t xml:space="preserve"> 5 и  </w:t>
      </w:r>
      <w:r w:rsidRPr="000237DA">
        <w:rPr>
          <w:rFonts w:ascii="Times New Roman" w:hAnsi="Times New Roman"/>
          <w:snapToGrid w:val="0"/>
          <w:sz w:val="24"/>
          <w:szCs w:val="24"/>
          <w:lang w:val="en-US"/>
        </w:rPr>
        <w:t>Co</w:t>
      </w:r>
      <w:r w:rsidRPr="000237DA">
        <w:rPr>
          <w:rFonts w:ascii="Times New Roman" w:hAnsi="Times New Roman"/>
          <w:snapToGrid w:val="0"/>
          <w:sz w:val="24"/>
          <w:szCs w:val="24"/>
        </w:rPr>
        <w:t xml:space="preserve"> 1 спинномозговых нервов и  иннервируют гладкие мышцы, железы                   кожи, сосуды области копчика и анального отверстия.</w:t>
      </w:r>
    </w:p>
    <w:p w:rsidR="00964F91" w:rsidRPr="000237DA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6)  симпатические постганглионарные проводники (в основном следуют к объекту иннервации по стенке артерий с формированием периартериальных сплетений);</w:t>
      </w:r>
    </w:p>
    <w:p w:rsidR="00964F91" w:rsidRPr="000237DA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 xml:space="preserve">7) ход чувствительных проводников спинальной природы к внутренним органам (выходят из ствола спинномозговых нервов или в составе белых или серых соединительных ветвей и следуют в область иннервации вместе с </w:t>
      </w:r>
    </w:p>
    <w:p w:rsidR="00964F91" w:rsidRPr="000237DA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симпатическими проводниками);</w:t>
      </w:r>
    </w:p>
    <w:p w:rsidR="00964F91" w:rsidRPr="000237DA" w:rsidRDefault="00964F91" w:rsidP="00964F91">
      <w:pPr>
        <w:spacing w:after="0" w:line="240" w:lineRule="auto"/>
        <w:jc w:val="both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2.  На трупе с отпрепарированными сосудами и нервами и на музейных  препаратах показать:</w:t>
      </w:r>
    </w:p>
    <w:p w:rsidR="00964F91" w:rsidRPr="000237DA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а) шейный отдел симпатического ствола (верхний, средний и нижний шейные узлы, межузловые ветви);</w:t>
      </w:r>
    </w:p>
    <w:p w:rsidR="00964F91" w:rsidRPr="000237DA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 xml:space="preserve">б) грудной отдел симпатического ствола (белые и серые соединительные ветви, межузловые ветви, большой и малый внутренностные нервы).   </w:t>
      </w:r>
    </w:p>
    <w:p w:rsidR="00964F91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964F91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964F91" w:rsidRPr="000237DA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964F91" w:rsidRPr="000237DA" w:rsidRDefault="00964F91" w:rsidP="00964F91">
      <w:pPr>
        <w:spacing w:after="0" w:line="240" w:lineRule="auto"/>
        <w:jc w:val="center"/>
        <w:outlineLvl w:val="0"/>
        <w:rPr>
          <w:rFonts w:ascii="Times New Roman" w:hAnsi="Times New Roman"/>
          <w:b/>
          <w:snapToGrid w:val="0"/>
          <w:sz w:val="24"/>
          <w:szCs w:val="24"/>
        </w:rPr>
      </w:pPr>
      <w:r w:rsidRPr="000237DA">
        <w:rPr>
          <w:rFonts w:ascii="Times New Roman" w:hAnsi="Times New Roman"/>
          <w:b/>
          <w:snapToGrid w:val="0"/>
          <w:sz w:val="24"/>
          <w:szCs w:val="24"/>
        </w:rPr>
        <w:t>Зарисовать:</w:t>
      </w:r>
    </w:p>
    <w:p w:rsidR="00964F91" w:rsidRPr="000237DA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lastRenderedPageBreak/>
        <w:t>а) схему хода симпатических проводников к внутренним органам головы, шеи и  грудной полости;</w:t>
      </w:r>
    </w:p>
    <w:p w:rsidR="00964F91" w:rsidRPr="000237DA" w:rsidRDefault="00964F91" w:rsidP="00964F9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б) схему хода симпатических проводников к внутренним органам брюшной полости;</w:t>
      </w:r>
    </w:p>
    <w:p w:rsidR="00964F91" w:rsidRPr="000237DA" w:rsidRDefault="00964F91" w:rsidP="00964F9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0237DA">
        <w:rPr>
          <w:rFonts w:ascii="Times New Roman" w:hAnsi="Times New Roman"/>
          <w:snapToGrid w:val="0"/>
          <w:sz w:val="24"/>
          <w:szCs w:val="24"/>
        </w:rPr>
        <w:t>в) схему хода симпатических проводников к соме;</w:t>
      </w:r>
    </w:p>
    <w:p w:rsidR="00964F91" w:rsidRDefault="00964F91" w:rsidP="00964F91">
      <w:pPr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964F91" w:rsidRDefault="00964F91" w:rsidP="00964F91">
      <w:pPr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964F91" w:rsidRDefault="00964F91" w:rsidP="00964F91">
      <w:pPr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964F91" w:rsidRDefault="00964F91" w:rsidP="00964F91">
      <w:pPr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964F91" w:rsidRDefault="00964F91" w:rsidP="00964F91">
      <w:pPr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964F91" w:rsidRDefault="00964F91" w:rsidP="00964F91">
      <w:pPr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964F91" w:rsidRDefault="00964F91" w:rsidP="00964F91">
      <w:pPr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964F91" w:rsidRDefault="00964F91" w:rsidP="00964F91">
      <w:pPr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964F91" w:rsidRDefault="00964F91" w:rsidP="00964F91">
      <w:pPr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964F91" w:rsidRDefault="00964F91" w:rsidP="00964F91">
      <w:pPr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964F91" w:rsidRDefault="00964F91" w:rsidP="00964F91">
      <w:pPr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964F91" w:rsidRDefault="00964F91" w:rsidP="00964F91">
      <w:pPr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964F91" w:rsidRDefault="00964F91" w:rsidP="00964F91">
      <w:pPr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964F91" w:rsidRDefault="00964F91" w:rsidP="00964F91">
      <w:pPr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0E22F1" w:rsidRDefault="000E22F1">
      <w:bookmarkStart w:id="0" w:name="_GoBack"/>
      <w:bookmarkEnd w:id="0"/>
    </w:p>
    <w:sectPr w:rsidR="000E22F1" w:rsidSect="005E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72"/>
    <w:rsid w:val="000E22F1"/>
    <w:rsid w:val="00387B35"/>
    <w:rsid w:val="00964F91"/>
    <w:rsid w:val="00DA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75747-C4E2-4866-B242-0AEBE9AA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F9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4F91"/>
    <w:pPr>
      <w:ind w:left="720"/>
      <w:contextualSpacing/>
    </w:pPr>
    <w:rPr>
      <w:rFonts w:eastAsia="Calibri"/>
    </w:rPr>
  </w:style>
  <w:style w:type="paragraph" w:customStyle="1" w:styleId="21">
    <w:name w:val="Основной текст 21"/>
    <w:basedOn w:val="a"/>
    <w:rsid w:val="00964F91"/>
    <w:pPr>
      <w:overflowPunct w:val="0"/>
      <w:autoSpaceDE w:val="0"/>
      <w:autoSpaceDN w:val="0"/>
      <w:adjustRightInd w:val="0"/>
      <w:spacing w:after="0" w:line="240" w:lineRule="auto"/>
      <w:ind w:left="570"/>
      <w:jc w:val="both"/>
      <w:textAlignment w:val="baseline"/>
    </w:pPr>
    <w:rPr>
      <w:rFonts w:ascii="Times New Roman" w:eastAsia="MS Mincho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5666</Words>
  <Characters>32301</Characters>
  <Application>Microsoft Office Word</Application>
  <DocSecurity>0</DocSecurity>
  <Lines>269</Lines>
  <Paragraphs>75</Paragraphs>
  <ScaleCrop>false</ScaleCrop>
  <Company/>
  <LinksUpToDate>false</LinksUpToDate>
  <CharactersWithSpaces>37892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Галеева</dc:creator>
  <cp:keywords/>
  <dc:description/>
  <cp:lastModifiedBy>Эльвира Галеева</cp:lastModifiedBy>
  <cp:revision>2</cp:revision>
  <dcterms:created xsi:type="dcterms:W3CDTF">2017-05-03T04:20:00Z</dcterms:created>
  <dcterms:modified xsi:type="dcterms:W3CDTF">2017-05-03T04:20:00Z</dcterms:modified>
</cp:coreProperties>
</file>