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D0970" w:rsidRPr="00CE0C0B" w:rsidRDefault="007D0970" w:rsidP="007D0970">
      <w:pPr>
        <w:jc w:val="center"/>
        <w:rPr>
          <w:b/>
          <w:sz w:val="28"/>
          <w:szCs w:val="28"/>
        </w:rPr>
      </w:pPr>
      <w:r w:rsidRPr="00CE0C0B">
        <w:rPr>
          <w:b/>
          <w:sz w:val="28"/>
          <w:szCs w:val="28"/>
        </w:rPr>
        <w:t>Кафедра акушерства и гинекологии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7D0970">
      <w:pPr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D0970" w:rsidRPr="00CE0C0B" w:rsidRDefault="007D0970" w:rsidP="007D0970">
      <w:pPr>
        <w:jc w:val="center"/>
        <w:rPr>
          <w:sz w:val="28"/>
          <w:szCs w:val="28"/>
        </w:rPr>
      </w:pPr>
      <w:r w:rsidRPr="00CE0C0B">
        <w:rPr>
          <w:sz w:val="28"/>
          <w:szCs w:val="28"/>
        </w:rPr>
        <w:t>Акушерство и гинекология</w:t>
      </w:r>
    </w:p>
    <w:p w:rsidR="007D0970" w:rsidRPr="00CE0C0B" w:rsidRDefault="007D0970" w:rsidP="007D0970">
      <w:pPr>
        <w:jc w:val="center"/>
        <w:rPr>
          <w:sz w:val="28"/>
          <w:szCs w:val="28"/>
        </w:rPr>
      </w:pPr>
    </w:p>
    <w:p w:rsidR="007D0970" w:rsidRPr="00CE0C0B" w:rsidRDefault="004E461A" w:rsidP="007D0970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>
        <w:rPr>
          <w:sz w:val="28"/>
          <w:szCs w:val="28"/>
        </w:rPr>
        <w:t>Общая врачебная практика</w:t>
      </w:r>
    </w:p>
    <w:p w:rsidR="007D0970" w:rsidRPr="00CE0C0B" w:rsidRDefault="007D0970" w:rsidP="007D0970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 w:rsidRPr="00CE0C0B">
        <w:rPr>
          <w:spacing w:val="-1"/>
          <w:sz w:val="28"/>
          <w:szCs w:val="28"/>
        </w:rPr>
        <w:t>Очная форма обучения</w:t>
      </w:r>
    </w:p>
    <w:p w:rsidR="007D0970" w:rsidRPr="00CE0C0B" w:rsidRDefault="007D0970" w:rsidP="007D0970">
      <w:pPr>
        <w:jc w:val="center"/>
        <w:rPr>
          <w:sz w:val="28"/>
          <w:szCs w:val="28"/>
        </w:rPr>
      </w:pPr>
    </w:p>
    <w:p w:rsidR="004B2C94" w:rsidRPr="004B2C94" w:rsidRDefault="004B2C94" w:rsidP="007D0970">
      <w:pPr>
        <w:ind w:firstLine="709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E461A" w:rsidRDefault="00FD5B6B" w:rsidP="004E461A">
      <w:pPr>
        <w:shd w:val="clear" w:color="auto" w:fill="FFFFFF"/>
        <w:jc w:val="center"/>
        <w:outlineLvl w:val="0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7D0970">
        <w:rPr>
          <w:color w:val="000000"/>
          <w:sz w:val="24"/>
          <w:szCs w:val="24"/>
        </w:rPr>
        <w:t xml:space="preserve">по </w:t>
      </w:r>
      <w:r w:rsidR="007D0970" w:rsidRPr="007D0970">
        <w:rPr>
          <w:color w:val="000000"/>
          <w:sz w:val="24"/>
          <w:szCs w:val="24"/>
        </w:rPr>
        <w:t>специальности</w:t>
      </w:r>
      <w:r w:rsidRPr="00BD661B">
        <w:rPr>
          <w:color w:val="000000"/>
          <w:sz w:val="24"/>
          <w:szCs w:val="24"/>
        </w:rPr>
        <w:t xml:space="preserve"> </w:t>
      </w:r>
    </w:p>
    <w:p w:rsidR="004E461A" w:rsidRPr="00CE0C0B" w:rsidRDefault="004E461A" w:rsidP="004E461A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>
        <w:rPr>
          <w:sz w:val="28"/>
          <w:szCs w:val="28"/>
        </w:rPr>
        <w:t>Общая врачебная практика</w:t>
      </w:r>
    </w:p>
    <w:p w:rsidR="00FD5B6B" w:rsidRPr="00BD661B" w:rsidRDefault="00FD5B6B" w:rsidP="004E461A">
      <w:pPr>
        <w:shd w:val="clear" w:color="auto" w:fill="FFFFFF"/>
        <w:jc w:val="center"/>
        <w:outlineLvl w:val="0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№ </w:t>
      </w:r>
      <w:r w:rsidR="007D0970">
        <w:rPr>
          <w:color w:val="000000"/>
          <w:sz w:val="24"/>
          <w:szCs w:val="24"/>
        </w:rPr>
        <w:t xml:space="preserve"> от «</w:t>
      </w:r>
      <w:r w:rsidRPr="00BD661B">
        <w:rPr>
          <w:color w:val="000000"/>
          <w:sz w:val="24"/>
          <w:szCs w:val="24"/>
        </w:rPr>
        <w:t>»</w:t>
      </w:r>
      <w:r w:rsidR="00151F92">
        <w:rPr>
          <w:color w:val="000000"/>
          <w:sz w:val="24"/>
          <w:szCs w:val="24"/>
        </w:rPr>
        <w:t xml:space="preserve"> </w:t>
      </w:r>
      <w:r w:rsidR="007D0970">
        <w:rPr>
          <w:color w:val="000000"/>
          <w:sz w:val="24"/>
          <w:szCs w:val="24"/>
        </w:rPr>
        <w:t>20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D47236" w:rsidRDefault="00D47236" w:rsidP="00F5136B">
      <w:pPr>
        <w:ind w:firstLine="709"/>
        <w:jc w:val="center"/>
        <w:rPr>
          <w:sz w:val="28"/>
        </w:rPr>
      </w:pPr>
    </w:p>
    <w:p w:rsidR="00D47236" w:rsidRDefault="00D47236" w:rsidP="00F5136B">
      <w:pPr>
        <w:ind w:firstLine="709"/>
        <w:jc w:val="center"/>
        <w:rPr>
          <w:sz w:val="28"/>
        </w:rPr>
      </w:pPr>
    </w:p>
    <w:p w:rsidR="00D47236" w:rsidRPr="004B2C94" w:rsidRDefault="00D47236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4E461A" w:rsidRDefault="004E461A" w:rsidP="00F5136B">
      <w:pPr>
        <w:ind w:firstLine="709"/>
        <w:jc w:val="center"/>
        <w:rPr>
          <w:sz w:val="28"/>
        </w:rPr>
      </w:pPr>
    </w:p>
    <w:p w:rsidR="004E461A" w:rsidRDefault="004E461A" w:rsidP="00F5136B">
      <w:pPr>
        <w:ind w:firstLine="709"/>
        <w:jc w:val="center"/>
        <w:rPr>
          <w:sz w:val="28"/>
        </w:rPr>
      </w:pPr>
    </w:p>
    <w:p w:rsidR="007D0970" w:rsidRPr="004B2C94" w:rsidRDefault="007D0970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 w:rsidRPr="007D0970">
        <w:rPr>
          <w:sz w:val="28"/>
        </w:rPr>
        <w:t>В результате выполнения самостоятельной работы по дисци</w:t>
      </w:r>
      <w:r w:rsidR="00F55788" w:rsidRPr="007D0970">
        <w:rPr>
          <w:sz w:val="28"/>
        </w:rPr>
        <w:t>плине</w:t>
      </w:r>
      <w:r w:rsidRPr="007D0970">
        <w:rPr>
          <w:sz w:val="28"/>
        </w:rPr>
        <w:t xml:space="preserve"> </w:t>
      </w:r>
      <w:r w:rsidR="007D0970">
        <w:rPr>
          <w:sz w:val="28"/>
        </w:rPr>
        <w:t>акушерство и гинекология</w:t>
      </w:r>
      <w:r w:rsidRPr="007D0970">
        <w:rPr>
          <w:sz w:val="28"/>
        </w:rPr>
        <w:t xml:space="preserve"> обучающийся должен: овладеть </w:t>
      </w:r>
      <w:r w:rsidR="007D0970">
        <w:rPr>
          <w:sz w:val="28"/>
        </w:rPr>
        <w:t xml:space="preserve">знаниями о наступлении и течении беременности, </w:t>
      </w:r>
      <w:r w:rsidRPr="007D0970">
        <w:rPr>
          <w:sz w:val="28"/>
        </w:rPr>
        <w:t xml:space="preserve">сформировать </w:t>
      </w:r>
      <w:r w:rsidR="007D0970">
        <w:rPr>
          <w:sz w:val="28"/>
        </w:rPr>
        <w:t xml:space="preserve">и </w:t>
      </w:r>
      <w:r w:rsidR="007D0970" w:rsidRPr="007D0970">
        <w:rPr>
          <w:sz w:val="28"/>
        </w:rPr>
        <w:t xml:space="preserve">закрепить </w:t>
      </w:r>
      <w:r w:rsidRPr="007D0970">
        <w:rPr>
          <w:sz w:val="28"/>
        </w:rPr>
        <w:t>умения</w:t>
      </w:r>
      <w:r w:rsidR="007D0970">
        <w:rPr>
          <w:sz w:val="28"/>
        </w:rPr>
        <w:t xml:space="preserve"> и навыки, полученные на практ</w:t>
      </w:r>
      <w:r w:rsidR="007D0970">
        <w:rPr>
          <w:sz w:val="28"/>
        </w:rPr>
        <w:t>и</w:t>
      </w:r>
      <w:r w:rsidR="007D0970">
        <w:rPr>
          <w:sz w:val="28"/>
        </w:rPr>
        <w:t>ческих занятиях.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476000" w:rsidRPr="007D0970" w:rsidRDefault="006F14A4" w:rsidP="007D097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Учебно</w:t>
      </w:r>
      <w:proofErr w:type="spellEnd"/>
      <w:r w:rsidR="007D0970">
        <w:rPr>
          <w:sz w:val="28"/>
        </w:rPr>
        <w:t xml:space="preserve"> </w:t>
      </w:r>
      <w:r w:rsidRPr="006F7AD8">
        <w:rPr>
          <w:sz w:val="28"/>
        </w:rPr>
        <w:t>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969"/>
        <w:gridCol w:w="1710"/>
        <w:gridCol w:w="2082"/>
      </w:tblGrid>
      <w:tr w:rsidR="006F14A4" w:rsidRPr="00033367" w:rsidTr="00EC1EF1">
        <w:tc>
          <w:tcPr>
            <w:tcW w:w="39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396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</w:t>
            </w:r>
            <w:r w:rsidRPr="00F55788">
              <w:rPr>
                <w:i/>
                <w:sz w:val="24"/>
                <w:szCs w:val="24"/>
              </w:rPr>
              <w:t>т</w:t>
            </w:r>
            <w:r w:rsidRPr="00F55788">
              <w:rPr>
                <w:i/>
                <w:sz w:val="24"/>
                <w:szCs w:val="24"/>
              </w:rPr>
              <w:t>ствии с ра</w:t>
            </w:r>
            <w:r w:rsidRPr="00F55788">
              <w:rPr>
                <w:i/>
                <w:sz w:val="24"/>
                <w:szCs w:val="24"/>
              </w:rPr>
              <w:t>з</w:t>
            </w:r>
            <w:r w:rsidRPr="00F55788">
              <w:rPr>
                <w:i/>
                <w:sz w:val="24"/>
                <w:szCs w:val="24"/>
              </w:rPr>
              <w:t>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EC1EF1">
        <w:tc>
          <w:tcPr>
            <w:tcW w:w="39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FB4EC1" w:rsidRPr="00033367" w:rsidTr="002C366E">
        <w:tc>
          <w:tcPr>
            <w:tcW w:w="10421" w:type="dxa"/>
            <w:gridSpan w:val="5"/>
            <w:shd w:val="clear" w:color="auto" w:fill="auto"/>
          </w:tcPr>
          <w:p w:rsidR="00FB4EC1" w:rsidRPr="00FB4EC1" w:rsidRDefault="00FB4EC1" w:rsidP="00FB4EC1">
            <w:pPr>
              <w:jc w:val="center"/>
              <w:rPr>
                <w:b/>
                <w:sz w:val="28"/>
              </w:rPr>
            </w:pPr>
            <w:r w:rsidRPr="00FB4EC1">
              <w:rPr>
                <w:b/>
                <w:sz w:val="28"/>
              </w:rPr>
              <w:t xml:space="preserve">Самостоятельная работа в рамках практических занятий модуля </w:t>
            </w:r>
          </w:p>
          <w:p w:rsidR="00FB4EC1" w:rsidRPr="00EC1EF1" w:rsidRDefault="00FB4EC1" w:rsidP="004E461A">
            <w:pPr>
              <w:jc w:val="center"/>
              <w:rPr>
                <w:sz w:val="28"/>
              </w:rPr>
            </w:pPr>
            <w:r w:rsidRPr="00FB4EC1">
              <w:rPr>
                <w:b/>
                <w:sz w:val="28"/>
                <w:szCs w:val="28"/>
              </w:rPr>
              <w:t>«</w:t>
            </w:r>
            <w:r w:rsidR="004E461A">
              <w:rPr>
                <w:b/>
                <w:sz w:val="28"/>
                <w:szCs w:val="28"/>
              </w:rPr>
              <w:t>А</w:t>
            </w:r>
            <w:r w:rsidRPr="00FB4EC1">
              <w:rPr>
                <w:b/>
                <w:sz w:val="28"/>
                <w:szCs w:val="28"/>
              </w:rPr>
              <w:t>кушерство»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2C366E" w:rsidRDefault="006E3915" w:rsidP="00F65EF7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1. </w:t>
            </w:r>
            <w:r w:rsidR="004E461A" w:rsidRPr="004E461A">
              <w:rPr>
                <w:sz w:val="28"/>
                <w:szCs w:val="28"/>
              </w:rPr>
              <w:t xml:space="preserve">Ведение беременности и родов при </w:t>
            </w:r>
            <w:proofErr w:type="spellStart"/>
            <w:r w:rsidR="004E461A" w:rsidRPr="004E461A">
              <w:rPr>
                <w:sz w:val="28"/>
                <w:szCs w:val="28"/>
              </w:rPr>
              <w:t>пр</w:t>
            </w:r>
            <w:r w:rsidR="004E461A" w:rsidRPr="004E461A">
              <w:rPr>
                <w:sz w:val="28"/>
                <w:szCs w:val="28"/>
              </w:rPr>
              <w:t>е</w:t>
            </w:r>
            <w:r w:rsidR="004E461A" w:rsidRPr="004E461A">
              <w:rPr>
                <w:sz w:val="28"/>
                <w:szCs w:val="28"/>
              </w:rPr>
              <w:t>эклампсии</w:t>
            </w:r>
            <w:proofErr w:type="spellEnd"/>
            <w:r w:rsidR="004E461A" w:rsidRPr="004E461A">
              <w:rPr>
                <w:sz w:val="28"/>
                <w:szCs w:val="28"/>
              </w:rPr>
              <w:t xml:space="preserve"> и </w:t>
            </w:r>
            <w:proofErr w:type="spellStart"/>
            <w:r w:rsidR="004E461A" w:rsidRPr="004E461A">
              <w:rPr>
                <w:sz w:val="28"/>
                <w:szCs w:val="28"/>
              </w:rPr>
              <w:t>г</w:t>
            </w:r>
            <w:r w:rsidR="004E461A" w:rsidRPr="004E461A">
              <w:rPr>
                <w:sz w:val="28"/>
                <w:szCs w:val="28"/>
              </w:rPr>
              <w:t>е</w:t>
            </w:r>
            <w:r w:rsidR="004E461A" w:rsidRPr="004E461A">
              <w:rPr>
                <w:sz w:val="28"/>
                <w:szCs w:val="28"/>
              </w:rPr>
              <w:lastRenderedPageBreak/>
              <w:t>стационной</w:t>
            </w:r>
            <w:proofErr w:type="spellEnd"/>
            <w:r w:rsidR="004E461A" w:rsidRPr="004E461A">
              <w:rPr>
                <w:sz w:val="28"/>
                <w:szCs w:val="28"/>
              </w:rPr>
              <w:t xml:space="preserve"> а</w:t>
            </w:r>
            <w:r w:rsidR="004E461A" w:rsidRPr="004E461A">
              <w:rPr>
                <w:sz w:val="28"/>
                <w:szCs w:val="28"/>
              </w:rPr>
              <w:t>р</w:t>
            </w:r>
            <w:r w:rsidR="004E461A" w:rsidRPr="004E461A">
              <w:rPr>
                <w:sz w:val="28"/>
                <w:szCs w:val="28"/>
              </w:rPr>
              <w:t>териальной г</w:t>
            </w:r>
            <w:r w:rsidR="004E461A" w:rsidRPr="004E461A">
              <w:rPr>
                <w:sz w:val="28"/>
                <w:szCs w:val="28"/>
              </w:rPr>
              <w:t>и</w:t>
            </w:r>
            <w:r w:rsidR="004E461A" w:rsidRPr="004E461A">
              <w:rPr>
                <w:sz w:val="28"/>
                <w:szCs w:val="28"/>
              </w:rPr>
              <w:t>пертонии</w:t>
            </w:r>
            <w:r w:rsidR="0076287B">
              <w:rPr>
                <w:sz w:val="28"/>
                <w:szCs w:val="28"/>
              </w:rPr>
              <w:t>.</w:t>
            </w:r>
            <w:r w:rsidR="004E461A" w:rsidRPr="004E461A">
              <w:rPr>
                <w:sz w:val="28"/>
                <w:szCs w:val="28"/>
              </w:rPr>
              <w:t xml:space="preserve"> Эклампсия: кл</w:t>
            </w:r>
            <w:r w:rsidR="004E461A" w:rsidRPr="004E461A">
              <w:rPr>
                <w:sz w:val="28"/>
                <w:szCs w:val="28"/>
              </w:rPr>
              <w:t>и</w:t>
            </w:r>
            <w:r w:rsidR="004E461A" w:rsidRPr="004E461A">
              <w:rPr>
                <w:sz w:val="28"/>
                <w:szCs w:val="28"/>
              </w:rPr>
              <w:t>нические проя</w:t>
            </w:r>
            <w:r w:rsidR="004E461A" w:rsidRPr="004E461A">
              <w:rPr>
                <w:sz w:val="28"/>
                <w:szCs w:val="28"/>
              </w:rPr>
              <w:t>в</w:t>
            </w:r>
            <w:r w:rsidR="004E461A" w:rsidRPr="004E461A">
              <w:rPr>
                <w:sz w:val="28"/>
                <w:szCs w:val="28"/>
              </w:rPr>
              <w:t>ления, неотло</w:t>
            </w:r>
            <w:r w:rsidR="004E461A" w:rsidRPr="004E461A">
              <w:rPr>
                <w:sz w:val="28"/>
                <w:szCs w:val="28"/>
              </w:rPr>
              <w:t>ж</w:t>
            </w:r>
            <w:r w:rsidR="004E461A" w:rsidRPr="004E461A">
              <w:rPr>
                <w:sz w:val="28"/>
                <w:szCs w:val="28"/>
              </w:rPr>
              <w:t>ная помощь.</w:t>
            </w:r>
            <w:r w:rsidR="0076287B">
              <w:rPr>
                <w:sz w:val="28"/>
                <w:szCs w:val="28"/>
              </w:rPr>
              <w:t xml:space="preserve"> </w:t>
            </w:r>
            <w:r w:rsidR="004E461A" w:rsidRPr="004E461A">
              <w:rPr>
                <w:sz w:val="28"/>
                <w:szCs w:val="28"/>
              </w:rPr>
              <w:t>В</w:t>
            </w:r>
            <w:r w:rsidR="004E461A" w:rsidRPr="004E461A">
              <w:rPr>
                <w:sz w:val="28"/>
                <w:szCs w:val="28"/>
              </w:rPr>
              <w:t>е</w:t>
            </w:r>
            <w:r w:rsidR="004E461A" w:rsidRPr="004E461A">
              <w:rPr>
                <w:sz w:val="28"/>
                <w:szCs w:val="28"/>
              </w:rPr>
              <w:t>дение береме</w:t>
            </w:r>
            <w:r w:rsidR="004E461A" w:rsidRPr="004E461A">
              <w:rPr>
                <w:sz w:val="28"/>
                <w:szCs w:val="28"/>
              </w:rPr>
              <w:t>н</w:t>
            </w:r>
            <w:r w:rsidR="004E461A" w:rsidRPr="004E461A">
              <w:rPr>
                <w:sz w:val="28"/>
                <w:szCs w:val="28"/>
              </w:rPr>
              <w:t>ности и родов на фоне хронич</w:t>
            </w:r>
            <w:r w:rsidR="004E461A" w:rsidRPr="004E461A">
              <w:rPr>
                <w:sz w:val="28"/>
                <w:szCs w:val="28"/>
              </w:rPr>
              <w:t>е</w:t>
            </w:r>
            <w:r w:rsidR="004E461A" w:rsidRPr="004E461A">
              <w:rPr>
                <w:sz w:val="28"/>
                <w:szCs w:val="28"/>
              </w:rPr>
              <w:t>ской артериал</w:t>
            </w:r>
            <w:r w:rsidR="004E461A" w:rsidRPr="004E461A">
              <w:rPr>
                <w:sz w:val="28"/>
                <w:szCs w:val="28"/>
              </w:rPr>
              <w:t>ь</w:t>
            </w:r>
            <w:r w:rsidR="004E461A" w:rsidRPr="004E461A">
              <w:rPr>
                <w:sz w:val="28"/>
                <w:szCs w:val="28"/>
              </w:rPr>
              <w:t>ной г</w:t>
            </w:r>
            <w:r w:rsidR="004E461A" w:rsidRPr="004E461A">
              <w:rPr>
                <w:sz w:val="28"/>
                <w:szCs w:val="28"/>
              </w:rPr>
              <w:t>и</w:t>
            </w:r>
            <w:r w:rsidR="004E461A" w:rsidRPr="004E461A">
              <w:rPr>
                <w:sz w:val="28"/>
                <w:szCs w:val="28"/>
              </w:rPr>
              <w:t>пертонии.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28684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286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28684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lastRenderedPageBreak/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6E3915" w:rsidRPr="00F65EF7" w:rsidRDefault="006E3915" w:rsidP="0028684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6E3915" w:rsidRDefault="006E3915" w:rsidP="004E461A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lastRenderedPageBreak/>
              <w:t>1. Тест</w:t>
            </w:r>
          </w:p>
          <w:p w:rsidR="00776813" w:rsidRDefault="00776813" w:rsidP="004E461A"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>
              <w:t xml:space="preserve"> </w:t>
            </w:r>
          </w:p>
          <w:p w:rsidR="00776813" w:rsidRPr="00776813" w:rsidRDefault="00776813" w:rsidP="004E461A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lastRenderedPageBreak/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 w:rsidP="002817C9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FB4EC1">
              <w:rPr>
                <w:sz w:val="28"/>
                <w:szCs w:val="28"/>
              </w:rPr>
              <w:t>аудиторная</w:t>
            </w:r>
            <w:proofErr w:type="gramEnd"/>
            <w:r w:rsidRPr="00FB4EC1">
              <w:rPr>
                <w:sz w:val="28"/>
                <w:szCs w:val="28"/>
              </w:rPr>
              <w:t xml:space="preserve"> – на практич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ских занятиях</w:t>
            </w:r>
          </w:p>
          <w:p w:rsidR="006E3915" w:rsidRPr="00EC1EF1" w:rsidRDefault="006E3915" w:rsidP="00EC1EF1">
            <w:pPr>
              <w:rPr>
                <w:sz w:val="28"/>
              </w:rPr>
            </w:pP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2C366E" w:rsidRDefault="006E3915" w:rsidP="002C366E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2. </w:t>
            </w:r>
            <w:r w:rsidR="004E461A" w:rsidRPr="004E461A">
              <w:rPr>
                <w:sz w:val="28"/>
                <w:szCs w:val="28"/>
              </w:rPr>
              <w:t>Течение физиологич</w:t>
            </w:r>
            <w:r w:rsidR="004E461A" w:rsidRPr="004E461A">
              <w:rPr>
                <w:sz w:val="28"/>
                <w:szCs w:val="28"/>
              </w:rPr>
              <w:t>е</w:t>
            </w:r>
            <w:r w:rsidR="004E461A" w:rsidRPr="004E461A">
              <w:rPr>
                <w:sz w:val="28"/>
                <w:szCs w:val="28"/>
              </w:rPr>
              <w:t>ской беременн</w:t>
            </w:r>
            <w:r w:rsidR="004E461A" w:rsidRPr="004E461A">
              <w:rPr>
                <w:sz w:val="28"/>
                <w:szCs w:val="28"/>
              </w:rPr>
              <w:t>о</w:t>
            </w:r>
            <w:r w:rsidR="004E461A" w:rsidRPr="004E461A">
              <w:rPr>
                <w:sz w:val="28"/>
                <w:szCs w:val="28"/>
              </w:rPr>
              <w:t>сти и родов. Д</w:t>
            </w:r>
            <w:r w:rsidR="004E461A" w:rsidRPr="004E461A">
              <w:rPr>
                <w:sz w:val="28"/>
                <w:szCs w:val="28"/>
              </w:rPr>
              <w:t>и</w:t>
            </w:r>
            <w:r w:rsidR="004E461A" w:rsidRPr="004E461A">
              <w:rPr>
                <w:sz w:val="28"/>
                <w:szCs w:val="28"/>
              </w:rPr>
              <w:t>агностика бер</w:t>
            </w:r>
            <w:r w:rsidR="004E461A" w:rsidRPr="004E461A">
              <w:rPr>
                <w:sz w:val="28"/>
                <w:szCs w:val="28"/>
              </w:rPr>
              <w:t>е</w:t>
            </w:r>
            <w:r w:rsidR="004E461A" w:rsidRPr="004E461A">
              <w:rPr>
                <w:sz w:val="28"/>
                <w:szCs w:val="28"/>
              </w:rPr>
              <w:t>менности.</w:t>
            </w:r>
            <w:r w:rsidR="0076287B">
              <w:rPr>
                <w:sz w:val="28"/>
                <w:szCs w:val="28"/>
              </w:rPr>
              <w:t xml:space="preserve"> </w:t>
            </w:r>
            <w:r w:rsidR="004E461A" w:rsidRPr="004E461A">
              <w:rPr>
                <w:sz w:val="28"/>
                <w:szCs w:val="28"/>
              </w:rPr>
              <w:t>Д</w:t>
            </w:r>
            <w:r w:rsidR="004E461A" w:rsidRPr="004E461A">
              <w:rPr>
                <w:sz w:val="28"/>
                <w:szCs w:val="28"/>
              </w:rPr>
              <w:t>и</w:t>
            </w:r>
            <w:r w:rsidR="004E461A" w:rsidRPr="004E461A">
              <w:rPr>
                <w:sz w:val="28"/>
                <w:szCs w:val="28"/>
              </w:rPr>
              <w:t>намическое наблюдение б</w:t>
            </w:r>
            <w:r w:rsidR="004E461A" w:rsidRPr="004E461A">
              <w:rPr>
                <w:sz w:val="28"/>
                <w:szCs w:val="28"/>
              </w:rPr>
              <w:t>е</w:t>
            </w:r>
            <w:r w:rsidR="004E461A" w:rsidRPr="004E461A">
              <w:rPr>
                <w:sz w:val="28"/>
                <w:szCs w:val="28"/>
              </w:rPr>
              <w:t>ременных в условиях же</w:t>
            </w:r>
            <w:r w:rsidR="004E461A" w:rsidRPr="004E461A">
              <w:rPr>
                <w:sz w:val="28"/>
                <w:szCs w:val="28"/>
              </w:rPr>
              <w:t>н</w:t>
            </w:r>
            <w:r w:rsidR="004E461A" w:rsidRPr="004E461A">
              <w:rPr>
                <w:sz w:val="28"/>
                <w:szCs w:val="28"/>
              </w:rPr>
              <w:t>ской консульт</w:t>
            </w:r>
            <w:r w:rsidR="004E461A" w:rsidRPr="004E461A">
              <w:rPr>
                <w:sz w:val="28"/>
                <w:szCs w:val="28"/>
              </w:rPr>
              <w:t>а</w:t>
            </w:r>
            <w:r w:rsidR="004E461A" w:rsidRPr="004E461A">
              <w:rPr>
                <w:sz w:val="28"/>
                <w:szCs w:val="28"/>
              </w:rPr>
              <w:t>ции. Прежд</w:t>
            </w:r>
            <w:r w:rsidR="004E461A" w:rsidRPr="004E461A">
              <w:rPr>
                <w:sz w:val="28"/>
                <w:szCs w:val="28"/>
              </w:rPr>
              <w:t>е</w:t>
            </w:r>
            <w:r w:rsidR="004E461A" w:rsidRPr="004E461A">
              <w:rPr>
                <w:sz w:val="28"/>
                <w:szCs w:val="28"/>
              </w:rPr>
              <w:t>временные р</w:t>
            </w:r>
            <w:r w:rsidR="004E461A" w:rsidRPr="004E461A">
              <w:rPr>
                <w:sz w:val="28"/>
                <w:szCs w:val="28"/>
              </w:rPr>
              <w:t>о</w:t>
            </w:r>
            <w:r w:rsidR="004E461A" w:rsidRPr="004E461A">
              <w:rPr>
                <w:sz w:val="28"/>
                <w:szCs w:val="28"/>
              </w:rPr>
              <w:t>ды.</w:t>
            </w:r>
          </w:p>
        </w:tc>
        <w:tc>
          <w:tcPr>
            <w:tcW w:w="3969" w:type="dxa"/>
            <w:shd w:val="clear" w:color="auto" w:fill="auto"/>
          </w:tcPr>
          <w:p w:rsidR="006E3915" w:rsidRPr="00F65EF7" w:rsidRDefault="006E3915" w:rsidP="0028684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65EF7">
              <w:rPr>
                <w:sz w:val="28"/>
                <w:szCs w:val="28"/>
              </w:rPr>
              <w:t>1. Чтение текста (учебника), конспектирование текста, и</w:t>
            </w:r>
            <w:r w:rsidRPr="00F65EF7">
              <w:rPr>
                <w:sz w:val="28"/>
                <w:szCs w:val="28"/>
              </w:rPr>
              <w:t>с</w:t>
            </w:r>
            <w:r w:rsidRPr="00F65EF7">
              <w:rPr>
                <w:sz w:val="28"/>
                <w:szCs w:val="28"/>
              </w:rPr>
              <w:t>пользование Интернета.</w:t>
            </w:r>
          </w:p>
          <w:p w:rsidR="006E3915" w:rsidRPr="00F65EF7" w:rsidRDefault="006E3915" w:rsidP="0028684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65EF7">
              <w:rPr>
                <w:sz w:val="28"/>
                <w:szCs w:val="28"/>
              </w:rPr>
              <w:t>2. Работа с конспектом лекций, работа над учебным матери</w:t>
            </w:r>
            <w:r w:rsidRPr="00F65EF7">
              <w:rPr>
                <w:sz w:val="28"/>
                <w:szCs w:val="28"/>
              </w:rPr>
              <w:t>а</w:t>
            </w:r>
            <w:r w:rsidRPr="00F65EF7">
              <w:rPr>
                <w:sz w:val="28"/>
                <w:szCs w:val="28"/>
              </w:rPr>
              <w:t>лом (учебником), ответы на контрольные вопросы, соста</w:t>
            </w:r>
            <w:r w:rsidRPr="00F65EF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ление таблиц </w:t>
            </w:r>
            <w:r w:rsidRPr="00F65EF7">
              <w:rPr>
                <w:sz w:val="28"/>
                <w:szCs w:val="28"/>
              </w:rPr>
              <w:t>для систематиз</w:t>
            </w:r>
            <w:r w:rsidRPr="00F65EF7">
              <w:rPr>
                <w:sz w:val="28"/>
                <w:szCs w:val="28"/>
              </w:rPr>
              <w:t>а</w:t>
            </w:r>
            <w:r w:rsidRPr="00F65EF7">
              <w:rPr>
                <w:sz w:val="28"/>
                <w:szCs w:val="28"/>
              </w:rPr>
              <w:t>ции материала.</w:t>
            </w:r>
          </w:p>
          <w:p w:rsidR="006E3915" w:rsidRPr="00F65EF7" w:rsidRDefault="006E3915" w:rsidP="004E461A">
            <w:pPr>
              <w:rPr>
                <w:sz w:val="28"/>
                <w:szCs w:val="28"/>
              </w:rPr>
            </w:pPr>
            <w:r w:rsidRPr="00F65EF7">
              <w:rPr>
                <w:sz w:val="28"/>
                <w:szCs w:val="28"/>
              </w:rPr>
              <w:t xml:space="preserve">3. Решение </w:t>
            </w:r>
            <w:proofErr w:type="spellStart"/>
            <w:r w:rsidRPr="00F65EF7">
              <w:rPr>
                <w:sz w:val="28"/>
                <w:szCs w:val="28"/>
              </w:rPr>
              <w:t>разноуровневых</w:t>
            </w:r>
            <w:proofErr w:type="spellEnd"/>
            <w:r w:rsidRPr="00F65EF7">
              <w:rPr>
                <w:sz w:val="28"/>
                <w:szCs w:val="28"/>
              </w:rPr>
              <w:t xml:space="preserve"> задач </w:t>
            </w:r>
          </w:p>
        </w:tc>
        <w:tc>
          <w:tcPr>
            <w:tcW w:w="1710" w:type="dxa"/>
            <w:shd w:val="clear" w:color="auto" w:fill="auto"/>
          </w:tcPr>
          <w:p w:rsidR="00776813" w:rsidRDefault="00776813" w:rsidP="00776813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776813" w:rsidRDefault="00776813" w:rsidP="00776813"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>
              <w:t xml:space="preserve"> 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776813">
            <w:pPr>
              <w:rPr>
                <w:sz w:val="28"/>
                <w:szCs w:val="28"/>
              </w:rPr>
            </w:pPr>
          </w:p>
          <w:p w:rsidR="006E3915" w:rsidRDefault="006E3915" w:rsidP="004E461A"/>
        </w:tc>
        <w:tc>
          <w:tcPr>
            <w:tcW w:w="2082" w:type="dxa"/>
            <w:shd w:val="clear" w:color="auto" w:fill="auto"/>
          </w:tcPr>
          <w:p w:rsidR="006E3915" w:rsidRDefault="006E3915" w:rsidP="002817C9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 xml:space="preserve">- </w:t>
            </w:r>
            <w:proofErr w:type="gramStart"/>
            <w:r w:rsidRPr="00FB4EC1">
              <w:rPr>
                <w:sz w:val="28"/>
                <w:szCs w:val="28"/>
              </w:rPr>
              <w:t>аудиторная</w:t>
            </w:r>
            <w:proofErr w:type="gramEnd"/>
            <w:r w:rsidRPr="00FB4EC1">
              <w:rPr>
                <w:sz w:val="28"/>
                <w:szCs w:val="28"/>
              </w:rPr>
              <w:t xml:space="preserve"> – на практич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ских занятиях</w:t>
            </w:r>
          </w:p>
          <w:p w:rsidR="006E3915" w:rsidRPr="00EC1EF1" w:rsidRDefault="006E3915" w:rsidP="00EC1EF1">
            <w:pPr>
              <w:rPr>
                <w:sz w:val="28"/>
              </w:rPr>
            </w:pP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261D15" w:rsidRDefault="006E3915" w:rsidP="00F65EF7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3. </w:t>
            </w:r>
            <w:proofErr w:type="spellStart"/>
            <w:r w:rsidR="004E461A" w:rsidRPr="004E461A">
              <w:rPr>
                <w:sz w:val="28"/>
                <w:szCs w:val="28"/>
              </w:rPr>
              <w:t>Экстр</w:t>
            </w:r>
            <w:r w:rsidR="004E461A" w:rsidRPr="004E461A">
              <w:rPr>
                <w:sz w:val="28"/>
                <w:szCs w:val="28"/>
              </w:rPr>
              <w:t>а</w:t>
            </w:r>
            <w:r w:rsidR="004E461A" w:rsidRPr="004E461A">
              <w:rPr>
                <w:sz w:val="28"/>
                <w:szCs w:val="28"/>
              </w:rPr>
              <w:t>генитальная</w:t>
            </w:r>
            <w:proofErr w:type="spellEnd"/>
            <w:r w:rsidR="004E461A" w:rsidRPr="004E461A">
              <w:rPr>
                <w:sz w:val="28"/>
                <w:szCs w:val="28"/>
              </w:rPr>
              <w:t xml:space="preserve"> п</w:t>
            </w:r>
            <w:r w:rsidR="004E461A" w:rsidRPr="004E461A">
              <w:rPr>
                <w:sz w:val="28"/>
                <w:szCs w:val="28"/>
              </w:rPr>
              <w:t>а</w:t>
            </w:r>
            <w:r w:rsidR="004E461A" w:rsidRPr="004E461A">
              <w:rPr>
                <w:sz w:val="28"/>
                <w:szCs w:val="28"/>
              </w:rPr>
              <w:t>тология и бер</w:t>
            </w:r>
            <w:r w:rsidR="004E461A" w:rsidRPr="004E461A">
              <w:rPr>
                <w:sz w:val="28"/>
                <w:szCs w:val="28"/>
              </w:rPr>
              <w:t>е</w:t>
            </w:r>
            <w:r w:rsidR="004E461A" w:rsidRPr="004E461A">
              <w:rPr>
                <w:sz w:val="28"/>
                <w:szCs w:val="28"/>
              </w:rPr>
              <w:t>менность. Пр</w:t>
            </w:r>
            <w:r w:rsidR="004E461A" w:rsidRPr="004E461A">
              <w:rPr>
                <w:sz w:val="28"/>
                <w:szCs w:val="28"/>
              </w:rPr>
              <w:t>о</w:t>
            </w:r>
            <w:r w:rsidR="004E461A" w:rsidRPr="004E461A">
              <w:rPr>
                <w:sz w:val="28"/>
                <w:szCs w:val="28"/>
              </w:rPr>
              <w:t>тивопоказания к вынашиванию беременности. Динамическое наблюдение б</w:t>
            </w:r>
            <w:r w:rsidR="004E461A" w:rsidRPr="004E461A">
              <w:rPr>
                <w:sz w:val="28"/>
                <w:szCs w:val="28"/>
              </w:rPr>
              <w:t>е</w:t>
            </w:r>
            <w:r w:rsidR="004E461A" w:rsidRPr="004E461A">
              <w:rPr>
                <w:sz w:val="28"/>
                <w:szCs w:val="28"/>
              </w:rPr>
              <w:t xml:space="preserve">ременных с </w:t>
            </w:r>
            <w:proofErr w:type="spellStart"/>
            <w:r w:rsidR="004E461A" w:rsidRPr="004E461A">
              <w:rPr>
                <w:sz w:val="28"/>
                <w:szCs w:val="28"/>
              </w:rPr>
              <w:t>эк</w:t>
            </w:r>
            <w:r w:rsidR="004E461A" w:rsidRPr="004E461A">
              <w:rPr>
                <w:sz w:val="28"/>
                <w:szCs w:val="28"/>
              </w:rPr>
              <w:t>с</w:t>
            </w:r>
            <w:r w:rsidR="004E461A" w:rsidRPr="004E461A">
              <w:rPr>
                <w:sz w:val="28"/>
                <w:szCs w:val="28"/>
              </w:rPr>
              <w:t>трагенитальной</w:t>
            </w:r>
            <w:proofErr w:type="spellEnd"/>
            <w:r w:rsidR="004E461A" w:rsidRPr="004E461A">
              <w:rPr>
                <w:sz w:val="28"/>
                <w:szCs w:val="28"/>
              </w:rPr>
              <w:t xml:space="preserve"> патологией. П</w:t>
            </w:r>
            <w:r w:rsidR="004E461A" w:rsidRPr="004E461A">
              <w:rPr>
                <w:sz w:val="28"/>
                <w:szCs w:val="28"/>
              </w:rPr>
              <w:t>о</w:t>
            </w:r>
            <w:r w:rsidR="004E461A" w:rsidRPr="004E461A">
              <w:rPr>
                <w:sz w:val="28"/>
                <w:szCs w:val="28"/>
              </w:rPr>
              <w:t>казания для го</w:t>
            </w:r>
            <w:r w:rsidR="004E461A" w:rsidRPr="004E461A">
              <w:rPr>
                <w:sz w:val="28"/>
                <w:szCs w:val="28"/>
              </w:rPr>
              <w:t>с</w:t>
            </w:r>
            <w:r w:rsidR="004E461A" w:rsidRPr="004E461A">
              <w:rPr>
                <w:sz w:val="28"/>
                <w:szCs w:val="28"/>
              </w:rPr>
              <w:t>питализации в профильные о</w:t>
            </w:r>
            <w:r w:rsidR="004E461A" w:rsidRPr="004E461A">
              <w:rPr>
                <w:sz w:val="28"/>
                <w:szCs w:val="28"/>
              </w:rPr>
              <w:t>т</w:t>
            </w:r>
            <w:r w:rsidR="004E461A" w:rsidRPr="004E461A">
              <w:rPr>
                <w:sz w:val="28"/>
                <w:szCs w:val="28"/>
              </w:rPr>
              <w:t>деления.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CC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.</w:t>
            </w:r>
          </w:p>
          <w:p w:rsidR="006E3915" w:rsidRPr="00F65EF7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5. Решение вариативных задач.</w:t>
            </w:r>
          </w:p>
        </w:tc>
        <w:tc>
          <w:tcPr>
            <w:tcW w:w="1710" w:type="dxa"/>
            <w:shd w:val="clear" w:color="auto" w:fill="auto"/>
          </w:tcPr>
          <w:p w:rsidR="00776813" w:rsidRDefault="006E3915" w:rsidP="004E461A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6E3915" w:rsidRDefault="00776813" w:rsidP="004E461A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CF71B7" w:rsidRDefault="00776813" w:rsidP="004E461A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F66075">
              <w:rPr>
                <w:sz w:val="28"/>
                <w:szCs w:val="28"/>
              </w:rPr>
              <w:t xml:space="preserve">- </w:t>
            </w:r>
            <w:proofErr w:type="gramStart"/>
            <w:r w:rsidRPr="00F66075">
              <w:rPr>
                <w:sz w:val="28"/>
                <w:szCs w:val="28"/>
              </w:rPr>
              <w:t>аудиторная</w:t>
            </w:r>
            <w:proofErr w:type="gramEnd"/>
            <w:r w:rsidRPr="00F66075">
              <w:rPr>
                <w:sz w:val="28"/>
                <w:szCs w:val="28"/>
              </w:rPr>
              <w:t xml:space="preserve">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FE6706" w:rsidRPr="00033367" w:rsidTr="004E461A">
        <w:tc>
          <w:tcPr>
            <w:tcW w:w="10421" w:type="dxa"/>
            <w:gridSpan w:val="5"/>
            <w:shd w:val="clear" w:color="auto" w:fill="auto"/>
          </w:tcPr>
          <w:p w:rsidR="00FE6706" w:rsidRPr="00AC0AF3" w:rsidRDefault="00FE6706" w:rsidP="008B47F3">
            <w:pP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 w:rsidRPr="00AC0AF3">
              <w:rPr>
                <w:b/>
                <w:color w:val="000000"/>
                <w:sz w:val="28"/>
                <w:szCs w:val="28"/>
              </w:rPr>
              <w:t xml:space="preserve">Модуль </w:t>
            </w:r>
            <w:r w:rsidR="0076287B">
              <w:rPr>
                <w:b/>
                <w:color w:val="000000"/>
                <w:sz w:val="28"/>
                <w:szCs w:val="28"/>
              </w:rPr>
              <w:t>2</w:t>
            </w:r>
            <w:r w:rsidRPr="00AC0AF3">
              <w:rPr>
                <w:b/>
                <w:color w:val="000000"/>
                <w:sz w:val="28"/>
                <w:szCs w:val="28"/>
              </w:rPr>
              <w:t xml:space="preserve"> «</w:t>
            </w:r>
            <w:r w:rsidR="0076287B">
              <w:rPr>
                <w:b/>
                <w:color w:val="000000"/>
                <w:sz w:val="28"/>
                <w:szCs w:val="28"/>
              </w:rPr>
              <w:t>Г</w:t>
            </w:r>
            <w:r w:rsidRPr="00AC0AF3">
              <w:rPr>
                <w:b/>
                <w:color w:val="000000"/>
                <w:sz w:val="28"/>
                <w:szCs w:val="28"/>
              </w:rPr>
              <w:t>инекология»</w:t>
            </w:r>
          </w:p>
          <w:p w:rsidR="00FE6706" w:rsidRPr="00EC1EF1" w:rsidRDefault="00FE6706" w:rsidP="00D248AB">
            <w:pPr>
              <w:jc w:val="center"/>
              <w:rPr>
                <w:sz w:val="28"/>
              </w:rPr>
            </w:pP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B972C8" w:rsidP="00F65EF7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>Тема 1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76287B" w:rsidRPr="0076287B">
              <w:rPr>
                <w:bCs/>
                <w:sz w:val="28"/>
                <w:szCs w:val="28"/>
              </w:rPr>
              <w:t>Нар</w:t>
            </w:r>
            <w:r w:rsidR="0076287B" w:rsidRPr="0076287B">
              <w:rPr>
                <w:bCs/>
                <w:sz w:val="28"/>
                <w:szCs w:val="28"/>
              </w:rPr>
              <w:t>у</w:t>
            </w:r>
            <w:r w:rsidR="0076287B" w:rsidRPr="0076287B">
              <w:rPr>
                <w:bCs/>
                <w:sz w:val="28"/>
                <w:szCs w:val="28"/>
              </w:rPr>
              <w:t>шения менстр</w:t>
            </w:r>
            <w:r w:rsidR="0076287B" w:rsidRPr="0076287B">
              <w:rPr>
                <w:bCs/>
                <w:sz w:val="28"/>
                <w:szCs w:val="28"/>
              </w:rPr>
              <w:t>у</w:t>
            </w:r>
            <w:r w:rsidR="0076287B" w:rsidRPr="0076287B">
              <w:rPr>
                <w:bCs/>
                <w:sz w:val="28"/>
                <w:szCs w:val="28"/>
              </w:rPr>
              <w:lastRenderedPageBreak/>
              <w:t>ального цикла. Классификация. Этиология. П</w:t>
            </w:r>
            <w:r w:rsidR="0076287B" w:rsidRPr="0076287B">
              <w:rPr>
                <w:bCs/>
                <w:sz w:val="28"/>
                <w:szCs w:val="28"/>
              </w:rPr>
              <w:t>а</w:t>
            </w:r>
            <w:r w:rsidR="0076287B" w:rsidRPr="0076287B">
              <w:rPr>
                <w:bCs/>
                <w:sz w:val="28"/>
                <w:szCs w:val="28"/>
              </w:rPr>
              <w:t>тогенез. При</w:t>
            </w:r>
            <w:r w:rsidR="0076287B" w:rsidRPr="0076287B">
              <w:rPr>
                <w:bCs/>
                <w:sz w:val="28"/>
                <w:szCs w:val="28"/>
              </w:rPr>
              <w:t>н</w:t>
            </w:r>
            <w:r w:rsidR="0076287B" w:rsidRPr="0076287B">
              <w:rPr>
                <w:bCs/>
                <w:sz w:val="28"/>
                <w:szCs w:val="28"/>
              </w:rPr>
              <w:t>ципы терапии. Профилактика. Аномальные м</w:t>
            </w:r>
            <w:r w:rsidR="0076287B" w:rsidRPr="0076287B">
              <w:rPr>
                <w:bCs/>
                <w:sz w:val="28"/>
                <w:szCs w:val="28"/>
              </w:rPr>
              <w:t>а</w:t>
            </w:r>
            <w:r w:rsidR="0076287B" w:rsidRPr="0076287B">
              <w:rPr>
                <w:bCs/>
                <w:sz w:val="28"/>
                <w:szCs w:val="28"/>
              </w:rPr>
              <w:t>точные кровот</w:t>
            </w:r>
            <w:r w:rsidR="0076287B" w:rsidRPr="0076287B">
              <w:rPr>
                <w:bCs/>
                <w:sz w:val="28"/>
                <w:szCs w:val="28"/>
              </w:rPr>
              <w:t>е</w:t>
            </w:r>
            <w:r w:rsidR="0076287B" w:rsidRPr="0076287B">
              <w:rPr>
                <w:bCs/>
                <w:sz w:val="28"/>
                <w:szCs w:val="28"/>
              </w:rPr>
              <w:t>чения. Амен</w:t>
            </w:r>
            <w:r w:rsidR="0076287B" w:rsidRPr="0076287B">
              <w:rPr>
                <w:bCs/>
                <w:sz w:val="28"/>
                <w:szCs w:val="28"/>
              </w:rPr>
              <w:t>о</w:t>
            </w:r>
            <w:r w:rsidR="0076287B" w:rsidRPr="0076287B">
              <w:rPr>
                <w:bCs/>
                <w:sz w:val="28"/>
                <w:szCs w:val="28"/>
              </w:rPr>
              <w:t>рея. Нейроэнд</w:t>
            </w:r>
            <w:r w:rsidR="0076287B" w:rsidRPr="0076287B">
              <w:rPr>
                <w:bCs/>
                <w:sz w:val="28"/>
                <w:szCs w:val="28"/>
              </w:rPr>
              <w:t>о</w:t>
            </w:r>
            <w:r w:rsidR="0076287B" w:rsidRPr="0076287B">
              <w:rPr>
                <w:bCs/>
                <w:sz w:val="28"/>
                <w:szCs w:val="28"/>
              </w:rPr>
              <w:t>кринные си</w:t>
            </w:r>
            <w:r w:rsidR="0076287B" w:rsidRPr="0076287B">
              <w:rPr>
                <w:bCs/>
                <w:sz w:val="28"/>
                <w:szCs w:val="28"/>
              </w:rPr>
              <w:t>н</w:t>
            </w:r>
            <w:r w:rsidR="0076287B" w:rsidRPr="0076287B">
              <w:rPr>
                <w:bCs/>
                <w:sz w:val="28"/>
                <w:szCs w:val="28"/>
              </w:rPr>
              <w:t>дромы.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lastRenderedPageBreak/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6E3915" w:rsidP="004E461A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lastRenderedPageBreak/>
              <w:t>1. Тест</w:t>
            </w:r>
          </w:p>
          <w:p w:rsidR="006E3915" w:rsidRDefault="00416782" w:rsidP="004E461A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lastRenderedPageBreak/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F137D5" w:rsidRDefault="00776813" w:rsidP="004E461A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0319D6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lastRenderedPageBreak/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B972C8" w:rsidP="00B972C8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</w:rPr>
              <w:t xml:space="preserve">2. 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Восп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а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лительные заб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о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левания органов малого таза. Д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и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агностика, кл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и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ника, Принципы лечения</w:t>
            </w:r>
            <w:proofErr w:type="gramStart"/>
            <w:r w:rsidR="0076287B" w:rsidRPr="0076287B">
              <w:rPr>
                <w:rStyle w:val="FontStyle14"/>
                <w:b w:val="0"/>
                <w:sz w:val="28"/>
                <w:szCs w:val="28"/>
              </w:rPr>
              <w:t>.</w:t>
            </w:r>
            <w:proofErr w:type="gramEnd"/>
            <w:r w:rsidR="0076287B" w:rsidRPr="0076287B">
              <w:rPr>
                <w:rStyle w:val="FontStyle14"/>
                <w:b w:val="0"/>
                <w:sz w:val="28"/>
                <w:szCs w:val="28"/>
              </w:rPr>
              <w:t xml:space="preserve"> </w:t>
            </w:r>
            <w:proofErr w:type="gramStart"/>
            <w:r w:rsidR="0076287B" w:rsidRPr="0076287B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="0076287B" w:rsidRPr="0076287B">
              <w:rPr>
                <w:rStyle w:val="FontStyle14"/>
                <w:b w:val="0"/>
                <w:sz w:val="28"/>
                <w:szCs w:val="28"/>
              </w:rPr>
              <w:t>роф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и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лактика забол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е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ваний переда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ю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щихся половым путем.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E461A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1. Тест </w:t>
            </w:r>
          </w:p>
          <w:p w:rsidR="006E3915" w:rsidRDefault="006E3915" w:rsidP="004E461A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  <w:p w:rsidR="00776813" w:rsidRDefault="00776813" w:rsidP="004E461A"/>
        </w:tc>
        <w:tc>
          <w:tcPr>
            <w:tcW w:w="2082" w:type="dxa"/>
            <w:shd w:val="clear" w:color="auto" w:fill="auto"/>
          </w:tcPr>
          <w:p w:rsidR="006E3915" w:rsidRDefault="006E3915">
            <w:r w:rsidRPr="000319D6">
              <w:rPr>
                <w:sz w:val="28"/>
                <w:szCs w:val="28"/>
              </w:rPr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B972C8" w:rsidP="0076287B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</w:rPr>
              <w:t xml:space="preserve">3. 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Прер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ы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вание береме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н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ности по жел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а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нию женщины (</w:t>
            </w:r>
            <w:r w:rsidR="0076287B">
              <w:rPr>
                <w:rStyle w:val="FontStyle14"/>
                <w:b w:val="0"/>
                <w:sz w:val="28"/>
                <w:szCs w:val="28"/>
              </w:rPr>
              <w:t>и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нструментал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ь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ный, медик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а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ментозный аборт)</w:t>
            </w:r>
            <w:r w:rsidR="0076287B">
              <w:rPr>
                <w:rStyle w:val="FontStyle14"/>
                <w:b w:val="0"/>
                <w:sz w:val="28"/>
                <w:szCs w:val="28"/>
              </w:rPr>
              <w:t xml:space="preserve">. 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Осло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ж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нения. Проф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и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лактика нежел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а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тель</w:t>
            </w:r>
            <w:r w:rsidR="0076287B">
              <w:rPr>
                <w:rStyle w:val="FontStyle14"/>
                <w:b w:val="0"/>
                <w:sz w:val="28"/>
                <w:szCs w:val="28"/>
              </w:rPr>
              <w:t xml:space="preserve">ной 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бер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е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 xml:space="preserve">менности. </w:t>
            </w:r>
            <w:proofErr w:type="spellStart"/>
            <w:r w:rsidR="0076287B" w:rsidRPr="0076287B">
              <w:rPr>
                <w:rStyle w:val="FontStyle14"/>
                <w:b w:val="0"/>
                <w:sz w:val="28"/>
                <w:szCs w:val="28"/>
              </w:rPr>
              <w:t>Пр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о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тективный</w:t>
            </w:r>
            <w:proofErr w:type="spellEnd"/>
            <w:r w:rsidR="0076287B" w:rsidRPr="0076287B">
              <w:rPr>
                <w:rStyle w:val="FontStyle14"/>
                <w:b w:val="0"/>
                <w:sz w:val="28"/>
                <w:szCs w:val="28"/>
              </w:rPr>
              <w:t xml:space="preserve"> э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ф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фект контраце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п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тивов в развитии онк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о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логических процессов в р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е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 xml:space="preserve">продуктивной 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lastRenderedPageBreak/>
              <w:t>с</w:t>
            </w:r>
            <w:r w:rsidR="0076287B">
              <w:rPr>
                <w:rStyle w:val="FontStyle14"/>
                <w:b w:val="0"/>
                <w:sz w:val="28"/>
                <w:szCs w:val="28"/>
              </w:rPr>
              <w:t>и</w:t>
            </w:r>
            <w:r w:rsidR="0076287B" w:rsidRPr="0076287B">
              <w:rPr>
                <w:rStyle w:val="FontStyle14"/>
                <w:b w:val="0"/>
                <w:sz w:val="28"/>
                <w:szCs w:val="28"/>
              </w:rPr>
              <w:t>стеме.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1. Тест 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F137D5" w:rsidRDefault="00776813" w:rsidP="00416782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0319D6">
              <w:rPr>
                <w:sz w:val="28"/>
                <w:szCs w:val="28"/>
              </w:rPr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</w:tbl>
    <w:p w:rsidR="00F5136B" w:rsidRPr="00693E11" w:rsidRDefault="00F5136B" w:rsidP="00F5136B">
      <w:pPr>
        <w:ind w:firstLine="709"/>
        <w:jc w:val="both"/>
        <w:rPr>
          <w:sz w:val="28"/>
          <w:highlight w:val="yellow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601FD1" w:rsidRDefault="00601FD1" w:rsidP="00601FD1">
      <w:pPr>
        <w:rPr>
          <w:b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69758B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8DCE82" wp14:editId="1D382260">
                <wp:simplePos x="0" y="0"/>
                <wp:positionH relativeFrom="column">
                  <wp:posOffset>342900</wp:posOffset>
                </wp:positionH>
                <wp:positionV relativeFrom="paragraph">
                  <wp:posOffset>5080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.4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580096" w:rsidRDefault="00580096" w:rsidP="0076287B">
      <w:pPr>
        <w:rPr>
          <w:b/>
          <w:sz w:val="28"/>
          <w:szCs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601FD1" w:rsidRDefault="00C35B2E" w:rsidP="00C35B2E">
      <w:pPr>
        <w:ind w:firstLine="709"/>
        <w:jc w:val="center"/>
        <w:rPr>
          <w:b/>
          <w:color w:val="000000"/>
          <w:sz w:val="28"/>
        </w:rPr>
      </w:pPr>
      <w:r w:rsidRPr="00601FD1">
        <w:rPr>
          <w:b/>
          <w:color w:val="000000"/>
          <w:sz w:val="28"/>
        </w:rPr>
        <w:t>Рекомендации по составлению развернутого плана-ответа</w:t>
      </w:r>
    </w:p>
    <w:p w:rsidR="00C35B2E" w:rsidRPr="00601FD1" w:rsidRDefault="00C35B2E" w:rsidP="00C35B2E">
      <w:pPr>
        <w:ind w:firstLine="709"/>
        <w:jc w:val="center"/>
        <w:rPr>
          <w:b/>
          <w:color w:val="000000"/>
          <w:sz w:val="28"/>
        </w:rPr>
      </w:pPr>
      <w:r w:rsidRPr="00601FD1">
        <w:rPr>
          <w:b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8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9C4A0D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к контрольной работе </w:t>
      </w:r>
    </w:p>
    <w:p w:rsidR="009C4A0D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="00693E11"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755609" w:rsidRPr="00755609" w:rsidRDefault="009C4A0D" w:rsidP="009C4A0D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="00755609"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D3586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755609" w:rsidRDefault="00755609" w:rsidP="00755609">
      <w:pPr>
        <w:ind w:firstLine="709"/>
        <w:jc w:val="both"/>
        <w:rPr>
          <w:sz w:val="28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742208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755609" w:rsidRPr="00755609" w:rsidRDefault="00755609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lastRenderedPageBreak/>
        <w:t xml:space="preserve">1) четко сформулировать тему;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8"/>
        </w:rPr>
      </w:pPr>
    </w:p>
    <w:p w:rsidR="00742208" w:rsidRPr="00742208" w:rsidRDefault="00742208" w:rsidP="0074220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985E1D" w:rsidRDefault="00985E1D" w:rsidP="00742208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</w:t>
      </w:r>
      <w:r w:rsidR="00742208" w:rsidRPr="00985E1D">
        <w:rPr>
          <w:sz w:val="28"/>
        </w:rPr>
        <w:t>иды конспектов</w:t>
      </w:r>
      <w:r w:rsidR="00742208"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 xml:space="preserve">преподаватель может </w:t>
      </w:r>
      <w:r w:rsidR="00D33524">
        <w:rPr>
          <w:i/>
          <w:sz w:val="28"/>
        </w:rPr>
        <w:t xml:space="preserve">сразу указать требуемый вид </w:t>
      </w:r>
      <w:r>
        <w:rPr>
          <w:i/>
          <w:sz w:val="28"/>
        </w:rPr>
        <w:t>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 w:rsidR="00985E1D"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подробная форма изложения, основанная на выпи</w:t>
      </w:r>
      <w:r w:rsidR="00742208" w:rsidRPr="00742208">
        <w:rPr>
          <w:sz w:val="28"/>
        </w:rPr>
        <w:t>с</w:t>
      </w:r>
      <w:r w:rsidR="00742208" w:rsidRPr="00742208">
        <w:rPr>
          <w:sz w:val="28"/>
        </w:rPr>
        <w:t>ках из текста-источника и его цитировании (с логическими связями);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конспект, включающий несколько способов раб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ты над материалом (выписки, цитирование, план и др.);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конспект на основе плана, с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="00742208" w:rsidRPr="00742208">
        <w:rPr>
          <w:sz w:val="28"/>
        </w:rPr>
        <w:t xml:space="preserve">нужно дать ответ;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="00742208" w:rsidRPr="00742208">
        <w:rPr>
          <w:sz w:val="28"/>
        </w:rPr>
        <w:t>Ф. Шаталовым) — конспект, в котором соде</w:t>
      </w:r>
      <w:r w:rsidR="00742208" w:rsidRPr="00742208">
        <w:rPr>
          <w:sz w:val="28"/>
        </w:rPr>
        <w:t>р</w:t>
      </w:r>
      <w:r w:rsidR="00742208" w:rsidRPr="00742208">
        <w:rPr>
          <w:sz w:val="28"/>
        </w:rPr>
        <w:t>жание источника информации закодировано с помощью графических символов, р</w:t>
      </w:r>
      <w:r w:rsidR="00742208" w:rsidRPr="00742208">
        <w:rPr>
          <w:sz w:val="28"/>
        </w:rPr>
        <w:t>и</w:t>
      </w:r>
      <w:r w:rsidR="00742208" w:rsidRPr="00742208">
        <w:rPr>
          <w:sz w:val="28"/>
        </w:rPr>
        <w:t xml:space="preserve">сунков, цифр, ключевых слов и др.;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="00742208" w:rsidRPr="00742208">
        <w:rPr>
          <w:sz w:val="28"/>
        </w:rPr>
        <w:t>их сопоставл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 xml:space="preserve">ния, сравнения и сведения к единой конструкции;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выбор из текста информации на определенную тему. </w:t>
      </w:r>
    </w:p>
    <w:p w:rsidR="00742208" w:rsidRPr="00985E1D" w:rsidRDefault="00985E1D" w:rsidP="00985E1D">
      <w:pPr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 xml:space="preserve">В процессе выполнения самостоятельной работы </w:t>
      </w:r>
      <w:r w:rsidR="00693E11"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="00742208"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 w:rsidR="00D33524">
        <w:rPr>
          <w:i/>
          <w:sz w:val="28"/>
        </w:rPr>
        <w:t xml:space="preserve">указать требуемую </w:t>
      </w:r>
      <w:r>
        <w:rPr>
          <w:i/>
          <w:sz w:val="28"/>
        </w:rPr>
        <w:t>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="00742208" w:rsidRPr="00742208">
        <w:rPr>
          <w:sz w:val="28"/>
        </w:rPr>
        <w:t>орма конспектирования, которая включает ан</w:t>
      </w:r>
      <w:r w:rsidR="00742208" w:rsidRPr="00742208">
        <w:rPr>
          <w:sz w:val="28"/>
        </w:rPr>
        <w:t>а</w:t>
      </w:r>
      <w:r w:rsidR="00742208"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простейшая форма конспектирования, почти дословно воспрои</w:t>
      </w:r>
      <w:r w:rsidR="00742208" w:rsidRPr="00742208">
        <w:rPr>
          <w:sz w:val="28"/>
        </w:rPr>
        <w:t>з</w:t>
      </w:r>
      <w:r w:rsidR="00742208" w:rsidRPr="00742208">
        <w:rPr>
          <w:sz w:val="28"/>
        </w:rPr>
        <w:t xml:space="preserve">водящая текст; </w:t>
      </w:r>
    </w:p>
    <w:p w:rsidR="00742208" w:rsidRPr="00742208" w:rsidRDefault="00985E1D" w:rsidP="00985E1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форма конспектирования, которая представляет собой выводы, сд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742208" w:rsidRDefault="00985E1D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="00742208" w:rsidRPr="00742208">
        <w:rPr>
          <w:sz w:val="28"/>
        </w:rPr>
        <w:t>: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 w:rsidR="00985E1D"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3C37BE" w:rsidRDefault="003C37BE" w:rsidP="00742208">
      <w:pPr>
        <w:ind w:firstLine="709"/>
        <w:jc w:val="both"/>
        <w:rPr>
          <w:sz w:val="28"/>
        </w:rPr>
      </w:pPr>
    </w:p>
    <w:p w:rsidR="00AF327C" w:rsidRPr="00AF327C" w:rsidRDefault="00AF327C" w:rsidP="00AF327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proofErr w:type="gramStart"/>
      <w:r>
        <w:rPr>
          <w:b/>
          <w:sz w:val="28"/>
        </w:rPr>
        <w:t>кейс-задания</w:t>
      </w:r>
      <w:proofErr w:type="gramEnd"/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</w:t>
      </w:r>
      <w:r w:rsidRPr="00AF327C">
        <w:rPr>
          <w:sz w:val="28"/>
        </w:rPr>
        <w:t>о</w:t>
      </w:r>
      <w:r w:rsidRPr="00AF327C">
        <w:rPr>
          <w:sz w:val="28"/>
        </w:rPr>
        <w:t>бытием или последовательностью</w:t>
      </w:r>
      <w:r>
        <w:rPr>
          <w:sz w:val="28"/>
        </w:rPr>
        <w:t xml:space="preserve"> </w:t>
      </w:r>
      <w:r w:rsidRPr="00AF327C">
        <w:rPr>
          <w:sz w:val="28"/>
        </w:rPr>
        <w:t xml:space="preserve">событий. </w:t>
      </w:r>
    </w:p>
    <w:p w:rsidR="00AF327C" w:rsidRPr="00AF327C" w:rsidRDefault="00D471E6" w:rsidP="00D471E6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1) подготовить основной текст с вопросами для обсуждения: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 xml:space="preserve">титульный лист с кратким запоминающимся названием кейса;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 xml:space="preserve">введение, где упоминается герой (герои) кейса, рассказывается об истории вопроса, указывается время начала действия;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>основная часть, где содержится главный массив информации, внутренняя и</w:t>
      </w:r>
      <w:r w:rsidR="00AF327C" w:rsidRPr="00AF327C">
        <w:rPr>
          <w:sz w:val="28"/>
        </w:rPr>
        <w:t>н</w:t>
      </w:r>
      <w:r w:rsidR="00AF327C" w:rsidRPr="00AF327C">
        <w:rPr>
          <w:sz w:val="28"/>
        </w:rPr>
        <w:t xml:space="preserve">трига, проблема;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>заключение (в нем решение проблемы, рассматриваемой в кейсе, иногда м</w:t>
      </w:r>
      <w:r w:rsidR="00AF327C" w:rsidRPr="00AF327C">
        <w:rPr>
          <w:sz w:val="28"/>
        </w:rPr>
        <w:t>о</w:t>
      </w:r>
      <w:r w:rsidR="00AF327C" w:rsidRPr="00AF327C">
        <w:rPr>
          <w:sz w:val="28"/>
        </w:rPr>
        <w:t xml:space="preserve">жет быть не завершено); </w:t>
      </w:r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2) подобрать приложения с подборкой различной информации, </w:t>
      </w:r>
      <w:r w:rsidR="00D471E6">
        <w:rPr>
          <w:sz w:val="28"/>
        </w:rPr>
        <w:t>п</w:t>
      </w:r>
      <w:r w:rsidRPr="00AF327C">
        <w:rPr>
          <w:sz w:val="28"/>
        </w:rPr>
        <w:t xml:space="preserve">ередающей общий контекст кейса (документы, публикации, фото, видео и др.); </w:t>
      </w:r>
    </w:p>
    <w:p w:rsidR="003C37BE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>3) предложить возможное решение проблемы.</w:t>
      </w:r>
    </w:p>
    <w:p w:rsidR="00D471E6" w:rsidRDefault="00D471E6" w:rsidP="00AF327C">
      <w:pPr>
        <w:ind w:firstLine="709"/>
        <w:jc w:val="both"/>
        <w:rPr>
          <w:sz w:val="28"/>
        </w:rPr>
      </w:pPr>
    </w:p>
    <w:p w:rsid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AD3EBB" w:rsidRP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AD3EBB" w:rsidRPr="00AD3EBB" w:rsidRDefault="00AD3EBB" w:rsidP="00AD3E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грессионный анализ и т.д.);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</w:t>
      </w:r>
      <w:r w:rsidRPr="00AD3EBB">
        <w:rPr>
          <w:sz w:val="28"/>
        </w:rPr>
        <w:t>о</w:t>
      </w:r>
      <w:r w:rsidRPr="00AD3EBB">
        <w:rPr>
          <w:sz w:val="28"/>
        </w:rPr>
        <w:t>бранной информации;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8"/>
        </w:rPr>
      </w:pPr>
    </w:p>
    <w:p w:rsidR="009C4A0D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сводных (обобщающих) </w:t>
      </w:r>
    </w:p>
    <w:p w:rsidR="00AD3EBB" w:rsidRP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 w:rsidR="009C4A0D"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отнош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ний между изучаемыми феноменами, выраженными в форме переменных. </w:t>
      </w:r>
    </w:p>
    <w:p w:rsidR="00AD3EBB" w:rsidRPr="009C4A0D" w:rsidRDefault="00AD3EBB" w:rsidP="009C4A0D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 w:rsidR="009C4A0D"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при отсутствии каких-либо данных в таблице ставят многоточие либо п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шут «нет сведений», если какое-либо явление не имело места, то ставят тире;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5) значения одних и тех же показателей приводятся в таблице </w:t>
      </w:r>
      <w:r w:rsidR="009C4A0D"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 w:rsidR="009C4A0D"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AD3EBB" w:rsidRPr="00AD3EBB" w:rsidRDefault="009C4A0D" w:rsidP="00AD3EBB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AD3EBB" w:rsidRPr="00AD3EBB">
        <w:rPr>
          <w:sz w:val="28"/>
        </w:rPr>
        <w:t>) если суммирование данных невозможно, то в этой графе ставят знак умн</w:t>
      </w:r>
      <w:r w:rsidR="00AD3EBB" w:rsidRPr="00AD3EBB">
        <w:rPr>
          <w:sz w:val="28"/>
        </w:rPr>
        <w:t>о</w:t>
      </w:r>
      <w:r w:rsidR="00AD3EBB" w:rsidRPr="00AD3EBB">
        <w:rPr>
          <w:sz w:val="28"/>
        </w:rPr>
        <w:t xml:space="preserve">жения; 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580096" w:rsidRDefault="00580096" w:rsidP="0076287B">
      <w:pPr>
        <w:rPr>
          <w:b/>
          <w:sz w:val="28"/>
        </w:rPr>
      </w:pPr>
    </w:p>
    <w:p w:rsidR="009C4A0D" w:rsidRPr="009C4A0D" w:rsidRDefault="009C4A0D" w:rsidP="009C4A0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gramStart"/>
      <w:r>
        <w:rPr>
          <w:b/>
          <w:sz w:val="28"/>
        </w:rPr>
        <w:t>граф-схемы</w:t>
      </w:r>
      <w:proofErr w:type="gramEnd"/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реш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ния задачи, в котором используются символы для отображения данных.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9C4A0D" w:rsidRPr="009C4A0D" w:rsidRDefault="009C4A0D" w:rsidP="009C4A0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</w:t>
      </w:r>
      <w:r>
        <w:rPr>
          <w:i/>
          <w:sz w:val="28"/>
        </w:rPr>
        <w:t>о</w:t>
      </w:r>
      <w:r>
        <w:rPr>
          <w:i/>
          <w:sz w:val="28"/>
        </w:rPr>
        <w:t>жет сразу указать требуемый вид граф-схемы в соответствии с содержанием з</w:t>
      </w:r>
      <w:r>
        <w:rPr>
          <w:i/>
          <w:sz w:val="28"/>
        </w:rPr>
        <w:t>а</w:t>
      </w:r>
      <w:r>
        <w:rPr>
          <w:i/>
          <w:sz w:val="28"/>
        </w:rPr>
        <w:t>дания и целями самостоятельной работы)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функциональные отношения между элементами какой-либо с</w:t>
      </w:r>
      <w:r w:rsidRPr="009C4A0D">
        <w:rPr>
          <w:sz w:val="28"/>
        </w:rPr>
        <w:t>и</w:t>
      </w:r>
      <w:r w:rsidRPr="009C4A0D">
        <w:rPr>
          <w:sz w:val="28"/>
        </w:rPr>
        <w:t xml:space="preserve">стемы (раздела), выраженными в тексте в форме понятий или категорий. </w:t>
      </w:r>
    </w:p>
    <w:p w:rsidR="009C4A0D" w:rsidRPr="009C4A0D" w:rsidRDefault="009C4A0D" w:rsidP="009C4A0D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>4) привести примеры взаимосвязей понятий в соответствии с созданной граф-схемой.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580096" w:rsidRPr="0076287B" w:rsidRDefault="00C35B2E" w:rsidP="0076287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</w:t>
      </w:r>
      <w:r w:rsidR="0076287B">
        <w:rPr>
          <w:sz w:val="28"/>
          <w:szCs w:val="28"/>
        </w:rPr>
        <w:t>го.</w:t>
      </w:r>
    </w:p>
    <w:p w:rsidR="000C0E88" w:rsidRPr="000C0E88" w:rsidRDefault="000C0E88" w:rsidP="000C0E88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0C0E88">
        <w:rPr>
          <w:b/>
          <w:bCs/>
          <w:sz w:val="28"/>
          <w:szCs w:val="28"/>
        </w:rPr>
        <w:t>Требования к оформлению реферата</w:t>
      </w:r>
    </w:p>
    <w:p w:rsidR="00C35B2E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та А4. Размер </w:t>
      </w:r>
      <w:r w:rsidR="000C0E88">
        <w:rPr>
          <w:sz w:val="28"/>
          <w:szCs w:val="28"/>
        </w:rPr>
        <w:t>шрифта «</w:t>
      </w:r>
      <w:proofErr w:type="spellStart"/>
      <w:r w:rsidR="000C0E88">
        <w:rPr>
          <w:sz w:val="28"/>
          <w:szCs w:val="28"/>
        </w:rPr>
        <w:t>Times</w:t>
      </w:r>
      <w:proofErr w:type="spellEnd"/>
      <w:r w:rsidR="000C0E88">
        <w:rPr>
          <w:sz w:val="28"/>
          <w:szCs w:val="28"/>
        </w:rPr>
        <w:t xml:space="preserve"> </w:t>
      </w:r>
      <w:proofErr w:type="spellStart"/>
      <w:r w:rsidR="000C0E88">
        <w:rPr>
          <w:sz w:val="28"/>
          <w:szCs w:val="28"/>
        </w:rPr>
        <w:t>New</w:t>
      </w:r>
      <w:proofErr w:type="spellEnd"/>
      <w:r w:rsidR="000C0E88">
        <w:rPr>
          <w:sz w:val="28"/>
          <w:szCs w:val="28"/>
        </w:rPr>
        <w:t xml:space="preserve"> </w:t>
      </w:r>
      <w:proofErr w:type="spellStart"/>
      <w:r w:rsidR="000C0E88">
        <w:rPr>
          <w:sz w:val="28"/>
          <w:szCs w:val="28"/>
        </w:rPr>
        <w:t>Roman</w:t>
      </w:r>
      <w:proofErr w:type="spellEnd"/>
      <w:r w:rsidR="000C0E88">
        <w:rPr>
          <w:sz w:val="28"/>
          <w:szCs w:val="28"/>
        </w:rPr>
        <w:t xml:space="preserve">» 14 пт. </w:t>
      </w:r>
      <w:r w:rsidRPr="00BD5AFD">
        <w:rPr>
          <w:sz w:val="28"/>
          <w:szCs w:val="28"/>
        </w:rPr>
        <w:t>Нумерация страниц должна быть сквозной, начиная с титульного листа (на титульном листе номер не ставится).</w:t>
      </w:r>
    </w:p>
    <w:p w:rsidR="000C0E88" w:rsidRPr="000C0E88" w:rsidRDefault="000C0E88" w:rsidP="000C0E88">
      <w:pPr>
        <w:ind w:firstLine="709"/>
        <w:jc w:val="both"/>
        <w:rPr>
          <w:sz w:val="28"/>
          <w:szCs w:val="28"/>
        </w:rPr>
      </w:pPr>
      <w:r w:rsidRPr="000C0E88">
        <w:rPr>
          <w:sz w:val="28"/>
          <w:szCs w:val="28"/>
        </w:rPr>
        <w:t xml:space="preserve">Текст следует печатать, соблюдая следующие размеры полей: </w:t>
      </w:r>
      <w:proofErr w:type="gramStart"/>
      <w:r w:rsidRPr="000C0E88">
        <w:rPr>
          <w:sz w:val="28"/>
          <w:szCs w:val="28"/>
        </w:rPr>
        <w:t>верхнее</w:t>
      </w:r>
      <w:proofErr w:type="gramEnd"/>
      <w:r w:rsidRPr="000C0E88">
        <w:rPr>
          <w:sz w:val="28"/>
          <w:szCs w:val="28"/>
        </w:rPr>
        <w:t xml:space="preserve"> и ни</w:t>
      </w:r>
      <w:r w:rsidRPr="000C0E88">
        <w:rPr>
          <w:sz w:val="28"/>
          <w:szCs w:val="28"/>
        </w:rPr>
        <w:t>ж</w:t>
      </w:r>
      <w:r w:rsidRPr="000C0E88">
        <w:rPr>
          <w:sz w:val="28"/>
          <w:szCs w:val="28"/>
        </w:rPr>
        <w:t>нее — 20 мм, левое — 30 мм, правое — 10 мм. Абзацный отступ должен быть од</w:t>
      </w:r>
      <w:r w:rsidRPr="000C0E88">
        <w:rPr>
          <w:sz w:val="28"/>
          <w:szCs w:val="28"/>
        </w:rPr>
        <w:t>и</w:t>
      </w:r>
      <w:r w:rsidRPr="000C0E88">
        <w:rPr>
          <w:sz w:val="28"/>
          <w:szCs w:val="28"/>
        </w:rPr>
        <w:t>наковым по всему тексту и состав</w:t>
      </w:r>
      <w:r>
        <w:rPr>
          <w:sz w:val="28"/>
          <w:szCs w:val="28"/>
        </w:rPr>
        <w:t xml:space="preserve">лять 1,25 см. </w:t>
      </w:r>
      <w:r w:rsidRPr="000C0E88">
        <w:rPr>
          <w:sz w:val="28"/>
          <w:szCs w:val="28"/>
        </w:rPr>
        <w:t xml:space="preserve">Выравнивание текста по ширине. </w:t>
      </w:r>
      <w:r w:rsidRPr="000C0E88">
        <w:rPr>
          <w:sz w:val="28"/>
          <w:szCs w:val="28"/>
        </w:rPr>
        <w:br/>
      </w:r>
      <w:r>
        <w:rPr>
          <w:sz w:val="28"/>
          <w:szCs w:val="28"/>
        </w:rPr>
        <w:t>Пе</w:t>
      </w:r>
      <w:r w:rsidRPr="000C0E88">
        <w:rPr>
          <w:sz w:val="28"/>
          <w:szCs w:val="28"/>
        </w:rPr>
        <w:t>ренос слов</w:t>
      </w:r>
      <w:r>
        <w:rPr>
          <w:sz w:val="28"/>
          <w:szCs w:val="28"/>
        </w:rPr>
        <w:t xml:space="preserve"> недопустим! </w:t>
      </w:r>
      <w:r w:rsidRPr="000C0E88">
        <w:rPr>
          <w:sz w:val="28"/>
          <w:szCs w:val="28"/>
        </w:rPr>
        <w:t>Точку в конце заголовка не ставят. Если заголовок с</w:t>
      </w:r>
      <w:r w:rsidRPr="000C0E88">
        <w:rPr>
          <w:sz w:val="28"/>
          <w:szCs w:val="28"/>
        </w:rPr>
        <w:t>о</w:t>
      </w:r>
      <w:r w:rsidRPr="000C0E88">
        <w:rPr>
          <w:sz w:val="28"/>
          <w:szCs w:val="28"/>
        </w:rPr>
        <w:t>стоит из двух предл</w:t>
      </w:r>
      <w:r>
        <w:rPr>
          <w:sz w:val="28"/>
          <w:szCs w:val="28"/>
        </w:rPr>
        <w:t xml:space="preserve">ожений, их разделяют точкой. </w:t>
      </w:r>
      <w:r w:rsidRPr="000C0E88">
        <w:rPr>
          <w:sz w:val="28"/>
          <w:szCs w:val="28"/>
        </w:rPr>
        <w:t>Подчеркив</w:t>
      </w:r>
      <w:r>
        <w:rPr>
          <w:sz w:val="28"/>
          <w:szCs w:val="28"/>
        </w:rPr>
        <w:t>ать заголовки не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пускается. </w:t>
      </w:r>
      <w:r w:rsidRPr="000C0E88">
        <w:rPr>
          <w:sz w:val="28"/>
          <w:szCs w:val="28"/>
        </w:rPr>
        <w:t>Расстояние между заголовками раздела, подраздела и последующим те</w:t>
      </w:r>
      <w:r w:rsidRPr="000C0E88">
        <w:rPr>
          <w:sz w:val="28"/>
          <w:szCs w:val="28"/>
        </w:rPr>
        <w:t>к</w:t>
      </w:r>
      <w:r w:rsidRPr="000C0E88">
        <w:rPr>
          <w:sz w:val="28"/>
          <w:szCs w:val="28"/>
        </w:rPr>
        <w:t>стом так же, как и расстояние между заголовками и предыдущим текстом, должно быть рав</w:t>
      </w:r>
      <w:r>
        <w:rPr>
          <w:sz w:val="28"/>
          <w:szCs w:val="28"/>
        </w:rPr>
        <w:t xml:space="preserve">но 15мм (2 пробела).  </w:t>
      </w:r>
      <w:r w:rsidRPr="000C0E88">
        <w:rPr>
          <w:sz w:val="28"/>
          <w:szCs w:val="28"/>
        </w:rPr>
        <w:t>Название каждой главы и параграфа в тексте работы можно писать более крупным шрифтом, жирным шрифтом, чем весь остальной текст. Каждая глава начинается с новой страницы, параграфы (подразделы) распол</w:t>
      </w:r>
      <w:r w:rsidRPr="000C0E88">
        <w:rPr>
          <w:sz w:val="28"/>
          <w:szCs w:val="28"/>
        </w:rPr>
        <w:t>а</w:t>
      </w:r>
      <w:r w:rsidRPr="000C0E88">
        <w:rPr>
          <w:sz w:val="28"/>
          <w:szCs w:val="28"/>
        </w:rPr>
        <w:t>гаются друг за дру</w:t>
      </w:r>
      <w:r>
        <w:rPr>
          <w:sz w:val="28"/>
          <w:szCs w:val="28"/>
        </w:rPr>
        <w:t xml:space="preserve">гом. </w:t>
      </w:r>
      <w:r w:rsidRPr="000C0E88">
        <w:rPr>
          <w:sz w:val="28"/>
          <w:szCs w:val="28"/>
        </w:rPr>
        <w:t>В тексте реферат рекомендуется чаще применять красную строку, выделяя законченную м</w:t>
      </w:r>
      <w:r>
        <w:rPr>
          <w:sz w:val="28"/>
          <w:szCs w:val="28"/>
        </w:rPr>
        <w:t xml:space="preserve">ысль в самостоятельный абзац. </w:t>
      </w:r>
      <w:r w:rsidRPr="000C0E88">
        <w:rPr>
          <w:sz w:val="28"/>
          <w:szCs w:val="28"/>
        </w:rPr>
        <w:t>Перечисления, встречающиеся в тексте реферата, должны быть оформлены в виде маркированного или нумерованного списка.</w:t>
      </w:r>
    </w:p>
    <w:p w:rsidR="009C4A0D" w:rsidRPr="000C0E88" w:rsidRDefault="009C4A0D" w:rsidP="000C0E88">
      <w:pPr>
        <w:ind w:firstLine="709"/>
        <w:jc w:val="both"/>
        <w:rPr>
          <w:sz w:val="28"/>
          <w:szCs w:val="28"/>
        </w:rPr>
      </w:pPr>
    </w:p>
    <w:p w:rsidR="00C35B2E" w:rsidRPr="00BD5AFD" w:rsidRDefault="00C35B2E" w:rsidP="00C35B2E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C35B2E" w:rsidRPr="00BD5AFD" w:rsidRDefault="00C35B2E" w:rsidP="00C35B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35B2E" w:rsidRP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35B2E" w:rsidRPr="00BD5AFD" w:rsidRDefault="00C35B2E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 w:rsidR="00F922E9"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922E9" w:rsidRPr="00BD5AFD" w:rsidRDefault="00F922E9" w:rsidP="00F922E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35B2E"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="00C35B2E" w:rsidRPr="00BD5AFD">
        <w:rPr>
          <w:sz w:val="28"/>
          <w:szCs w:val="28"/>
        </w:rPr>
        <w:t>ашего доклада.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Слайды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должны быть </w:t>
      </w:r>
      <w:r w:rsidR="00C35B2E" w:rsidRPr="00BD5AFD">
        <w:rPr>
          <w:bCs/>
          <w:sz w:val="28"/>
          <w:szCs w:val="28"/>
        </w:rPr>
        <w:t xml:space="preserve">перегружены </w:t>
      </w:r>
      <w:r w:rsidR="00C35B2E" w:rsidRPr="00BD5AFD">
        <w:rPr>
          <w:sz w:val="28"/>
          <w:szCs w:val="28"/>
        </w:rPr>
        <w:t xml:space="preserve">графической и текстовой </w:t>
      </w:r>
      <w:r w:rsidR="00C35B2E" w:rsidRPr="00BD5AFD">
        <w:rPr>
          <w:bCs/>
          <w:sz w:val="28"/>
          <w:szCs w:val="28"/>
        </w:rPr>
        <w:t>информац</w:t>
      </w:r>
      <w:r w:rsidR="00C35B2E" w:rsidRPr="00BD5AFD">
        <w:rPr>
          <w:bCs/>
          <w:sz w:val="28"/>
          <w:szCs w:val="28"/>
        </w:rPr>
        <w:t>и</w:t>
      </w:r>
      <w:r w:rsidR="00C35B2E" w:rsidRPr="00BD5AFD">
        <w:rPr>
          <w:bCs/>
          <w:sz w:val="28"/>
          <w:szCs w:val="28"/>
        </w:rPr>
        <w:t>ей</w:t>
      </w:r>
      <w:r w:rsidR="00C35B2E" w:rsidRPr="00BD5AFD">
        <w:rPr>
          <w:sz w:val="28"/>
          <w:szCs w:val="28"/>
        </w:rPr>
        <w:t>, различными эффектами анимации.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Текст </w:t>
      </w:r>
      <w:r w:rsidR="00C35B2E" w:rsidRPr="00BD5AFD">
        <w:rPr>
          <w:sz w:val="28"/>
          <w:szCs w:val="28"/>
        </w:rPr>
        <w:t xml:space="preserve">на слайдах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должен быть </w:t>
      </w:r>
      <w:r w:rsidR="00C35B2E" w:rsidRPr="00BD5AFD">
        <w:rPr>
          <w:bCs/>
          <w:sz w:val="28"/>
          <w:szCs w:val="28"/>
        </w:rPr>
        <w:t>слишком мелким (кегель 24-28).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Предложения </w:t>
      </w:r>
      <w:r w:rsidR="00C35B2E" w:rsidRPr="00BD5AFD">
        <w:rPr>
          <w:sz w:val="28"/>
          <w:szCs w:val="28"/>
        </w:rPr>
        <w:t xml:space="preserve">должны быть короткими, максимум – </w:t>
      </w:r>
      <w:r w:rsidR="00C35B2E" w:rsidRPr="00BD5AFD">
        <w:rPr>
          <w:bCs/>
          <w:sz w:val="28"/>
          <w:szCs w:val="28"/>
        </w:rPr>
        <w:t>7 слов</w:t>
      </w:r>
      <w:r w:rsidR="00C35B2E" w:rsidRPr="00BD5AFD">
        <w:rPr>
          <w:sz w:val="28"/>
          <w:szCs w:val="28"/>
        </w:rPr>
        <w:t>. Каждая отдел</w:t>
      </w:r>
      <w:r w:rsidR="00C35B2E" w:rsidRPr="00BD5AFD">
        <w:rPr>
          <w:sz w:val="28"/>
          <w:szCs w:val="28"/>
        </w:rPr>
        <w:t>ь</w:t>
      </w:r>
      <w:r w:rsidR="00C35B2E" w:rsidRPr="00BD5AFD">
        <w:rPr>
          <w:sz w:val="28"/>
          <w:szCs w:val="28"/>
        </w:rPr>
        <w:t xml:space="preserve">ная </w:t>
      </w:r>
      <w:r w:rsidR="00C35B2E" w:rsidRPr="00BD5AFD">
        <w:rPr>
          <w:bCs/>
          <w:sz w:val="28"/>
          <w:szCs w:val="28"/>
        </w:rPr>
        <w:t xml:space="preserve">информация </w:t>
      </w:r>
      <w:r w:rsidR="00C35B2E" w:rsidRPr="00BD5AFD">
        <w:rPr>
          <w:sz w:val="28"/>
          <w:szCs w:val="28"/>
        </w:rPr>
        <w:t xml:space="preserve">должна быть в отдельном предложении или </w:t>
      </w:r>
      <w:r w:rsidR="00C35B2E" w:rsidRPr="00BD5AFD">
        <w:rPr>
          <w:bCs/>
          <w:sz w:val="28"/>
          <w:szCs w:val="28"/>
        </w:rPr>
        <w:t>на отдельном слайде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Тезисы </w:t>
      </w:r>
      <w:r w:rsidR="00C35B2E" w:rsidRPr="00BD5AFD">
        <w:rPr>
          <w:sz w:val="28"/>
          <w:szCs w:val="28"/>
        </w:rPr>
        <w:t xml:space="preserve">доклада должны быть </w:t>
      </w:r>
      <w:r w:rsidR="00C35B2E" w:rsidRPr="00BD5AFD">
        <w:rPr>
          <w:bCs/>
          <w:sz w:val="28"/>
          <w:szCs w:val="28"/>
        </w:rPr>
        <w:t>общепонятными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Не допускаются </w:t>
      </w:r>
      <w:r w:rsidR="00C35B2E" w:rsidRPr="00BD5AFD">
        <w:rPr>
          <w:sz w:val="28"/>
          <w:szCs w:val="28"/>
        </w:rPr>
        <w:t xml:space="preserve">орфографические </w:t>
      </w:r>
      <w:r w:rsidR="00C35B2E" w:rsidRPr="00BD5AFD">
        <w:rPr>
          <w:bCs/>
          <w:sz w:val="28"/>
          <w:szCs w:val="28"/>
        </w:rPr>
        <w:t xml:space="preserve">ошибки </w:t>
      </w:r>
      <w:r w:rsidR="00C35B2E" w:rsidRPr="00BD5AFD">
        <w:rPr>
          <w:sz w:val="28"/>
          <w:szCs w:val="28"/>
        </w:rPr>
        <w:t>в тексте презентации!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Иллюстрации </w:t>
      </w:r>
      <w:r w:rsidR="00C35B2E" w:rsidRPr="00BD5AFD">
        <w:rPr>
          <w:sz w:val="28"/>
          <w:szCs w:val="28"/>
        </w:rPr>
        <w:t xml:space="preserve">(рисунки, графики, таблицы) должны иметь </w:t>
      </w:r>
      <w:r w:rsidR="00C35B2E" w:rsidRPr="00BD5AFD">
        <w:rPr>
          <w:bCs/>
          <w:sz w:val="28"/>
          <w:szCs w:val="28"/>
        </w:rPr>
        <w:t>четкое</w:t>
      </w:r>
      <w:r w:rsidR="00C35B2E" w:rsidRPr="00BD5AFD">
        <w:rPr>
          <w:sz w:val="28"/>
          <w:szCs w:val="28"/>
        </w:rPr>
        <w:t xml:space="preserve">, краткое и выразительное </w:t>
      </w:r>
      <w:r w:rsidR="00C35B2E" w:rsidRPr="00BD5AFD">
        <w:rPr>
          <w:bCs/>
          <w:sz w:val="28"/>
          <w:szCs w:val="28"/>
        </w:rPr>
        <w:t>название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В </w:t>
      </w:r>
      <w:r w:rsidR="00C35B2E" w:rsidRPr="00BD5AFD">
        <w:rPr>
          <w:bCs/>
          <w:color w:val="000000"/>
          <w:sz w:val="28"/>
          <w:szCs w:val="28"/>
        </w:rPr>
        <w:t xml:space="preserve">дизайне </w:t>
      </w:r>
      <w:r w:rsidR="00C35B2E"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="00C35B2E" w:rsidRPr="00BD5AFD">
        <w:rPr>
          <w:bCs/>
          <w:color w:val="000000"/>
          <w:sz w:val="28"/>
          <w:szCs w:val="28"/>
        </w:rPr>
        <w:t>«чем меньше, тем лу</w:t>
      </w:r>
      <w:r w:rsidR="00C35B2E" w:rsidRPr="00BD5AFD">
        <w:rPr>
          <w:bCs/>
          <w:color w:val="000000"/>
          <w:sz w:val="28"/>
          <w:szCs w:val="28"/>
        </w:rPr>
        <w:t>ч</w:t>
      </w:r>
      <w:r w:rsidR="00C35B2E" w:rsidRPr="00BD5AFD">
        <w:rPr>
          <w:bCs/>
          <w:color w:val="000000"/>
          <w:sz w:val="28"/>
          <w:szCs w:val="28"/>
        </w:rPr>
        <w:t>ше»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 xml:space="preserve">Не </w:t>
      </w:r>
      <w:r w:rsidR="00C35B2E" w:rsidRPr="00BD5AFD">
        <w:rPr>
          <w:color w:val="000000"/>
          <w:sz w:val="28"/>
          <w:szCs w:val="28"/>
        </w:rPr>
        <w:t xml:space="preserve">следует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более 3 </w:t>
      </w:r>
      <w:r w:rsidR="00C35B2E" w:rsidRPr="00BD5AFD">
        <w:rPr>
          <w:color w:val="000000"/>
          <w:sz w:val="28"/>
          <w:szCs w:val="28"/>
        </w:rPr>
        <w:t xml:space="preserve">различных </w:t>
      </w:r>
      <w:r w:rsidR="00C35B2E" w:rsidRPr="00BD5AFD">
        <w:rPr>
          <w:bCs/>
          <w:color w:val="000000"/>
          <w:sz w:val="28"/>
          <w:szCs w:val="28"/>
        </w:rPr>
        <w:t xml:space="preserve">цветов </w:t>
      </w:r>
      <w:r w:rsidR="00C35B2E" w:rsidRPr="00BD5AFD">
        <w:rPr>
          <w:color w:val="000000"/>
          <w:sz w:val="28"/>
          <w:szCs w:val="28"/>
        </w:rPr>
        <w:t>на одном слайде.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>Остерегайтесь светлых цветов</w:t>
      </w:r>
      <w:r w:rsidR="00C35B2E" w:rsidRPr="00BD5AFD">
        <w:rPr>
          <w:color w:val="000000"/>
          <w:sz w:val="28"/>
          <w:szCs w:val="28"/>
        </w:rPr>
        <w:t>, они плохо видны издали.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="00C35B2E" w:rsidRPr="00BD5AFD">
        <w:rPr>
          <w:bCs/>
          <w:color w:val="000000"/>
          <w:sz w:val="28"/>
          <w:szCs w:val="28"/>
        </w:rPr>
        <w:t xml:space="preserve">текст легко </w:t>
      </w:r>
      <w:r w:rsidR="00C35B2E" w:rsidRPr="00BD5AFD">
        <w:rPr>
          <w:color w:val="000000"/>
          <w:sz w:val="28"/>
          <w:szCs w:val="28"/>
        </w:rPr>
        <w:t xml:space="preserve">мог быть </w:t>
      </w:r>
      <w:r w:rsidR="00C35B2E" w:rsidRPr="00BD5AFD">
        <w:rPr>
          <w:bCs/>
          <w:color w:val="000000"/>
          <w:sz w:val="28"/>
          <w:szCs w:val="28"/>
        </w:rPr>
        <w:t>прочитан</w:t>
      </w:r>
      <w:r w:rsidR="00C35B2E" w:rsidRPr="00BD5AFD">
        <w:rPr>
          <w:color w:val="000000"/>
          <w:sz w:val="28"/>
          <w:szCs w:val="28"/>
        </w:rPr>
        <w:t xml:space="preserve">. Лучшее сочетание: </w:t>
      </w:r>
      <w:r w:rsidR="00C35B2E" w:rsidRPr="00BD5AFD">
        <w:rPr>
          <w:bCs/>
          <w:color w:val="000000"/>
          <w:sz w:val="28"/>
          <w:szCs w:val="28"/>
        </w:rPr>
        <w:t>белый фон, черный текст</w:t>
      </w:r>
      <w:r w:rsidR="00C35B2E"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35B2E"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черный </w:t>
      </w:r>
      <w:r w:rsidR="00C35B2E" w:rsidRPr="00BD5AFD">
        <w:rPr>
          <w:color w:val="000000"/>
          <w:sz w:val="28"/>
          <w:szCs w:val="28"/>
        </w:rPr>
        <w:t xml:space="preserve">или </w:t>
      </w:r>
      <w:r w:rsidR="00C35B2E" w:rsidRPr="00BD5AFD">
        <w:rPr>
          <w:bCs/>
          <w:color w:val="0F243E"/>
          <w:sz w:val="28"/>
          <w:szCs w:val="28"/>
        </w:rPr>
        <w:t>темно-синий.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Лучше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="00C35B2E" w:rsidRPr="00BD5AFD">
        <w:rPr>
          <w:color w:val="000000"/>
          <w:sz w:val="28"/>
          <w:szCs w:val="28"/>
        </w:rPr>
        <w:t>во всей презентации, а не разли</w:t>
      </w:r>
      <w:r w:rsidR="00C35B2E" w:rsidRPr="00BD5AFD">
        <w:rPr>
          <w:color w:val="000000"/>
          <w:sz w:val="28"/>
          <w:szCs w:val="28"/>
        </w:rPr>
        <w:t>ч</w:t>
      </w:r>
      <w:r w:rsidR="00C35B2E" w:rsidRPr="00BD5AFD">
        <w:rPr>
          <w:color w:val="000000"/>
          <w:sz w:val="28"/>
          <w:szCs w:val="28"/>
        </w:rPr>
        <w:t>ные стили для каждого слайда.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Используйте только </w:t>
      </w:r>
      <w:r w:rsidR="00C35B2E" w:rsidRPr="00BD5AFD">
        <w:rPr>
          <w:bCs/>
          <w:color w:val="000000"/>
          <w:sz w:val="28"/>
          <w:szCs w:val="28"/>
        </w:rPr>
        <w:t>один вид шрифта</w:t>
      </w:r>
      <w:r w:rsidR="00C35B2E" w:rsidRPr="00BD5AFD">
        <w:rPr>
          <w:color w:val="000000"/>
          <w:sz w:val="28"/>
          <w:szCs w:val="28"/>
        </w:rPr>
        <w:t xml:space="preserve">. Лучше использовать </w:t>
      </w:r>
      <w:r w:rsidR="00C35B2E" w:rsidRPr="00BD5AFD">
        <w:rPr>
          <w:bCs/>
          <w:color w:val="000000"/>
          <w:sz w:val="28"/>
          <w:szCs w:val="28"/>
        </w:rPr>
        <w:t>простой печа</w:t>
      </w:r>
      <w:r w:rsidR="00C35B2E" w:rsidRPr="00BD5AFD">
        <w:rPr>
          <w:bCs/>
          <w:color w:val="000000"/>
          <w:sz w:val="28"/>
          <w:szCs w:val="28"/>
        </w:rPr>
        <w:t>т</w:t>
      </w:r>
      <w:r w:rsidR="00C35B2E" w:rsidRPr="00BD5AFD">
        <w:rPr>
          <w:bCs/>
          <w:color w:val="000000"/>
          <w:sz w:val="28"/>
          <w:szCs w:val="28"/>
        </w:rPr>
        <w:t xml:space="preserve">ный шрифт </w:t>
      </w:r>
      <w:r w:rsidR="00C35B2E"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="00C35B2E" w:rsidRPr="00BD5AFD">
        <w:rPr>
          <w:sz w:val="28"/>
          <w:szCs w:val="28"/>
        </w:rPr>
        <w:t>, дают информ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цию для контактов.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 w:rsidR="00F922E9">
        <w:rPr>
          <w:i/>
          <w:iCs/>
          <w:color w:val="000000"/>
          <w:sz w:val="28"/>
          <w:szCs w:val="28"/>
        </w:rPr>
        <w:t xml:space="preserve">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не пишите длинно;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Чем </w:t>
      </w:r>
      <w:proofErr w:type="spellStart"/>
      <w:r w:rsidR="00C35B2E" w:rsidRPr="00BD5AFD">
        <w:rPr>
          <w:color w:val="000000"/>
          <w:sz w:val="28"/>
          <w:szCs w:val="28"/>
        </w:rPr>
        <w:t>абстрактнее</w:t>
      </w:r>
      <w:proofErr w:type="spellEnd"/>
      <w:r w:rsidR="00C35B2E"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 xml:space="preserve">анимацию, </w:t>
      </w:r>
      <w:r w:rsidR="00C35B2E"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="00C35B2E" w:rsidRPr="00BD5AFD">
        <w:rPr>
          <w:color w:val="000000"/>
          <w:sz w:val="28"/>
          <w:szCs w:val="28"/>
        </w:rPr>
        <w:t>и</w:t>
      </w:r>
      <w:r w:rsidR="00C35B2E"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>видеоинформацию,</w:t>
      </w:r>
      <w:r w:rsidR="00C35B2E"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="00C35B2E" w:rsidRPr="00BD5AFD">
        <w:rPr>
          <w:color w:val="000000"/>
          <w:sz w:val="28"/>
          <w:szCs w:val="28"/>
        </w:rPr>
        <w:t>у</w:t>
      </w:r>
      <w:r w:rsidR="00C35B2E" w:rsidRPr="00BD5AFD">
        <w:rPr>
          <w:color w:val="000000"/>
          <w:sz w:val="28"/>
          <w:szCs w:val="28"/>
        </w:rPr>
        <w:t>чении.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="00C35B2E" w:rsidRPr="00BD5AFD">
        <w:rPr>
          <w:color w:val="000000"/>
          <w:sz w:val="28"/>
          <w:szCs w:val="28"/>
        </w:rPr>
        <w:t>е</w:t>
      </w:r>
      <w:r w:rsidR="00C35B2E"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C35B2E" w:rsidRPr="00BD5AFD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C35B2E" w:rsidRPr="00344EFB" w:rsidRDefault="00C35B2E" w:rsidP="00C35B2E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344EFB">
        <w:rPr>
          <w:rFonts w:ascii="Times New Roman" w:hAnsi="Times New Roman"/>
          <w:bCs/>
          <w:color w:val="000000"/>
          <w:sz w:val="28"/>
          <w:szCs w:val="28"/>
        </w:rPr>
        <w:t xml:space="preserve">Методические </w:t>
      </w:r>
      <w:r w:rsidR="00F922E9">
        <w:rPr>
          <w:rFonts w:ascii="Times New Roman" w:hAnsi="Times New Roman"/>
          <w:bCs/>
          <w:color w:val="000000"/>
          <w:sz w:val="28"/>
          <w:szCs w:val="28"/>
        </w:rPr>
        <w:t xml:space="preserve">указания </w:t>
      </w:r>
      <w:r w:rsidRPr="00344EFB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Pr="00344EFB">
        <w:rPr>
          <w:rFonts w:ascii="Times New Roman" w:hAnsi="Times New Roman"/>
          <w:sz w:val="28"/>
          <w:szCs w:val="28"/>
        </w:rPr>
        <w:t>составлению кластера</w:t>
      </w:r>
    </w:p>
    <w:p w:rsidR="00C35B2E" w:rsidRDefault="00C35B2E" w:rsidP="00C35B2E">
      <w:pPr>
        <w:ind w:firstLine="709"/>
        <w:jc w:val="both"/>
        <w:rPr>
          <w:sz w:val="28"/>
          <w:szCs w:val="28"/>
        </w:rPr>
      </w:pPr>
      <w:r w:rsidRPr="00590EC1">
        <w:rPr>
          <w:sz w:val="28"/>
          <w:szCs w:val="28"/>
        </w:rPr>
        <w:t>Кластер – это</w:t>
      </w:r>
      <w:r w:rsidRPr="00344EFB">
        <w:rPr>
          <w:sz w:val="28"/>
          <w:szCs w:val="28"/>
        </w:rPr>
        <w:t xml:space="preserve"> способ графической организации материала, позволяющий сд</w:t>
      </w:r>
      <w:r w:rsidRPr="00344EFB">
        <w:rPr>
          <w:sz w:val="28"/>
          <w:szCs w:val="28"/>
        </w:rPr>
        <w:t>е</w:t>
      </w:r>
      <w:r w:rsidRPr="00344EFB">
        <w:rPr>
          <w:sz w:val="28"/>
          <w:szCs w:val="28"/>
        </w:rPr>
        <w:t>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 (технология ТРИЗ).</w:t>
      </w:r>
    </w:p>
    <w:p w:rsidR="00F922E9" w:rsidRPr="00F922E9" w:rsidRDefault="00F922E9" w:rsidP="00F922E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Алгоритм выполнения задания: 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5B2E" w:rsidRPr="00344EFB">
        <w:rPr>
          <w:sz w:val="28"/>
          <w:szCs w:val="28"/>
        </w:rPr>
        <w:t>Посередине чистого листа написать ключевое слово или предложение, к</w:t>
      </w:r>
      <w:r w:rsidR="00C35B2E" w:rsidRPr="00344EFB">
        <w:rPr>
          <w:sz w:val="28"/>
          <w:szCs w:val="28"/>
        </w:rPr>
        <w:t>о</w:t>
      </w:r>
      <w:r w:rsidR="00C35B2E" w:rsidRPr="00344EFB">
        <w:rPr>
          <w:sz w:val="28"/>
          <w:szCs w:val="28"/>
        </w:rPr>
        <w:t>торое является «сердцем» идеи, темы.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5B2E" w:rsidRPr="00344EFB">
        <w:rPr>
          <w:sz w:val="28"/>
          <w:szCs w:val="28"/>
        </w:rPr>
        <w:t xml:space="preserve">Вокруг </w:t>
      </w:r>
      <w:r>
        <w:rPr>
          <w:sz w:val="28"/>
          <w:szCs w:val="28"/>
        </w:rPr>
        <w:t xml:space="preserve">ключевого слова (предложения) </w:t>
      </w:r>
      <w:r w:rsidR="00C35B2E" w:rsidRPr="00344EFB">
        <w:rPr>
          <w:sz w:val="28"/>
          <w:szCs w:val="28"/>
        </w:rPr>
        <w:t>«накидать» слова или предложения, выражающие идеи, факты, образы, подходящие для данной темы (Модель «</w:t>
      </w:r>
      <w:r w:rsidR="00C35B2E">
        <w:rPr>
          <w:sz w:val="28"/>
          <w:szCs w:val="28"/>
        </w:rPr>
        <w:t>П</w:t>
      </w:r>
      <w:r w:rsidR="00C35B2E" w:rsidRPr="00344EFB">
        <w:rPr>
          <w:sz w:val="28"/>
          <w:szCs w:val="28"/>
        </w:rPr>
        <w:t>ланета и ее спутники»)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5B2E" w:rsidRPr="00344EFB">
        <w:rPr>
          <w:sz w:val="28"/>
          <w:szCs w:val="28"/>
        </w:rPr>
        <w:t xml:space="preserve">По мере </w:t>
      </w:r>
      <w:r>
        <w:rPr>
          <w:sz w:val="28"/>
          <w:szCs w:val="28"/>
        </w:rPr>
        <w:t>выполнения</w:t>
      </w:r>
      <w:r w:rsidR="00C35B2E" w:rsidRPr="00344EFB">
        <w:rPr>
          <w:sz w:val="28"/>
          <w:szCs w:val="28"/>
        </w:rPr>
        <w:t>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</w:t>
      </w:r>
      <w:r>
        <w:rPr>
          <w:sz w:val="28"/>
          <w:szCs w:val="28"/>
        </w:rPr>
        <w:t xml:space="preserve"> </w:t>
      </w:r>
      <w:r w:rsidR="00C35B2E" w:rsidRPr="00344EFB">
        <w:rPr>
          <w:sz w:val="28"/>
          <w:szCs w:val="28"/>
        </w:rPr>
        <w:t>В итоге получается структ</w:t>
      </w:r>
      <w:r w:rsidR="00C35B2E" w:rsidRPr="00344EFB">
        <w:rPr>
          <w:sz w:val="28"/>
          <w:szCs w:val="28"/>
        </w:rPr>
        <w:t>у</w:t>
      </w:r>
      <w:r w:rsidR="00C35B2E" w:rsidRPr="00344EFB">
        <w:rPr>
          <w:sz w:val="28"/>
          <w:szCs w:val="28"/>
        </w:rPr>
        <w:t>ра, которая графически отображает наши размышления, определяет информацио</w:t>
      </w:r>
      <w:r w:rsidR="00C35B2E" w:rsidRPr="00344EFB">
        <w:rPr>
          <w:sz w:val="28"/>
          <w:szCs w:val="28"/>
        </w:rPr>
        <w:t>н</w:t>
      </w:r>
      <w:r w:rsidR="00C35B2E" w:rsidRPr="00344EFB">
        <w:rPr>
          <w:sz w:val="28"/>
          <w:szCs w:val="28"/>
        </w:rPr>
        <w:t>ное поле данной темы.</w:t>
      </w:r>
    </w:p>
    <w:p w:rsidR="00C35B2E" w:rsidRDefault="00F922E9" w:rsidP="00F922E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35B2E" w:rsidRPr="00344EFB">
        <w:rPr>
          <w:sz w:val="28"/>
          <w:szCs w:val="28"/>
        </w:rPr>
        <w:t>. При сост</w:t>
      </w:r>
      <w:bookmarkStart w:id="2" w:name="_GoBack"/>
      <w:bookmarkEnd w:id="2"/>
      <w:r w:rsidR="00C35B2E" w:rsidRPr="00344EFB">
        <w:rPr>
          <w:sz w:val="28"/>
          <w:szCs w:val="28"/>
        </w:rPr>
        <w:t xml:space="preserve">авлении </w:t>
      </w:r>
      <w:r>
        <w:rPr>
          <w:sz w:val="28"/>
          <w:szCs w:val="28"/>
        </w:rPr>
        <w:t xml:space="preserve">кластера следует </w:t>
      </w:r>
      <w:r w:rsidR="00C35B2E" w:rsidRPr="00344EFB">
        <w:rPr>
          <w:sz w:val="28"/>
          <w:szCs w:val="28"/>
        </w:rPr>
        <w:t>в скобках указывать источники, из кот</w:t>
      </w:r>
      <w:r w:rsidR="00C35B2E" w:rsidRPr="00344EFB">
        <w:rPr>
          <w:sz w:val="28"/>
          <w:szCs w:val="28"/>
        </w:rPr>
        <w:t>о</w:t>
      </w:r>
      <w:r w:rsidR="00C35B2E" w:rsidRPr="00344EFB">
        <w:rPr>
          <w:sz w:val="28"/>
          <w:szCs w:val="28"/>
        </w:rPr>
        <w:t xml:space="preserve">рых выписаны определения понятия. </w:t>
      </w:r>
    </w:p>
    <w:p w:rsidR="00573209" w:rsidRDefault="00573209" w:rsidP="00F922E9">
      <w:pPr>
        <w:ind w:firstLine="709"/>
        <w:jc w:val="both"/>
        <w:outlineLvl w:val="0"/>
        <w:rPr>
          <w:sz w:val="28"/>
          <w:szCs w:val="28"/>
        </w:rPr>
      </w:pPr>
    </w:p>
    <w:p w:rsidR="00601FD1" w:rsidRDefault="00601FD1" w:rsidP="00387DA3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601FD1" w:rsidRDefault="00601FD1" w:rsidP="00601FD1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601FD1" w:rsidRPr="00755609" w:rsidRDefault="00601FD1" w:rsidP="00F922E9">
      <w:pPr>
        <w:ind w:firstLine="709"/>
        <w:jc w:val="both"/>
        <w:outlineLvl w:val="0"/>
        <w:rPr>
          <w:sz w:val="28"/>
        </w:rPr>
      </w:pPr>
    </w:p>
    <w:sectPr w:rsidR="00601FD1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10" w:rsidRDefault="00D92710" w:rsidP="00FD5B6B">
      <w:r>
        <w:separator/>
      </w:r>
    </w:p>
  </w:endnote>
  <w:endnote w:type="continuationSeparator" w:id="0">
    <w:p w:rsidR="00D92710" w:rsidRDefault="00D9271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1A" w:rsidRDefault="004E461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87DA3">
      <w:rPr>
        <w:noProof/>
      </w:rPr>
      <w:t>15</w:t>
    </w:r>
    <w:r>
      <w:fldChar w:fldCharType="end"/>
    </w:r>
  </w:p>
  <w:p w:rsidR="004E461A" w:rsidRDefault="004E461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10" w:rsidRDefault="00D92710" w:rsidP="00FD5B6B">
      <w:r>
        <w:separator/>
      </w:r>
    </w:p>
  </w:footnote>
  <w:footnote w:type="continuationSeparator" w:id="0">
    <w:p w:rsidR="00D92710" w:rsidRDefault="00D9271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C6DCE"/>
    <w:multiLevelType w:val="singleLevel"/>
    <w:tmpl w:val="8286B942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color w:val="000000"/>
        <w:sz w:val="28"/>
        <w:u w:val="none"/>
      </w:rPr>
    </w:lvl>
  </w:abstractNum>
  <w:abstractNum w:abstractNumId="3">
    <w:nsid w:val="36081263"/>
    <w:multiLevelType w:val="singleLevel"/>
    <w:tmpl w:val="1CA41E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F1CF0"/>
    <w:multiLevelType w:val="hybridMultilevel"/>
    <w:tmpl w:val="42AE6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3914CD"/>
    <w:multiLevelType w:val="singleLevel"/>
    <w:tmpl w:val="E236CB88"/>
    <w:lvl w:ilvl="0">
      <w:start w:val="1"/>
      <w:numFmt w:val="decimal"/>
      <w:lvlText w:val="%1."/>
      <w:legacy w:legacy="1" w:legacySpace="0" w:legacyIndent="547"/>
      <w:lvlJc w:val="left"/>
    </w:lvl>
  </w:abstractNum>
  <w:abstractNum w:abstractNumId="11">
    <w:nsid w:val="6773674C"/>
    <w:multiLevelType w:val="singleLevel"/>
    <w:tmpl w:val="367CC036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12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FE490B"/>
    <w:multiLevelType w:val="hybridMultilevel"/>
    <w:tmpl w:val="8CECD596"/>
    <w:lvl w:ilvl="0" w:tplc="29D8C8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EB37BC"/>
    <w:multiLevelType w:val="hybridMultilevel"/>
    <w:tmpl w:val="FEB0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3"/>
  </w:num>
  <w:num w:numId="15">
    <w:abstractNumId w:val="2"/>
  </w:num>
  <w:num w:numId="16">
    <w:abstractNumId w:val="11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1063F"/>
    <w:rsid w:val="00016915"/>
    <w:rsid w:val="00033367"/>
    <w:rsid w:val="0003403A"/>
    <w:rsid w:val="0003743B"/>
    <w:rsid w:val="00045907"/>
    <w:rsid w:val="00083C34"/>
    <w:rsid w:val="000931E3"/>
    <w:rsid w:val="00097421"/>
    <w:rsid w:val="000B6894"/>
    <w:rsid w:val="000C0E88"/>
    <w:rsid w:val="00151F92"/>
    <w:rsid w:val="00181F40"/>
    <w:rsid w:val="001B72F2"/>
    <w:rsid w:val="001F5EE1"/>
    <w:rsid w:val="0020519C"/>
    <w:rsid w:val="00216125"/>
    <w:rsid w:val="00261D15"/>
    <w:rsid w:val="0026698D"/>
    <w:rsid w:val="002817C9"/>
    <w:rsid w:val="0028684B"/>
    <w:rsid w:val="002C366E"/>
    <w:rsid w:val="002D2784"/>
    <w:rsid w:val="00324150"/>
    <w:rsid w:val="0036595C"/>
    <w:rsid w:val="00387DA3"/>
    <w:rsid w:val="003B5F75"/>
    <w:rsid w:val="003C37BE"/>
    <w:rsid w:val="00416782"/>
    <w:rsid w:val="0042015C"/>
    <w:rsid w:val="004256C6"/>
    <w:rsid w:val="00476000"/>
    <w:rsid w:val="004A5EC2"/>
    <w:rsid w:val="004B2C94"/>
    <w:rsid w:val="004C1386"/>
    <w:rsid w:val="004D1091"/>
    <w:rsid w:val="004E461A"/>
    <w:rsid w:val="00557539"/>
    <w:rsid w:val="00565D70"/>
    <w:rsid w:val="005677BE"/>
    <w:rsid w:val="00573209"/>
    <w:rsid w:val="00580096"/>
    <w:rsid w:val="00582BA5"/>
    <w:rsid w:val="00593334"/>
    <w:rsid w:val="00601FD1"/>
    <w:rsid w:val="0060230B"/>
    <w:rsid w:val="0066132B"/>
    <w:rsid w:val="006847B8"/>
    <w:rsid w:val="00693E11"/>
    <w:rsid w:val="0069758B"/>
    <w:rsid w:val="006E3915"/>
    <w:rsid w:val="006F14A4"/>
    <w:rsid w:val="006F7AD8"/>
    <w:rsid w:val="00735EEB"/>
    <w:rsid w:val="00742208"/>
    <w:rsid w:val="007529E1"/>
    <w:rsid w:val="00754122"/>
    <w:rsid w:val="00755609"/>
    <w:rsid w:val="0076287B"/>
    <w:rsid w:val="00776813"/>
    <w:rsid w:val="007803D1"/>
    <w:rsid w:val="0079237F"/>
    <w:rsid w:val="007D0970"/>
    <w:rsid w:val="007D31ED"/>
    <w:rsid w:val="008113A5"/>
    <w:rsid w:val="00832D24"/>
    <w:rsid w:val="00845C7D"/>
    <w:rsid w:val="008B47F3"/>
    <w:rsid w:val="009511F7"/>
    <w:rsid w:val="00960B5D"/>
    <w:rsid w:val="00985E1D"/>
    <w:rsid w:val="0099169F"/>
    <w:rsid w:val="009978D9"/>
    <w:rsid w:val="009C2F35"/>
    <w:rsid w:val="009C4A0D"/>
    <w:rsid w:val="009F49C5"/>
    <w:rsid w:val="00A01D5E"/>
    <w:rsid w:val="00AA3088"/>
    <w:rsid w:val="00AD15F6"/>
    <w:rsid w:val="00AD3EBB"/>
    <w:rsid w:val="00AE4E48"/>
    <w:rsid w:val="00AF327C"/>
    <w:rsid w:val="00B33E3A"/>
    <w:rsid w:val="00B350F3"/>
    <w:rsid w:val="00B972C8"/>
    <w:rsid w:val="00BD5959"/>
    <w:rsid w:val="00BD795E"/>
    <w:rsid w:val="00BF1CD1"/>
    <w:rsid w:val="00C05425"/>
    <w:rsid w:val="00C35B2E"/>
    <w:rsid w:val="00C83AB7"/>
    <w:rsid w:val="00C95895"/>
    <w:rsid w:val="00CC4384"/>
    <w:rsid w:val="00D06B87"/>
    <w:rsid w:val="00D166BD"/>
    <w:rsid w:val="00D248AB"/>
    <w:rsid w:val="00D33524"/>
    <w:rsid w:val="00D35869"/>
    <w:rsid w:val="00D471E6"/>
    <w:rsid w:val="00D47236"/>
    <w:rsid w:val="00D80C84"/>
    <w:rsid w:val="00D92710"/>
    <w:rsid w:val="00DB64E4"/>
    <w:rsid w:val="00DC1BD0"/>
    <w:rsid w:val="00E01157"/>
    <w:rsid w:val="00E57C66"/>
    <w:rsid w:val="00E824CA"/>
    <w:rsid w:val="00EC1EF1"/>
    <w:rsid w:val="00F0689E"/>
    <w:rsid w:val="00F44E53"/>
    <w:rsid w:val="00F5136B"/>
    <w:rsid w:val="00F55788"/>
    <w:rsid w:val="00F65EF7"/>
    <w:rsid w:val="00F67648"/>
    <w:rsid w:val="00F8248C"/>
    <w:rsid w:val="00F8739C"/>
    <w:rsid w:val="00F922E9"/>
    <w:rsid w:val="00FA56D5"/>
    <w:rsid w:val="00FB4EC1"/>
    <w:rsid w:val="00FD34ED"/>
    <w:rsid w:val="00FD5B6B"/>
    <w:rsid w:val="00FE6706"/>
    <w:rsid w:val="00FF0616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1A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1">
    <w:name w:val="Основной текст (3)_"/>
    <w:link w:val="32"/>
    <w:locked/>
    <w:rsid w:val="00F65EF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EF7"/>
    <w:pPr>
      <w:shd w:val="clear" w:color="auto" w:fill="FFFFFF"/>
      <w:spacing w:before="240" w:after="360" w:line="0" w:lineRule="atLeast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0C0E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5732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a0"/>
    <w:rsid w:val="0055753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55753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1A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1">
    <w:name w:val="Основной текст (3)_"/>
    <w:link w:val="32"/>
    <w:locked/>
    <w:rsid w:val="00F65EF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EF7"/>
    <w:pPr>
      <w:shd w:val="clear" w:color="auto" w:fill="FFFFFF"/>
      <w:spacing w:before="240" w:after="360" w:line="0" w:lineRule="atLeast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0C0E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5732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a0"/>
    <w:rsid w:val="0055753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55753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EA80-29F6-40BF-BAFF-BBBF73CE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15</Pages>
  <Words>5014</Words>
  <Characters>28585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Алена</cp:lastModifiedBy>
  <cp:revision>63</cp:revision>
  <dcterms:created xsi:type="dcterms:W3CDTF">2019-05-31T08:25:00Z</dcterms:created>
  <dcterms:modified xsi:type="dcterms:W3CDTF">2019-10-02T13:29:00Z</dcterms:modified>
</cp:coreProperties>
</file>