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АКТУАЛЬНЫЕ ПРОБЛЕМЫ ПИТАНИЯ СОВРЕМЕННОГО ЧЕЛОВЕКА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32.05.01 – Медико-профилактическое дело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002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32.05.01 – Медико-профилактическое дело, </w:t>
      </w:r>
      <w:r w:rsidRPr="00002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вержденной ученым советом ФГБОУ ВО </w:t>
      </w:r>
      <w:proofErr w:type="spellStart"/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</w:t>
      </w: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</w:t>
      </w: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</w:t>
      </w: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06__</w:t>
      </w: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002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 г.</w:t>
      </w:r>
    </w:p>
    <w:bookmarkEnd w:id="0"/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2AA" w:rsidRPr="000022AA" w:rsidRDefault="000022AA" w:rsidP="0000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89"/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1"/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                                                                           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tbl>
      <w:tblPr>
        <w:tblStyle w:val="a3"/>
        <w:tblW w:w="9634" w:type="dxa"/>
        <w:jc w:val="center"/>
        <w:tblLook w:val="04A0"/>
      </w:tblPr>
      <w:tblGrid>
        <w:gridCol w:w="5102"/>
        <w:gridCol w:w="4532"/>
      </w:tblGrid>
      <w:tr w:rsidR="000022AA" w:rsidRPr="000022AA" w:rsidTr="00575650">
        <w:trPr>
          <w:jc w:val="center"/>
        </w:trPr>
        <w:tc>
          <w:tcPr>
            <w:tcW w:w="5102" w:type="dxa"/>
          </w:tcPr>
          <w:p w:rsidR="000022AA" w:rsidRPr="000022AA" w:rsidRDefault="000022AA" w:rsidP="000022A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22AA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532" w:type="dxa"/>
          </w:tcPr>
          <w:p w:rsidR="000022AA" w:rsidRPr="000022AA" w:rsidRDefault="000022AA" w:rsidP="000022A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22AA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0022AA" w:rsidRPr="000022AA" w:rsidTr="00575650">
        <w:trPr>
          <w:jc w:val="center"/>
        </w:trPr>
        <w:tc>
          <w:tcPr>
            <w:tcW w:w="5102" w:type="dxa"/>
          </w:tcPr>
          <w:p w:rsidR="000022AA" w:rsidRPr="000022AA" w:rsidRDefault="000022AA" w:rsidP="000022A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22AA">
              <w:rPr>
                <w:color w:val="000000"/>
                <w:sz w:val="28"/>
                <w:szCs w:val="28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532" w:type="dxa"/>
          </w:tcPr>
          <w:p w:rsidR="000022AA" w:rsidRPr="000022AA" w:rsidRDefault="000022AA" w:rsidP="000022A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22AA">
              <w:rPr>
                <w:color w:val="000000"/>
                <w:sz w:val="28"/>
                <w:szCs w:val="28"/>
              </w:rPr>
              <w:t>Инд. ПК2.3: Оформление экспертного заключения по результатам санитарно-эпидемиологических экспертиз, обследований, оценок</w:t>
            </w:r>
          </w:p>
        </w:tc>
      </w:tr>
      <w:tr w:rsidR="000022AA" w:rsidRPr="000022AA" w:rsidTr="00575650">
        <w:trPr>
          <w:jc w:val="center"/>
        </w:trPr>
        <w:tc>
          <w:tcPr>
            <w:tcW w:w="5102" w:type="dxa"/>
            <w:vMerge w:val="restart"/>
          </w:tcPr>
          <w:p w:rsidR="000022AA" w:rsidRPr="000022AA" w:rsidRDefault="000022AA" w:rsidP="000022A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22AA">
              <w:rPr>
                <w:color w:val="000000"/>
                <w:sz w:val="28"/>
                <w:szCs w:val="28"/>
              </w:rPr>
              <w:t>ПК-9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  <w:tc>
          <w:tcPr>
            <w:tcW w:w="4532" w:type="dxa"/>
          </w:tcPr>
          <w:p w:rsidR="000022AA" w:rsidRPr="000022AA" w:rsidRDefault="000022AA" w:rsidP="000022AA">
            <w:pPr>
              <w:jc w:val="both"/>
              <w:rPr>
                <w:sz w:val="28"/>
                <w:szCs w:val="28"/>
              </w:rPr>
            </w:pPr>
            <w:r w:rsidRPr="000022AA">
              <w:rPr>
                <w:sz w:val="28"/>
                <w:szCs w:val="28"/>
              </w:rPr>
              <w:t>Инд.ПК9.3: Оценка фактического питания населения</w:t>
            </w:r>
          </w:p>
        </w:tc>
      </w:tr>
      <w:tr w:rsidR="000022AA" w:rsidRPr="000022AA" w:rsidTr="00575650">
        <w:trPr>
          <w:jc w:val="center"/>
        </w:trPr>
        <w:tc>
          <w:tcPr>
            <w:tcW w:w="5102" w:type="dxa"/>
            <w:vMerge/>
          </w:tcPr>
          <w:p w:rsidR="000022AA" w:rsidRPr="000022AA" w:rsidRDefault="000022AA" w:rsidP="000022A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</w:tcPr>
          <w:p w:rsidR="000022AA" w:rsidRPr="000022AA" w:rsidRDefault="000022AA" w:rsidP="000022AA">
            <w:pPr>
              <w:jc w:val="both"/>
              <w:rPr>
                <w:sz w:val="28"/>
                <w:szCs w:val="28"/>
              </w:rPr>
            </w:pPr>
            <w:r w:rsidRPr="000022AA">
              <w:rPr>
                <w:sz w:val="28"/>
                <w:szCs w:val="28"/>
              </w:rPr>
              <w:t>Инд.ПК9.6: Оценка показателей качества и безопасности продуктов питания</w:t>
            </w:r>
          </w:p>
        </w:tc>
      </w:tr>
    </w:tbl>
    <w:p w:rsidR="000022AA" w:rsidRPr="000022AA" w:rsidRDefault="000022AA" w:rsidP="000022A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0"/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2"/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в рамках всей дисциплины.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(приводятся при необходимости)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022AA">
        <w:rPr>
          <w:rFonts w:ascii="Times New Roman" w:hAnsi="Times New Roman"/>
          <w:b/>
          <w:sz w:val="28"/>
          <w:szCs w:val="28"/>
        </w:rPr>
        <w:t>Контаминация пищевых продуктов металлами и методы определения их в пищевых продуктах</w:t>
      </w:r>
      <w:r w:rsidRPr="00002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входного контроля;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навыки;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успеваемости: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входного контроля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3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Перечислить пути попадания металлов в пищевые продукты.</w:t>
      </w:r>
    </w:p>
    <w:p w:rsidR="000022AA" w:rsidRPr="000022AA" w:rsidRDefault="000022AA" w:rsidP="000022AA">
      <w:pPr>
        <w:numPr>
          <w:ilvl w:val="0"/>
          <w:numId w:val="3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Перечислить клинические проявления отравления ртутью, свинцом.</w:t>
      </w:r>
    </w:p>
    <w:p w:rsidR="000022AA" w:rsidRPr="000022AA" w:rsidRDefault="000022AA" w:rsidP="000022AA">
      <w:pPr>
        <w:numPr>
          <w:ilvl w:val="0"/>
          <w:numId w:val="3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методики определения металлов в пищевых продуктах.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устного опроса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022A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Источники загрязнения пищевых продуктов металлами.  </w:t>
      </w:r>
    </w:p>
    <w:p w:rsidR="000022AA" w:rsidRPr="000022AA" w:rsidRDefault="000022AA" w:rsidP="000022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022AA">
        <w:rPr>
          <w:rFonts w:ascii="Times New Roman" w:eastAsia="Calibri" w:hAnsi="Times New Roman" w:cs="Times New Roman"/>
          <w:spacing w:val="-6"/>
          <w:sz w:val="28"/>
          <w:szCs w:val="28"/>
        </w:rPr>
        <w:t>Клинические  признаки  отравления свинцом, мышьяком, ртутью, кадмием, медью, цинком.</w:t>
      </w:r>
    </w:p>
    <w:p w:rsidR="000022AA" w:rsidRPr="000022AA" w:rsidRDefault="000022AA" w:rsidP="000022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Методы определения тяжелых металлов в пищевых продуктах. </w:t>
      </w:r>
    </w:p>
    <w:p w:rsidR="000022AA" w:rsidRPr="000022AA" w:rsidRDefault="000022AA" w:rsidP="000022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Пути реализации пищевых продуктов, содержащих металлы и их соединения в количествах, превышающих МДУ.</w:t>
      </w:r>
    </w:p>
    <w:p w:rsidR="000022AA" w:rsidRPr="000022AA" w:rsidRDefault="000022AA" w:rsidP="000022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Профилактика пищевых отравлений металлами.</w:t>
      </w: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Нормативные документы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безопасности пищевой продукции». Технический регламент Таможенного союза ТР ТС 021/2011 (</w:t>
      </w: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02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880).</w:t>
      </w:r>
    </w:p>
    <w:p w:rsidR="000022AA" w:rsidRPr="000022AA" w:rsidRDefault="000022AA" w:rsidP="000022A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6042"/>
      <w:bookmarkEnd w:id="3"/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26928-86 «Сырье и продукты пищевые. Методы определения железа».</w:t>
      </w:r>
    </w:p>
    <w:p w:rsidR="000022AA" w:rsidRPr="000022AA" w:rsidRDefault="000022AA" w:rsidP="000022A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6048"/>
      <w:bookmarkEnd w:id="4"/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26930-86 «Сырье и продукты пищевые. Методы определения мышьяка».</w:t>
      </w:r>
    </w:p>
    <w:p w:rsidR="000022AA" w:rsidRPr="000022AA" w:rsidRDefault="000022AA" w:rsidP="000022A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6049"/>
      <w:bookmarkEnd w:id="5"/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26931-86 «Сырье и продукты пищевые. Методы определения меди».</w:t>
      </w:r>
    </w:p>
    <w:p w:rsidR="000022AA" w:rsidRPr="000022AA" w:rsidRDefault="000022AA" w:rsidP="000022A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6050"/>
      <w:bookmarkEnd w:id="6"/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26932-86 «Сырье и продукты пищевые. Методы определения свинца».</w:t>
      </w:r>
      <w:bookmarkStart w:id="7" w:name="dst106051"/>
      <w:bookmarkEnd w:id="7"/>
    </w:p>
    <w:p w:rsidR="000022AA" w:rsidRPr="000022AA" w:rsidRDefault="000022AA" w:rsidP="000022A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26933-86 «Сырье и продукты пищевые. Методы определения кадмия».</w:t>
      </w:r>
    </w:p>
    <w:p w:rsidR="000022AA" w:rsidRPr="000022AA" w:rsidRDefault="000022AA" w:rsidP="000022A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6052"/>
      <w:bookmarkEnd w:id="8"/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26934-86 «Сырье и продукты пищевые. Методы определения цинка».</w:t>
      </w:r>
      <w:bookmarkStart w:id="9" w:name="dst106053"/>
      <w:bookmarkEnd w:id="9"/>
    </w:p>
    <w:p w:rsidR="000022AA" w:rsidRPr="000022AA" w:rsidRDefault="000022AA" w:rsidP="000022A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26935-86 «Сырье и продукты пищевые. Методы определения олова».</w:t>
      </w: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44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 навыки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44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4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методик определения металлов в продуктах питания.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4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рекомендаций по использованию в питании продуктов, содержащих металлы в количествах, превышающих МДУ. </w:t>
      </w:r>
    </w:p>
    <w:p w:rsidR="000022AA" w:rsidRPr="000022AA" w:rsidRDefault="000022AA" w:rsidP="00002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022AA" w:rsidRPr="000022AA" w:rsidRDefault="000022AA" w:rsidP="00002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задания</w:t>
      </w:r>
    </w:p>
    <w:p w:rsidR="000022AA" w:rsidRPr="000022AA" w:rsidRDefault="000022AA" w:rsidP="00002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>Задание№1 «Подготовка проб к минерализации для определения содержания токсичных элементов»</w:t>
      </w:r>
    </w:p>
    <w:p w:rsidR="000022AA" w:rsidRPr="000022AA" w:rsidRDefault="000022AA" w:rsidP="000022A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022AA">
        <w:rPr>
          <w:rFonts w:ascii="Times New Roman" w:hAnsi="Times New Roman" w:cs="Times New Roman"/>
          <w:b/>
          <w:sz w:val="28"/>
          <w:szCs w:val="28"/>
        </w:rPr>
        <w:t>Контаминация пищевых продуктов пестицидами и методы определения их в пищевых продуктах</w:t>
      </w:r>
      <w:r w:rsidRPr="00002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входного контроля;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навыки;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022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входного контроля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6"/>
        </w:numPr>
        <w:spacing w:after="0" w:line="240" w:lineRule="auto"/>
        <w:ind w:left="727" w:hanging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Классификация пестицидов.</w:t>
      </w:r>
    </w:p>
    <w:p w:rsidR="000022AA" w:rsidRPr="000022AA" w:rsidRDefault="000022AA" w:rsidP="000022AA">
      <w:pPr>
        <w:numPr>
          <w:ilvl w:val="0"/>
          <w:numId w:val="6"/>
        </w:numPr>
        <w:spacing w:after="0" w:line="240" w:lineRule="auto"/>
        <w:ind w:left="727" w:hanging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Клинически е проявления отравления ХОС.</w:t>
      </w:r>
    </w:p>
    <w:p w:rsidR="000022AA" w:rsidRPr="000022AA" w:rsidRDefault="000022AA" w:rsidP="000022AA">
      <w:pPr>
        <w:numPr>
          <w:ilvl w:val="0"/>
          <w:numId w:val="6"/>
        </w:numPr>
        <w:spacing w:after="0" w:line="240" w:lineRule="auto"/>
        <w:ind w:left="727" w:hanging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реализации пищевых продуктов, содержащих пестициды в количествах, превышающих МДУ</w:t>
      </w:r>
    </w:p>
    <w:p w:rsidR="000022AA" w:rsidRPr="000022AA" w:rsidRDefault="000022AA" w:rsidP="000022AA">
      <w:pPr>
        <w:spacing w:after="0" w:line="240" w:lineRule="auto"/>
        <w:ind w:left="72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устного опроса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Пестициды. Общие сведения. Классификация. Гигиеническая оценка пестицидов.</w:t>
      </w:r>
      <w:r w:rsidRPr="000022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0022AA" w:rsidRPr="000022AA" w:rsidRDefault="000022AA" w:rsidP="000022A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Клинические  признаки  отравления </w:t>
      </w: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группами пестицидов (хлорорганические соединения, фосфорорганические соединения, </w:t>
      </w:r>
      <w:proofErr w:type="spellStart"/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карбаматы</w:t>
      </w:r>
      <w:proofErr w:type="spellEnd"/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ртутьорганические соединения).</w:t>
      </w:r>
    </w:p>
    <w:p w:rsidR="000022AA" w:rsidRPr="000022AA" w:rsidRDefault="000022AA" w:rsidP="000022A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Методы определения пестицидов в пищевых продуктах. </w:t>
      </w:r>
    </w:p>
    <w:p w:rsidR="000022AA" w:rsidRPr="000022AA" w:rsidRDefault="000022AA" w:rsidP="000022A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Пути реализации пищевых продуктов, содержащих пестициды в количествах, превышающих МДУ.</w:t>
      </w:r>
    </w:p>
    <w:p w:rsidR="000022AA" w:rsidRPr="000022AA" w:rsidRDefault="000022AA" w:rsidP="000022A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Профилактика пищевых отравлений пестицидами.</w:t>
      </w:r>
    </w:p>
    <w:p w:rsidR="000022AA" w:rsidRPr="000022AA" w:rsidRDefault="000022AA" w:rsidP="000022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Нормативные документы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022AA" w:rsidRPr="000022AA" w:rsidRDefault="000022AA" w:rsidP="000022AA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ГН 1.2.3539-18 «Гигиенические нормативы содержания пестицидов в объектах окружающей среды (перечень)»</w:t>
      </w:r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:rsidR="000022AA" w:rsidRPr="000022AA" w:rsidRDefault="000022AA" w:rsidP="000022AA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022AA">
        <w:rPr>
          <w:rFonts w:ascii="Times New Roman" w:eastAsia="Calibri" w:hAnsi="Times New Roman" w:cs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022AA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022AA">
        <w:rPr>
          <w:rFonts w:ascii="Times New Roman" w:eastAsia="Calibri" w:hAnsi="Times New Roman" w:cs="Times New Roman"/>
          <w:sz w:val="28"/>
          <w:szCs w:val="28"/>
        </w:rPr>
        <w:t>. № 880).</w:t>
      </w:r>
    </w:p>
    <w:p w:rsidR="000022AA" w:rsidRPr="000022AA" w:rsidRDefault="000022AA" w:rsidP="000022AA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30349-96 "Плоды, овощи и продукты их переработки. Методы определения остаточных количеств хлорорганических пестицидов".</w:t>
      </w:r>
    </w:p>
    <w:p w:rsidR="000022AA" w:rsidRPr="000022AA" w:rsidRDefault="000022AA" w:rsidP="000022AA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dst106062"/>
      <w:bookmarkEnd w:id="10"/>
      <w:r w:rsidRPr="000022AA">
        <w:rPr>
          <w:rFonts w:ascii="Times New Roman" w:eastAsia="Calibri" w:hAnsi="Times New Roman" w:cs="Times New Roman"/>
          <w:sz w:val="28"/>
          <w:szCs w:val="28"/>
        </w:rPr>
        <w:t>ГОСТ 23452-79 "Молоко и молочные продукты. Методы определения остаточных количеств хлорорганических пестицидов".</w:t>
      </w:r>
    </w:p>
    <w:p w:rsidR="000022AA" w:rsidRPr="000022AA" w:rsidRDefault="000022AA" w:rsidP="000022AA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</w:t>
      </w:r>
      <w:proofErr w:type="spellStart"/>
      <w:r w:rsidRPr="0000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хроматографическими</w:t>
      </w:r>
      <w:proofErr w:type="spellEnd"/>
      <w:r w:rsidRPr="0000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методами. </w:t>
      </w: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Минздравом СССР 11 марта 1985 г. N 3222-85.</w:t>
      </w:r>
    </w:p>
    <w:p w:rsidR="000022AA" w:rsidRPr="000022AA" w:rsidRDefault="000022AA" w:rsidP="000022AA">
      <w:pPr>
        <w:shd w:val="clear" w:color="auto" w:fill="FFFFFF"/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навыки</w:t>
      </w: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9" w:firstLine="4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методик определения пестицидов в продуктах питания.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9" w:firstLine="4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по использованию в питании продуктов, содержащих пестициды в количествах, превышающих МДУ.</w:t>
      </w: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задания</w:t>
      </w: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022AA" w:rsidRPr="000022AA" w:rsidRDefault="000022AA" w:rsidP="000022A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022AA">
        <w:rPr>
          <w:rFonts w:ascii="Times New Roman" w:hAnsi="Times New Roman" w:cs="Times New Roman"/>
          <w:bCs/>
          <w:kern w:val="36"/>
          <w:sz w:val="28"/>
          <w:szCs w:val="28"/>
        </w:rPr>
        <w:t xml:space="preserve">Задание №1 «Унифицированные правила отбора проб сельскохозяйственной продукции, пищевых продуктов и объектов окружающей среды для определения </w:t>
      </w:r>
      <w:proofErr w:type="spellStart"/>
      <w:r w:rsidRPr="000022AA">
        <w:rPr>
          <w:rFonts w:ascii="Times New Roman" w:hAnsi="Times New Roman" w:cs="Times New Roman"/>
          <w:bCs/>
          <w:kern w:val="36"/>
          <w:sz w:val="28"/>
          <w:szCs w:val="28"/>
        </w:rPr>
        <w:t>микроколичеств</w:t>
      </w:r>
      <w:proofErr w:type="spellEnd"/>
      <w:r w:rsidRPr="000022A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пестицидов».</w:t>
      </w:r>
    </w:p>
    <w:p w:rsidR="000022AA" w:rsidRPr="000022AA" w:rsidRDefault="000022AA" w:rsidP="000022A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022AA">
        <w:rPr>
          <w:rFonts w:ascii="Times New Roman" w:hAnsi="Times New Roman"/>
          <w:b/>
          <w:sz w:val="28"/>
          <w:szCs w:val="28"/>
        </w:rPr>
        <w:t>Контаминация пищевых продуктов нитратами и нитритами и методы определения их в пищевых продуктах</w:t>
      </w:r>
      <w:r w:rsidRPr="00002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входного контроля;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навыки;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022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входного контроля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9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Перечислить пищевые продукты с высоким содержанием нитратов и нитритов.</w:t>
      </w:r>
    </w:p>
    <w:p w:rsidR="000022AA" w:rsidRPr="000022AA" w:rsidRDefault="000022AA" w:rsidP="000022AA">
      <w:pPr>
        <w:numPr>
          <w:ilvl w:val="0"/>
          <w:numId w:val="9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Клинические проявления отравления нитратами.</w:t>
      </w:r>
    </w:p>
    <w:p w:rsidR="000022AA" w:rsidRPr="000022AA" w:rsidRDefault="000022AA" w:rsidP="000022A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реализации продуктов с повышенным содержанием нитратов.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устного опроса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Нитраты и нитриты. Пути попадания их в пищевые продукты. </w:t>
      </w:r>
    </w:p>
    <w:p w:rsidR="000022AA" w:rsidRPr="000022AA" w:rsidRDefault="000022AA" w:rsidP="000022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Клинические признаки интоксикации нитратами и нитритами. </w:t>
      </w:r>
    </w:p>
    <w:p w:rsidR="000022AA" w:rsidRPr="000022AA" w:rsidRDefault="000022AA" w:rsidP="000022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Методы определения нитратов и нитритов в пищевых продуктах. </w:t>
      </w:r>
    </w:p>
    <w:p w:rsidR="000022AA" w:rsidRPr="000022AA" w:rsidRDefault="000022AA" w:rsidP="000022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Профилактика пищевых отравлений нитратами и нитритами.</w:t>
      </w: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Нормативные документы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022AA">
        <w:rPr>
          <w:rFonts w:ascii="Times New Roman" w:eastAsia="Calibri" w:hAnsi="Times New Roman" w:cs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022AA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022AA">
        <w:rPr>
          <w:rFonts w:ascii="Times New Roman" w:eastAsia="Calibri" w:hAnsi="Times New Roman" w:cs="Times New Roman"/>
          <w:sz w:val="28"/>
          <w:szCs w:val="28"/>
        </w:rPr>
        <w:t>. № 880).</w:t>
      </w:r>
    </w:p>
    <w:p w:rsidR="000022AA" w:rsidRPr="000022AA" w:rsidRDefault="000022AA" w:rsidP="000022A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«Методические указания по определению нитратов и нитритов в продукции растениеводства» (утв. Госагропромом СССР 19.04.1989, ВПНО «</w:t>
      </w:r>
      <w:proofErr w:type="spellStart"/>
      <w:r w:rsidRPr="000022AA">
        <w:rPr>
          <w:rFonts w:ascii="Times New Roman" w:eastAsia="Calibri" w:hAnsi="Times New Roman" w:cs="Times New Roman"/>
          <w:sz w:val="28"/>
          <w:szCs w:val="28"/>
        </w:rPr>
        <w:t>Союзсельхозхимия</w:t>
      </w:r>
      <w:proofErr w:type="spellEnd"/>
      <w:r w:rsidRPr="000022AA">
        <w:rPr>
          <w:rFonts w:ascii="Times New Roman" w:eastAsia="Calibri" w:hAnsi="Times New Roman" w:cs="Times New Roman"/>
          <w:sz w:val="28"/>
          <w:szCs w:val="28"/>
        </w:rPr>
        <w:t>» 18.04.1989, Минздравом СССР 04.07.1989 N 5048-89).</w:t>
      </w:r>
    </w:p>
    <w:p w:rsidR="000022AA" w:rsidRPr="000022AA" w:rsidRDefault="000022AA" w:rsidP="000022A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29300-92 «Мясо и мясные продукты. Методы определения нитрата».</w:t>
      </w:r>
    </w:p>
    <w:p w:rsidR="000022AA" w:rsidRPr="000022AA" w:rsidRDefault="000022AA" w:rsidP="000022A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ГОСТ 34162-2017 «Изделия колбасные </w:t>
      </w:r>
      <w:proofErr w:type="spellStart"/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>полукопченые</w:t>
      </w:r>
      <w:proofErr w:type="spellEnd"/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>. Общие технические условия».</w:t>
      </w:r>
    </w:p>
    <w:p w:rsidR="000022AA" w:rsidRPr="000022AA" w:rsidRDefault="000022AA" w:rsidP="000022A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>ГОСТ Р 52196-2017 «Изделия колбасные вареные мясные. Технические условия».</w:t>
      </w:r>
    </w:p>
    <w:p w:rsidR="000022AA" w:rsidRPr="000022AA" w:rsidRDefault="000022AA" w:rsidP="00002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hAnsi="Times New Roman" w:cs="Times New Roman"/>
          <w:sz w:val="28"/>
          <w:szCs w:val="28"/>
          <w:lang w:eastAsia="ru-RU"/>
        </w:rPr>
        <w:t>ГОСТ Р 55456-2013 «Колбасы сырокопченые. Технические условия».</w:t>
      </w:r>
    </w:p>
    <w:p w:rsidR="000022AA" w:rsidRPr="000022AA" w:rsidRDefault="000022AA" w:rsidP="00002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навыки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 xml:space="preserve">Освоение методик определения нитратов и нитритов в воде и продуктах питания. 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 xml:space="preserve">Разработка рекомендаций по использованию в питании продуктов, содержащих нитраты и нитриты в количествах, превышающих МДУ. </w:t>
      </w: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задания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Задание №1 «О</w:t>
      </w: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 и подготовка проб для анализа на содержание нитратов».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022AA">
        <w:rPr>
          <w:rFonts w:ascii="Times New Roman" w:hAnsi="Times New Roman"/>
          <w:b/>
          <w:sz w:val="28"/>
          <w:szCs w:val="28"/>
        </w:rPr>
        <w:t>Окислительная порча жиров. Методы определения кислотного числа в пищевых жирах</w:t>
      </w:r>
      <w:r w:rsidRPr="00002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входного контроля;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навыки;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022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входного контроля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12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Классификация жиров.</w:t>
      </w:r>
    </w:p>
    <w:p w:rsidR="000022AA" w:rsidRPr="000022AA" w:rsidRDefault="000022AA" w:rsidP="000022AA">
      <w:pPr>
        <w:numPr>
          <w:ilvl w:val="0"/>
          <w:numId w:val="12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Изменения в жирах в процессе хранения, окисления, перегревания.</w:t>
      </w:r>
    </w:p>
    <w:p w:rsidR="000022AA" w:rsidRPr="000022AA" w:rsidRDefault="000022AA" w:rsidP="000022AA">
      <w:pPr>
        <w:numPr>
          <w:ilvl w:val="0"/>
          <w:numId w:val="12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кислотного числа в пищевых жирах.</w:t>
      </w:r>
    </w:p>
    <w:p w:rsidR="000022AA" w:rsidRPr="000022AA" w:rsidRDefault="000022AA" w:rsidP="000022AA">
      <w:pPr>
        <w:spacing w:after="0" w:line="240" w:lineRule="auto"/>
        <w:ind w:left="72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устного опроса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Современная классификация жиров. Пищевая и  биологическая ценность различных жиров и жировых продуктов.</w:t>
      </w:r>
    </w:p>
    <w:p w:rsidR="000022AA" w:rsidRPr="000022AA" w:rsidRDefault="000022AA" w:rsidP="000022A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Изменения в жирах в процессе хранения. Защита пищевых жиров от окисления. Изменения, наступающие в жирах при их перегревании.</w:t>
      </w:r>
    </w:p>
    <w:p w:rsidR="000022AA" w:rsidRPr="000022AA" w:rsidRDefault="000022AA" w:rsidP="000022A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Гигиенические требования к качеству пищевых жиров. Гигиеническая экспертиза пищевых жиров.</w:t>
      </w:r>
    </w:p>
    <w:p w:rsidR="000022AA" w:rsidRPr="000022AA" w:rsidRDefault="000022AA" w:rsidP="000022A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кислотного числа в пищевых жирах.</w:t>
      </w:r>
    </w:p>
    <w:p w:rsidR="000022AA" w:rsidRPr="000022AA" w:rsidRDefault="000022AA" w:rsidP="00002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Нормативные документы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«Технический регламент на масложировую продукцию». Технический регламент Таможенного союза ТР ТС 024/2011.</w:t>
      </w:r>
    </w:p>
    <w:p w:rsidR="000022AA" w:rsidRPr="000022AA" w:rsidRDefault="000022AA" w:rsidP="000022AA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022AA">
        <w:rPr>
          <w:rFonts w:ascii="Times New Roman" w:eastAsia="Calibri" w:hAnsi="Times New Roman" w:cs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022AA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022AA">
        <w:rPr>
          <w:rFonts w:ascii="Times New Roman" w:eastAsia="Calibri" w:hAnsi="Times New Roman" w:cs="Times New Roman"/>
          <w:sz w:val="28"/>
          <w:szCs w:val="28"/>
        </w:rPr>
        <w:t>. № 880).</w:t>
      </w:r>
    </w:p>
    <w:p w:rsidR="000022AA" w:rsidRPr="000022AA" w:rsidRDefault="000022AA" w:rsidP="000022A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52110-2003 «Масла растительные. Методы определения кислотного числа».</w:t>
      </w:r>
    </w:p>
    <w:p w:rsidR="000022AA" w:rsidRPr="000022AA" w:rsidRDefault="000022AA" w:rsidP="000022A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52465-2005 «Масло подсолнечное. Технические условия».</w:t>
      </w:r>
    </w:p>
    <w:p w:rsidR="000022AA" w:rsidRPr="000022AA" w:rsidRDefault="000022AA" w:rsidP="000022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sz w:val="28"/>
          <w:szCs w:val="28"/>
        </w:rPr>
        <w:t>Практические навыки</w:t>
      </w: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 xml:space="preserve">Освоение методик  определения кислотного числа в жирах. </w:t>
      </w: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22AA" w:rsidRPr="000022AA" w:rsidRDefault="000022AA" w:rsidP="00002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sz w:val="28"/>
          <w:szCs w:val="28"/>
        </w:rPr>
        <w:t>Практические задания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22AA" w:rsidRPr="000022AA" w:rsidRDefault="000022AA" w:rsidP="000022A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  <w:u w:val="single"/>
        </w:rPr>
        <w:t>Практическое задание №1</w:t>
      </w:r>
      <w:r w:rsidRPr="000022AA">
        <w:rPr>
          <w:rFonts w:ascii="Times New Roman" w:hAnsi="Times New Roman" w:cs="Times New Roman"/>
          <w:sz w:val="28"/>
          <w:szCs w:val="28"/>
        </w:rPr>
        <w:t xml:space="preserve"> «</w:t>
      </w:r>
      <w:r w:rsidRPr="000022AA">
        <w:rPr>
          <w:rFonts w:ascii="Times New Roman" w:hAnsi="Times New Roman" w:cs="Times New Roman"/>
          <w:spacing w:val="2"/>
          <w:sz w:val="28"/>
          <w:szCs w:val="28"/>
        </w:rPr>
        <w:t>Отбор проб растительного масла и подготовка к исследованию для определения кислотного числа».</w:t>
      </w:r>
    </w:p>
    <w:p w:rsidR="000022AA" w:rsidRPr="000022AA" w:rsidRDefault="000022AA" w:rsidP="000022AA">
      <w:pPr>
        <w:keepNext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pacing w:val="2"/>
          <w:sz w:val="28"/>
          <w:szCs w:val="28"/>
        </w:rPr>
        <w:t>Практическое задание №2 «Измерение кислотного числа светлых и рафинированных масел»</w:t>
      </w:r>
    </w:p>
    <w:p w:rsidR="000022AA" w:rsidRPr="000022AA" w:rsidRDefault="000022AA" w:rsidP="0000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022AA">
        <w:rPr>
          <w:rFonts w:ascii="Times New Roman" w:hAnsi="Times New Roman"/>
          <w:b/>
          <w:sz w:val="28"/>
          <w:szCs w:val="28"/>
        </w:rPr>
        <w:t>Окислительная порча жиров. Методы определения перекисного числа в пищевых жирах</w:t>
      </w:r>
      <w:r w:rsidRPr="00002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входного контроля;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навыки;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022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входного контроля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15"/>
        </w:numPr>
        <w:spacing w:after="0" w:line="240" w:lineRule="auto"/>
        <w:ind w:left="869" w:hanging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Этапы технологического процесса </w:t>
      </w:r>
      <w:r w:rsidRPr="000022AA">
        <w:rPr>
          <w:rFonts w:ascii="Times New Roman" w:eastAsia="Calibri" w:hAnsi="Times New Roman" w:cs="Times New Roman"/>
          <w:sz w:val="28"/>
          <w:szCs w:val="28"/>
        </w:rPr>
        <w:t>получения различных видов пищевых жиров</w:t>
      </w: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022AA" w:rsidRPr="000022AA" w:rsidRDefault="000022AA" w:rsidP="000022AA">
      <w:pPr>
        <w:numPr>
          <w:ilvl w:val="0"/>
          <w:numId w:val="15"/>
        </w:numPr>
        <w:spacing w:after="0" w:line="240" w:lineRule="auto"/>
        <w:ind w:left="869" w:hanging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качества жиров.</w:t>
      </w:r>
    </w:p>
    <w:p w:rsidR="000022AA" w:rsidRPr="000022AA" w:rsidRDefault="000022AA" w:rsidP="000022AA">
      <w:pPr>
        <w:numPr>
          <w:ilvl w:val="0"/>
          <w:numId w:val="15"/>
        </w:numPr>
        <w:spacing w:after="0" w:line="240" w:lineRule="auto"/>
        <w:ind w:left="869" w:hanging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кислотного числа в пищевых жирах.</w:t>
      </w:r>
    </w:p>
    <w:p w:rsidR="000022AA" w:rsidRPr="000022AA" w:rsidRDefault="000022AA" w:rsidP="000022AA">
      <w:pPr>
        <w:spacing w:after="0" w:line="240" w:lineRule="auto"/>
        <w:ind w:left="86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устного опроса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16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Гигиенические требования к технологическому процессу получения различных видов пищевых жиров. </w:t>
      </w:r>
    </w:p>
    <w:p w:rsidR="000022AA" w:rsidRPr="000022AA" w:rsidRDefault="000022AA" w:rsidP="000022AA">
      <w:pPr>
        <w:numPr>
          <w:ilvl w:val="0"/>
          <w:numId w:val="16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Гигиенические требования к качеству пищевых жиров. Методы определения кислотного числа в пищевых жирах. </w:t>
      </w:r>
    </w:p>
    <w:p w:rsidR="000022AA" w:rsidRPr="000022AA" w:rsidRDefault="000022AA" w:rsidP="000022A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Нормативные документы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«Технический регламент на масложировую продукцию». Технический регламент Таможенного союза ТР ТС 024/2011.</w:t>
      </w:r>
    </w:p>
    <w:p w:rsidR="000022AA" w:rsidRPr="000022AA" w:rsidRDefault="000022AA" w:rsidP="000022AA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022AA">
        <w:rPr>
          <w:rFonts w:ascii="Times New Roman" w:eastAsia="Calibri" w:hAnsi="Times New Roman" w:cs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022AA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022AA">
        <w:rPr>
          <w:rFonts w:ascii="Times New Roman" w:eastAsia="Calibri" w:hAnsi="Times New Roman" w:cs="Times New Roman"/>
          <w:sz w:val="28"/>
          <w:szCs w:val="28"/>
        </w:rPr>
        <w:t>. № 880).</w:t>
      </w:r>
    </w:p>
    <w:p w:rsidR="000022AA" w:rsidRPr="000022AA" w:rsidRDefault="000022AA" w:rsidP="000022A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26593-85 «Масла растительные. Метод измерения перекисного числа».</w:t>
      </w:r>
    </w:p>
    <w:p w:rsidR="000022AA" w:rsidRPr="000022AA" w:rsidRDefault="000022AA" w:rsidP="000022A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Р 51487-99 «Масла растительные и жиры животные. Метод определения перекисного числа».</w:t>
      </w:r>
    </w:p>
    <w:p w:rsidR="000022AA" w:rsidRPr="000022AA" w:rsidRDefault="000022AA" w:rsidP="000022A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 1129-2013 «Масло подсолнечное. Технические условия».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32261-2013 «Масло сливочное. Технические условия».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sz w:val="28"/>
          <w:szCs w:val="28"/>
        </w:rPr>
        <w:t>Практические навыки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>Освоение методики измерения перекисного числа в растительном масле и животных жирах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2AA" w:rsidRPr="000022AA" w:rsidRDefault="000022AA" w:rsidP="000022AA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0022AA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Практические задания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>Практическое задание №1 «Измерение перекисного числа в растительном масле и животных жирах».</w:t>
      </w:r>
    </w:p>
    <w:p w:rsidR="000022AA" w:rsidRPr="000022AA" w:rsidRDefault="000022AA" w:rsidP="000022AA">
      <w:pPr>
        <w:jc w:val="center"/>
        <w:rPr>
          <w:sz w:val="24"/>
          <w:szCs w:val="24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022AA">
        <w:rPr>
          <w:rFonts w:ascii="Times New Roman" w:hAnsi="Times New Roman"/>
          <w:b/>
          <w:sz w:val="28"/>
          <w:szCs w:val="28"/>
        </w:rPr>
        <w:t>Поваренная соль: польза или вред. Методы определения поваренной соли в пищевых продуктах</w:t>
      </w:r>
      <w:r w:rsidRPr="00002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входного контроля;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навыки;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022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входного контроля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18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Значение основных электролитов (натрия и хлора) для жизнедеятельности организма человека.</w:t>
      </w:r>
    </w:p>
    <w:p w:rsidR="000022AA" w:rsidRPr="000022AA" w:rsidRDefault="000022AA" w:rsidP="000022AA">
      <w:pPr>
        <w:numPr>
          <w:ilvl w:val="0"/>
          <w:numId w:val="18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Негативное влияние на организм потребления избыточного количества поваренной соли.</w:t>
      </w:r>
    </w:p>
    <w:p w:rsidR="000022AA" w:rsidRPr="000022AA" w:rsidRDefault="000022AA" w:rsidP="000022AA">
      <w:pPr>
        <w:numPr>
          <w:ilvl w:val="0"/>
          <w:numId w:val="18"/>
        </w:numPr>
        <w:spacing w:after="0" w:line="240" w:lineRule="auto"/>
        <w:ind w:left="727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поваренной соли в пищевых продуктах.</w:t>
      </w:r>
    </w:p>
    <w:p w:rsidR="000022AA" w:rsidRPr="000022AA" w:rsidRDefault="000022AA" w:rsidP="000022AA">
      <w:pPr>
        <w:spacing w:after="0" w:line="240" w:lineRule="auto"/>
        <w:ind w:left="72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22AA" w:rsidRPr="000022AA" w:rsidRDefault="000022AA" w:rsidP="000022AA">
      <w:pPr>
        <w:tabs>
          <w:tab w:val="left" w:pos="2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устного опроса</w:t>
      </w:r>
    </w:p>
    <w:p w:rsidR="000022AA" w:rsidRPr="000022AA" w:rsidRDefault="000022AA" w:rsidP="000022AA">
      <w:pPr>
        <w:tabs>
          <w:tab w:val="left" w:pos="2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numPr>
          <w:ilvl w:val="0"/>
          <w:numId w:val="19"/>
        </w:numPr>
        <w:spacing w:after="0" w:line="240" w:lineRule="auto"/>
        <w:ind w:left="86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Поваренная соль как источник натрия и хлора в организме. Значение натрия и хлора для жизнедеятельности человека (участие в поддержание водно-электролитного баланса, проведение нервных импульсов, выработке соляной кислоты в желудке, регуляции артериального давления и др.).</w:t>
      </w:r>
    </w:p>
    <w:p w:rsidR="000022AA" w:rsidRPr="000022AA" w:rsidRDefault="000022AA" w:rsidP="000022AA">
      <w:pPr>
        <w:numPr>
          <w:ilvl w:val="0"/>
          <w:numId w:val="19"/>
        </w:numPr>
        <w:spacing w:after="0" w:line="240" w:lineRule="auto"/>
        <w:ind w:left="86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Использование натрия хлорида в медицине и в качестве пищевой добавки.</w:t>
      </w:r>
    </w:p>
    <w:p w:rsidR="000022AA" w:rsidRPr="000022AA" w:rsidRDefault="000022AA" w:rsidP="000022AA">
      <w:pPr>
        <w:numPr>
          <w:ilvl w:val="0"/>
          <w:numId w:val="19"/>
        </w:numPr>
        <w:spacing w:after="0" w:line="240" w:lineRule="auto"/>
        <w:ind w:left="86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Вред от избыточного потребления натрия хлорида для здоровья человека. </w:t>
      </w:r>
    </w:p>
    <w:p w:rsidR="000022AA" w:rsidRPr="000022AA" w:rsidRDefault="000022AA" w:rsidP="000022AA">
      <w:pPr>
        <w:numPr>
          <w:ilvl w:val="0"/>
          <w:numId w:val="19"/>
        </w:numPr>
        <w:spacing w:after="0" w:line="240" w:lineRule="auto"/>
        <w:ind w:left="86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поваренной соли в пищевых продуктах.</w:t>
      </w:r>
    </w:p>
    <w:p w:rsidR="000022AA" w:rsidRPr="000022AA" w:rsidRDefault="000022AA" w:rsidP="000022AA">
      <w:pPr>
        <w:spacing w:after="0" w:line="240" w:lineRule="auto"/>
        <w:ind w:left="8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Нормативные документы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022AA">
        <w:rPr>
          <w:rFonts w:ascii="Times New Roman" w:eastAsia="Calibri" w:hAnsi="Times New Roman" w:cs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022AA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022AA">
        <w:rPr>
          <w:rFonts w:ascii="Times New Roman" w:eastAsia="Calibri" w:hAnsi="Times New Roman" w:cs="Times New Roman"/>
          <w:sz w:val="28"/>
          <w:szCs w:val="28"/>
        </w:rPr>
        <w:t>. № 880).</w:t>
      </w:r>
    </w:p>
    <w:p w:rsidR="000022AA" w:rsidRPr="000022AA" w:rsidRDefault="000022AA" w:rsidP="000022A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3627-81 «Молочные продукты. Методы определения хлористого натрия».</w:t>
      </w:r>
    </w:p>
    <w:p w:rsidR="000022AA" w:rsidRPr="000022AA" w:rsidRDefault="000022AA" w:rsidP="000022A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5698-51 «Хлебобулочные изделия. Методы определения массовой доли поваренной соли».</w:t>
      </w:r>
    </w:p>
    <w:p w:rsidR="000022AA" w:rsidRPr="000022AA" w:rsidRDefault="000022AA" w:rsidP="000022A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9957-73 «Колбасные изделия и продукты из свинины, баранины и говядины. Методы определения содержания хлористого натрия».</w:t>
      </w:r>
    </w:p>
    <w:p w:rsidR="000022AA" w:rsidRPr="000022AA" w:rsidRDefault="000022AA" w:rsidP="000022A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ГОСТ 34162-2017 «Изделия колбасные </w:t>
      </w:r>
      <w:proofErr w:type="spellStart"/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>полукопченые</w:t>
      </w:r>
      <w:proofErr w:type="spellEnd"/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>. Общие технические условия».</w:t>
      </w:r>
    </w:p>
    <w:p w:rsidR="000022AA" w:rsidRPr="000022AA" w:rsidRDefault="000022AA" w:rsidP="000022A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pacing w:val="2"/>
          <w:sz w:val="28"/>
          <w:szCs w:val="28"/>
        </w:rPr>
        <w:t>ГОСТ Р 52196-2017 «Изделия колбасные вареные мясные. Технические условия».</w:t>
      </w:r>
    </w:p>
    <w:p w:rsidR="000022AA" w:rsidRPr="000022AA" w:rsidRDefault="000022AA" w:rsidP="000022A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>ГОСТ Р 55456-2013 «Колбасы сырокопченые. Технические условия».</w:t>
      </w:r>
    </w:p>
    <w:p w:rsidR="000022AA" w:rsidRPr="000022AA" w:rsidRDefault="000022AA" w:rsidP="000022A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16978-99 «Консервы рыбные в томатном соусе. Технические условия».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27207-87 «Консервы и пресервы из рыбы и морепродуктов. Метод определения поваренной соли».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Практические навыки</w:t>
      </w:r>
    </w:p>
    <w:p w:rsidR="000022AA" w:rsidRPr="000022AA" w:rsidRDefault="000022AA" w:rsidP="000022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>Освоение методик  определения поваренной соли в пищевых продуктах.</w:t>
      </w:r>
    </w:p>
    <w:p w:rsidR="000022AA" w:rsidRPr="000022AA" w:rsidRDefault="000022AA" w:rsidP="00002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22A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задания</w:t>
      </w:r>
    </w:p>
    <w:p w:rsidR="000022AA" w:rsidRPr="000022AA" w:rsidRDefault="000022AA" w:rsidP="00002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Практическое задание№1 «Определение массовой доли поваренной соли в хлебе и хлебобулочных изделиях»</w:t>
      </w:r>
    </w:p>
    <w:p w:rsidR="000022AA" w:rsidRPr="000022AA" w:rsidRDefault="000022AA" w:rsidP="000022AA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ajorEastAsia" w:hAnsi="Times New Roman" w:cs="Times New Roman"/>
          <w:spacing w:val="2"/>
          <w:sz w:val="28"/>
          <w:szCs w:val="28"/>
        </w:rPr>
      </w:pPr>
      <w:r w:rsidRPr="000022AA">
        <w:rPr>
          <w:rFonts w:ascii="Times New Roman" w:eastAsiaTheme="majorEastAsia" w:hAnsi="Times New Roman" w:cs="Times New Roman"/>
          <w:bCs/>
          <w:spacing w:val="2"/>
          <w:sz w:val="28"/>
          <w:szCs w:val="28"/>
        </w:rPr>
        <w:t>Практическое задание №2 «</w:t>
      </w:r>
      <w:r w:rsidRPr="000022AA">
        <w:rPr>
          <w:rFonts w:ascii="Times New Roman" w:eastAsiaTheme="majorEastAsia" w:hAnsi="Times New Roman" w:cs="Times New Roman"/>
          <w:spacing w:val="2"/>
          <w:sz w:val="28"/>
          <w:szCs w:val="28"/>
        </w:rPr>
        <w:t>Определение хлористого натрия в сырах, брынзе и соленых творожных изделиях методом с азотнокислым серебром»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022AA">
        <w:rPr>
          <w:rFonts w:ascii="Times New Roman" w:hAnsi="Times New Roman"/>
          <w:b/>
          <w:sz w:val="28"/>
          <w:szCs w:val="28"/>
        </w:rPr>
        <w:t>Энергетическая ценность пищи. Методы определения содержания жира в пищевых продуктах</w:t>
      </w:r>
      <w:r w:rsidRPr="00002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022AA" w:rsidRPr="000022AA" w:rsidRDefault="000022AA" w:rsidP="00002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входного контроля;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навыки;</w:t>
      </w:r>
    </w:p>
    <w:p w:rsidR="000022AA" w:rsidRPr="000022AA" w:rsidRDefault="000022AA" w:rsidP="000022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задания.</w:t>
      </w: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AA" w:rsidRPr="000022AA" w:rsidRDefault="000022AA" w:rsidP="000022AA">
      <w:pPr>
        <w:widowControl w:val="0"/>
        <w:autoSpaceDE w:val="0"/>
        <w:autoSpaceDN w:val="0"/>
        <w:adjustRightInd w:val="0"/>
        <w:spacing w:after="0" w:line="240" w:lineRule="auto"/>
        <w:ind w:left="1429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022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входного контроля</w:t>
      </w:r>
    </w:p>
    <w:p w:rsidR="000022AA" w:rsidRPr="000022AA" w:rsidRDefault="000022AA" w:rsidP="000022AA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21"/>
        </w:numPr>
        <w:spacing w:after="0" w:line="240" w:lineRule="auto"/>
        <w:ind w:left="586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пищевые вещества – источники энергии в организме человека.</w:t>
      </w:r>
    </w:p>
    <w:p w:rsidR="000022AA" w:rsidRPr="000022AA" w:rsidRDefault="000022AA" w:rsidP="000022AA">
      <w:pPr>
        <w:numPr>
          <w:ilvl w:val="0"/>
          <w:numId w:val="21"/>
        </w:numPr>
        <w:spacing w:after="0" w:line="240" w:lineRule="auto"/>
        <w:ind w:left="586" w:hanging="284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Вред от избыточного потребления жиров для здоровья человека.</w:t>
      </w:r>
    </w:p>
    <w:p w:rsidR="000022AA" w:rsidRPr="000022AA" w:rsidRDefault="000022AA" w:rsidP="000022AA">
      <w:pPr>
        <w:numPr>
          <w:ilvl w:val="0"/>
          <w:numId w:val="21"/>
        </w:numPr>
        <w:spacing w:after="0" w:line="240" w:lineRule="auto"/>
        <w:ind w:left="586" w:hanging="284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содержания жиров в пищевых продуктах.</w:t>
      </w:r>
    </w:p>
    <w:p w:rsidR="000022AA" w:rsidRPr="000022AA" w:rsidRDefault="000022AA" w:rsidP="000022AA">
      <w:pPr>
        <w:tabs>
          <w:tab w:val="left" w:pos="2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для устного опроса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22"/>
        </w:numPr>
        <w:spacing w:after="0" w:line="240" w:lineRule="auto"/>
        <w:ind w:left="58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Источники энергии, содержащиеся в пищи, их калорические коэффициенты. Рекомендуемое соотношение энергетических носителей пищи - белков, жиров и углеводов в суточном пищевом рационе человека.</w:t>
      </w:r>
    </w:p>
    <w:p w:rsidR="000022AA" w:rsidRPr="000022AA" w:rsidRDefault="000022AA" w:rsidP="000022AA">
      <w:pPr>
        <w:numPr>
          <w:ilvl w:val="0"/>
          <w:numId w:val="22"/>
        </w:numPr>
        <w:spacing w:after="0" w:line="240" w:lineRule="auto"/>
        <w:ind w:left="58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Жирные кислоты и их определяющая роль в свойствах жира.  Источники жира (в том числе скрытого) в  питании. Значение и роль ПНЖК в образовании биологически активных соединений (</w:t>
      </w:r>
      <w:proofErr w:type="spellStart"/>
      <w:r w:rsidRPr="000022AA">
        <w:rPr>
          <w:rFonts w:ascii="Times New Roman" w:eastAsia="Calibri" w:hAnsi="Times New Roman" w:cs="Times New Roman"/>
          <w:sz w:val="28"/>
          <w:szCs w:val="28"/>
        </w:rPr>
        <w:t>эйкозаноидов</w:t>
      </w:r>
      <w:proofErr w:type="spellEnd"/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, простагландинов). Медицинское значение транс-изомеров жирных кислот. </w:t>
      </w:r>
    </w:p>
    <w:p w:rsidR="000022AA" w:rsidRPr="000022AA" w:rsidRDefault="000022AA" w:rsidP="000022AA">
      <w:pPr>
        <w:numPr>
          <w:ilvl w:val="0"/>
          <w:numId w:val="22"/>
        </w:numPr>
        <w:spacing w:after="0" w:line="240" w:lineRule="auto"/>
        <w:ind w:left="58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Вред от избыточного потребления жиров для здоровья человека. </w:t>
      </w:r>
      <w:r w:rsidRPr="000022AA">
        <w:rPr>
          <w:rFonts w:ascii="Times New Roman" w:eastAsia="Calibri" w:hAnsi="Times New Roman" w:cs="Times New Roman"/>
          <w:sz w:val="28"/>
          <w:szCs w:val="28"/>
        </w:rPr>
        <w:t>Связь избыточного потребления жира с развитием атеросклероза, ожирения, сахарного диабета.</w:t>
      </w:r>
    </w:p>
    <w:p w:rsidR="000022AA" w:rsidRPr="000022AA" w:rsidRDefault="000022AA" w:rsidP="000022AA">
      <w:pPr>
        <w:numPr>
          <w:ilvl w:val="0"/>
          <w:numId w:val="22"/>
        </w:numPr>
        <w:spacing w:after="0" w:line="240" w:lineRule="auto"/>
        <w:ind w:left="58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Методы определения содержания жиров в пищевых продуктах.</w:t>
      </w:r>
    </w:p>
    <w:p w:rsidR="000022AA" w:rsidRPr="000022AA" w:rsidRDefault="000022AA" w:rsidP="000022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22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Нормативные документы</w:t>
      </w:r>
    </w:p>
    <w:p w:rsidR="000022AA" w:rsidRPr="000022AA" w:rsidRDefault="000022AA" w:rsidP="0000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022AA" w:rsidRPr="000022AA" w:rsidRDefault="000022AA" w:rsidP="000022AA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022AA">
        <w:rPr>
          <w:rFonts w:ascii="Times New Roman" w:eastAsia="Calibri" w:hAnsi="Times New Roman" w:cs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0022AA">
        <w:rPr>
          <w:rFonts w:ascii="Times New Roman" w:eastAsia="Calibri" w:hAnsi="Times New Roman" w:cs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022AA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022AA">
        <w:rPr>
          <w:rFonts w:ascii="Times New Roman" w:eastAsia="Calibri" w:hAnsi="Times New Roman" w:cs="Times New Roman"/>
          <w:sz w:val="28"/>
          <w:szCs w:val="28"/>
        </w:rPr>
        <w:t>. № 880).</w:t>
      </w:r>
    </w:p>
    <w:p w:rsidR="000022AA" w:rsidRDefault="000022AA" w:rsidP="000022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Calibri" w:hAnsi="Times New Roman" w:cs="Times New Roman"/>
          <w:sz w:val="28"/>
          <w:szCs w:val="28"/>
        </w:rPr>
        <w:t>ГОСТ 5867-90 «Молоко и молочные продукты. Методы определения жира».</w:t>
      </w:r>
    </w:p>
    <w:p w:rsidR="000022AA" w:rsidRPr="000022AA" w:rsidRDefault="000022AA" w:rsidP="000022A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32261-2013 «Масло сливочное. Технические условия».</w:t>
      </w:r>
    </w:p>
    <w:p w:rsidR="00AF22F8" w:rsidRDefault="00AF22F8"/>
    <w:p w:rsidR="000022AA" w:rsidRPr="000022AA" w:rsidRDefault="000022AA" w:rsidP="000022AA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0022AA">
        <w:rPr>
          <w:rFonts w:ascii="Times New Roman" w:hAnsi="Times New Roman"/>
          <w:i/>
          <w:sz w:val="28"/>
          <w:szCs w:val="28"/>
        </w:rPr>
        <w:t>Практические навыки</w:t>
      </w:r>
    </w:p>
    <w:p w:rsidR="000022AA" w:rsidRPr="000022AA" w:rsidRDefault="000022AA" w:rsidP="000022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AA">
        <w:rPr>
          <w:rFonts w:ascii="Times New Roman" w:hAnsi="Times New Roman" w:cs="Times New Roman"/>
          <w:sz w:val="28"/>
          <w:szCs w:val="28"/>
        </w:rPr>
        <w:t>Освоение методик  определения содержания жира в пищевых продуктах.</w:t>
      </w:r>
    </w:p>
    <w:p w:rsidR="000022AA" w:rsidRDefault="000022AA" w:rsidP="000022AA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r w:rsidRPr="000022AA">
        <w:rPr>
          <w:rFonts w:ascii="Times New Roman" w:hAnsi="Times New Roman"/>
          <w:i/>
          <w:sz w:val="28"/>
          <w:szCs w:val="28"/>
        </w:rPr>
        <w:t>Практические задания</w:t>
      </w:r>
    </w:p>
    <w:p w:rsidR="000022AA" w:rsidRPr="000022AA" w:rsidRDefault="000022AA" w:rsidP="000022AA">
      <w:pPr>
        <w:rPr>
          <w:lang w:eastAsia="ru-RU"/>
        </w:rPr>
      </w:pPr>
    </w:p>
    <w:p w:rsidR="000022AA" w:rsidRDefault="000022AA" w:rsidP="000022AA">
      <w:pPr>
        <w:shd w:val="clear" w:color="auto" w:fill="FFFFFF"/>
        <w:spacing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0022AA">
        <w:rPr>
          <w:rFonts w:ascii="Times New Roman" w:hAnsi="Times New Roman" w:cs="Times New Roman"/>
          <w:spacing w:val="2"/>
          <w:sz w:val="28"/>
          <w:szCs w:val="28"/>
        </w:rPr>
        <w:t>Практическое задание №1 «Определение жира в молоке и молочных продуктах кислотным методом»</w:t>
      </w:r>
      <w:r w:rsidR="005B0EA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B0EA1" w:rsidRPr="005B0EA1" w:rsidRDefault="005B0EA1" w:rsidP="005B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</w:pPr>
    </w:p>
    <w:tbl>
      <w:tblPr>
        <w:tblStyle w:val="2"/>
        <w:tblW w:w="9634" w:type="dxa"/>
        <w:tblLook w:val="04A0"/>
      </w:tblPr>
      <w:tblGrid>
        <w:gridCol w:w="3256"/>
        <w:gridCol w:w="6378"/>
      </w:tblGrid>
      <w:tr w:rsidR="005B0EA1" w:rsidRPr="005B0EA1" w:rsidTr="00575650">
        <w:tc>
          <w:tcPr>
            <w:tcW w:w="3256" w:type="dxa"/>
          </w:tcPr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0EA1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B0EA1" w:rsidRPr="005B0EA1" w:rsidRDefault="005B0EA1" w:rsidP="005B0EA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B0EA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B0EA1" w:rsidRPr="005B0EA1" w:rsidTr="00575650">
        <w:tc>
          <w:tcPr>
            <w:tcW w:w="3256" w:type="dxa"/>
            <w:vMerge w:val="restart"/>
          </w:tcPr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0EA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B0EA1" w:rsidRPr="005B0EA1" w:rsidRDefault="005B0EA1" w:rsidP="005B0EA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0EA1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B0EA1" w:rsidRPr="005B0EA1" w:rsidTr="00575650">
        <w:tc>
          <w:tcPr>
            <w:tcW w:w="3256" w:type="dxa"/>
            <w:vMerge/>
          </w:tcPr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B0EA1" w:rsidRPr="005B0EA1" w:rsidRDefault="005B0EA1" w:rsidP="005B0EA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B0EA1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B0EA1" w:rsidRPr="005B0EA1" w:rsidTr="00575650">
        <w:tc>
          <w:tcPr>
            <w:tcW w:w="3256" w:type="dxa"/>
            <w:vMerge/>
          </w:tcPr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B0EA1" w:rsidRPr="005B0EA1" w:rsidRDefault="005B0EA1" w:rsidP="005B0EA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B0EA1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B0EA1" w:rsidRPr="005B0EA1" w:rsidTr="00575650">
        <w:tc>
          <w:tcPr>
            <w:tcW w:w="3256" w:type="dxa"/>
            <w:vMerge/>
          </w:tcPr>
          <w:p w:rsidR="005B0EA1" w:rsidRPr="005B0EA1" w:rsidRDefault="005B0EA1" w:rsidP="005B0E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B0EA1" w:rsidRPr="005B0EA1" w:rsidRDefault="005B0EA1" w:rsidP="005B0EA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B0EA1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5B0EA1" w:rsidRPr="005B0EA1" w:rsidRDefault="005B0EA1" w:rsidP="005B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1" w:rsidRPr="005B0EA1" w:rsidRDefault="005B0EA1" w:rsidP="005B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B0EA1" w:rsidRPr="005B0EA1" w:rsidRDefault="005B0EA1" w:rsidP="005B0E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Toc535164691"/>
      <w:r w:rsidRPr="005B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11"/>
    </w:p>
    <w:p w:rsidR="005B0EA1" w:rsidRPr="005B0EA1" w:rsidRDefault="005B0EA1" w:rsidP="005B0EA1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в форме зачета проводится по зачетным билетам.                                                                                       </w:t>
      </w: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50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(Расчет дисциплинарного рейтинга осуществляется следующим образом:</w:t>
      </w:r>
    </w:p>
    <w:p w:rsidR="005B0EA1" w:rsidRPr="001D501E" w:rsidRDefault="005B0EA1" w:rsidP="001D50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форма промежуточной аттестации по дисциплине – зачет: </w:t>
      </w:r>
      <w:proofErr w:type="spellStart"/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Рд=Рт+Рб+Рз</w:t>
      </w:r>
      <w:proofErr w:type="spellEnd"/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</w:t>
      </w: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Рб</w:t>
      </w:r>
      <w:proofErr w:type="spellEnd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бонусный рейтинг;</w:t>
      </w: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Рд</w:t>
      </w:r>
      <w:proofErr w:type="spellEnd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дисциплинарные рейтинг;</w:t>
      </w: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Рз</w:t>
      </w:r>
      <w:proofErr w:type="spellEnd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зачетный рейтинг;</w:t>
      </w: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Рт</w:t>
      </w:r>
      <w:proofErr w:type="spellEnd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текущий рейтинг;</w:t>
      </w: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Рэ</w:t>
      </w:r>
      <w:proofErr w:type="spellEnd"/>
      <w:r w:rsidRPr="001D5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1D5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экзаменационный рейтинг)</w:t>
      </w: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EA1" w:rsidRPr="001D501E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0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</w:t>
      </w:r>
      <w:r w:rsidRPr="001D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50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критериев, применяемых для оценивания обучающихся на промежуточной аттестации для определения зачетного/экзаменационного рейтинга.</w:t>
      </w:r>
      <w:r w:rsidRPr="001D5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1D501E" w:rsidRPr="004C3871" w:rsidRDefault="001D501E" w:rsidP="001D501E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Отлично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Style w:val="12"/>
          <w:rFonts w:eastAsiaTheme="majorEastAsia"/>
          <w:sz w:val="28"/>
          <w:szCs w:val="28"/>
        </w:rPr>
        <w:t xml:space="preserve">—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 </w:t>
      </w:r>
      <w:r w:rsidRPr="004C3871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ответов&gt; 91 %.</w:t>
      </w:r>
    </w:p>
    <w:p w:rsidR="001D501E" w:rsidRPr="004C3871" w:rsidRDefault="001D501E" w:rsidP="001D501E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Хорошо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-90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1D501E" w:rsidRPr="004C3871" w:rsidRDefault="001D501E" w:rsidP="001D501E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Удовлетворительно —</w:t>
      </w:r>
      <w:r w:rsidRPr="004C3871">
        <w:rPr>
          <w:rStyle w:val="12"/>
          <w:rFonts w:eastAsiaTheme="majorEastAsia"/>
          <w:sz w:val="28"/>
          <w:szCs w:val="28"/>
        </w:rPr>
        <w:t xml:space="preserve">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-80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1D501E" w:rsidRPr="004C3871" w:rsidRDefault="001D501E" w:rsidP="001D501E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Неудовлетворительно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ответов&lt;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1D501E" w:rsidRDefault="001D501E" w:rsidP="001D501E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0EA1" w:rsidRPr="005B0EA1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5B0EA1">
        <w:rPr>
          <w:rFonts w:ascii="Times New Roman" w:hAnsi="Times New Roman"/>
          <w:spacing w:val="-6"/>
          <w:sz w:val="28"/>
          <w:szCs w:val="28"/>
        </w:rPr>
        <w:t xml:space="preserve">Источники загрязнения пищевых продуктов металлами.  </w:t>
      </w:r>
    </w:p>
    <w:p w:rsidR="005B0EA1" w:rsidRPr="005B0EA1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5B0EA1">
        <w:rPr>
          <w:rFonts w:ascii="Times New Roman" w:hAnsi="Times New Roman"/>
          <w:spacing w:val="-6"/>
          <w:sz w:val="28"/>
          <w:szCs w:val="28"/>
        </w:rPr>
        <w:t>Клинические  признаки  отравления свинцом, мышьяком, ртутью, кадмием, медью, цинком.</w:t>
      </w:r>
    </w:p>
    <w:p w:rsidR="005B0EA1" w:rsidRPr="005B0EA1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A1">
        <w:rPr>
          <w:rFonts w:ascii="Times New Roman" w:hAnsi="Times New Roman"/>
          <w:sz w:val="28"/>
          <w:szCs w:val="28"/>
        </w:rPr>
        <w:t xml:space="preserve">Методы определения тяжелых металлов в пищевых продуктах. </w:t>
      </w:r>
    </w:p>
    <w:p w:rsidR="005B0EA1" w:rsidRPr="005B0EA1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A1">
        <w:rPr>
          <w:rFonts w:ascii="Times New Roman" w:hAnsi="Times New Roman"/>
          <w:sz w:val="28"/>
          <w:szCs w:val="28"/>
        </w:rPr>
        <w:t>Пути реализации пищевых продуктов, содержащих металлы и их соединения в количествах, превышающих МДУ.</w:t>
      </w:r>
    </w:p>
    <w:p w:rsidR="005B0EA1" w:rsidRPr="005B0EA1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A1">
        <w:rPr>
          <w:rFonts w:ascii="Times New Roman" w:hAnsi="Times New Roman"/>
          <w:sz w:val="28"/>
          <w:szCs w:val="28"/>
        </w:rPr>
        <w:t>Профилактика пищевых отравлений металлами.</w:t>
      </w:r>
    </w:p>
    <w:p w:rsidR="005B0EA1" w:rsidRPr="002A4EE2" w:rsidRDefault="005B0EA1" w:rsidP="005B0EA1">
      <w:pPr>
        <w:pStyle w:val="21"/>
        <w:numPr>
          <w:ilvl w:val="0"/>
          <w:numId w:val="27"/>
        </w:numPr>
        <w:rPr>
          <w:spacing w:val="-6"/>
          <w:sz w:val="28"/>
          <w:szCs w:val="28"/>
        </w:rPr>
      </w:pPr>
      <w:r w:rsidRPr="002A4EE2">
        <w:rPr>
          <w:sz w:val="28"/>
          <w:szCs w:val="28"/>
        </w:rPr>
        <w:t>Пестициды. Общие сведения. Классификация. Гигиеническая оценка пестицидов.</w:t>
      </w:r>
      <w:r>
        <w:rPr>
          <w:spacing w:val="-6"/>
          <w:sz w:val="28"/>
          <w:szCs w:val="28"/>
        </w:rPr>
        <w:t xml:space="preserve"> </w:t>
      </w:r>
    </w:p>
    <w:p w:rsidR="005B0EA1" w:rsidRPr="002A4EE2" w:rsidRDefault="005B0EA1" w:rsidP="005B0EA1">
      <w:pPr>
        <w:pStyle w:val="21"/>
        <w:numPr>
          <w:ilvl w:val="0"/>
          <w:numId w:val="27"/>
        </w:numPr>
        <w:rPr>
          <w:sz w:val="28"/>
          <w:szCs w:val="28"/>
        </w:rPr>
      </w:pPr>
      <w:r w:rsidRPr="002A4EE2">
        <w:rPr>
          <w:spacing w:val="-6"/>
          <w:sz w:val="28"/>
          <w:szCs w:val="28"/>
        </w:rPr>
        <w:t xml:space="preserve">Клинические  признаки  отравления </w:t>
      </w:r>
      <w:r w:rsidRPr="002A4EE2">
        <w:rPr>
          <w:sz w:val="28"/>
          <w:szCs w:val="28"/>
        </w:rPr>
        <w:t xml:space="preserve">основными группами пестицидов (хлорорганические соединения, фосфорорганические соединения, </w:t>
      </w:r>
      <w:proofErr w:type="spellStart"/>
      <w:r w:rsidRPr="002A4EE2">
        <w:rPr>
          <w:sz w:val="28"/>
          <w:szCs w:val="28"/>
        </w:rPr>
        <w:t>карбаматы</w:t>
      </w:r>
      <w:proofErr w:type="spellEnd"/>
      <w:r w:rsidRPr="002A4EE2">
        <w:rPr>
          <w:sz w:val="28"/>
          <w:szCs w:val="28"/>
        </w:rPr>
        <w:t>, ртутьорганические соединения).</w:t>
      </w:r>
    </w:p>
    <w:p w:rsidR="005B0EA1" w:rsidRPr="002A4EE2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</w:t>
      </w:r>
      <w:r w:rsidRPr="002A4EE2">
        <w:rPr>
          <w:rFonts w:ascii="Times New Roman" w:hAnsi="Times New Roman"/>
          <w:sz w:val="28"/>
          <w:szCs w:val="28"/>
        </w:rPr>
        <w:t xml:space="preserve"> определения пестицидов в пищевых продуктах. </w:t>
      </w:r>
    </w:p>
    <w:p w:rsidR="005B0EA1" w:rsidRPr="002A4EE2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EE2">
        <w:rPr>
          <w:rFonts w:ascii="Times New Roman" w:hAnsi="Times New Roman"/>
          <w:sz w:val="28"/>
          <w:szCs w:val="28"/>
        </w:rPr>
        <w:t>Пути реализации пищевых продуктов, содержащих пестициды в количествах, превышающих МДУ.</w:t>
      </w:r>
    </w:p>
    <w:p w:rsidR="005B0EA1" w:rsidRPr="002A4EE2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EE2">
        <w:rPr>
          <w:rFonts w:ascii="Times New Roman" w:hAnsi="Times New Roman"/>
          <w:sz w:val="28"/>
          <w:szCs w:val="28"/>
        </w:rPr>
        <w:t>Профилактика пищевых отравлений пестицидами.</w:t>
      </w:r>
    </w:p>
    <w:p w:rsidR="005B0EA1" w:rsidRPr="00042FE6" w:rsidRDefault="005B0EA1" w:rsidP="005B0EA1">
      <w:pPr>
        <w:pStyle w:val="21"/>
        <w:numPr>
          <w:ilvl w:val="0"/>
          <w:numId w:val="27"/>
        </w:numPr>
        <w:rPr>
          <w:spacing w:val="-6"/>
          <w:sz w:val="28"/>
          <w:szCs w:val="28"/>
        </w:rPr>
      </w:pPr>
      <w:r w:rsidRPr="00042FE6">
        <w:rPr>
          <w:spacing w:val="-6"/>
          <w:sz w:val="28"/>
          <w:szCs w:val="28"/>
        </w:rPr>
        <w:t xml:space="preserve">Нитраты и нитриты. Пути попадания их в пищевые продукты. </w:t>
      </w:r>
    </w:p>
    <w:p w:rsidR="005B0EA1" w:rsidRPr="00042FE6" w:rsidRDefault="005B0EA1" w:rsidP="005B0EA1">
      <w:pPr>
        <w:pStyle w:val="21"/>
        <w:numPr>
          <w:ilvl w:val="0"/>
          <w:numId w:val="27"/>
        </w:numPr>
        <w:rPr>
          <w:sz w:val="28"/>
          <w:szCs w:val="28"/>
        </w:rPr>
      </w:pPr>
      <w:r>
        <w:rPr>
          <w:spacing w:val="-6"/>
          <w:sz w:val="28"/>
          <w:szCs w:val="28"/>
        </w:rPr>
        <w:t>Клинические признаки</w:t>
      </w:r>
      <w:r w:rsidRPr="00042FE6">
        <w:rPr>
          <w:spacing w:val="-6"/>
          <w:sz w:val="28"/>
          <w:szCs w:val="28"/>
        </w:rPr>
        <w:t xml:space="preserve"> интоксикации нитратами и нитритами. </w:t>
      </w:r>
    </w:p>
    <w:p w:rsidR="005B0EA1" w:rsidRPr="00042FE6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</w:t>
      </w:r>
      <w:r w:rsidRPr="00042FE6">
        <w:rPr>
          <w:rFonts w:ascii="Times New Roman" w:hAnsi="Times New Roman"/>
          <w:sz w:val="28"/>
          <w:szCs w:val="28"/>
        </w:rPr>
        <w:t xml:space="preserve">определения нитратов и нитритов в пищевых продуктах. </w:t>
      </w:r>
    </w:p>
    <w:p w:rsidR="005B0EA1" w:rsidRPr="00042FE6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FE6">
        <w:rPr>
          <w:rFonts w:ascii="Times New Roman" w:hAnsi="Times New Roman"/>
          <w:sz w:val="28"/>
          <w:szCs w:val="28"/>
        </w:rPr>
        <w:t>Профилактика пищевых отравлений нитратами и нитритами.</w:t>
      </w:r>
    </w:p>
    <w:p w:rsidR="005B0EA1" w:rsidRPr="00077C3C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C3C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временная классификация жиров. Пищевая </w:t>
      </w:r>
      <w:r w:rsidRPr="00077C3C">
        <w:rPr>
          <w:rFonts w:ascii="Times New Roman" w:hAnsi="Times New Roman"/>
          <w:sz w:val="28"/>
          <w:szCs w:val="28"/>
        </w:rPr>
        <w:t>и  биологическая ценность различных жиров и жировых продуктов.</w:t>
      </w:r>
    </w:p>
    <w:p w:rsidR="005B0EA1" w:rsidRPr="00077C3C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C3C">
        <w:rPr>
          <w:rFonts w:ascii="Times New Roman" w:hAnsi="Times New Roman"/>
          <w:sz w:val="28"/>
          <w:szCs w:val="28"/>
        </w:rPr>
        <w:t>Изменения в жирах в процессе хранения. Защи</w:t>
      </w:r>
      <w:r>
        <w:rPr>
          <w:rFonts w:ascii="Times New Roman" w:hAnsi="Times New Roman"/>
          <w:sz w:val="28"/>
          <w:szCs w:val="28"/>
        </w:rPr>
        <w:t xml:space="preserve">та пищевых жиров от окисления. Изменения, </w:t>
      </w:r>
      <w:r w:rsidRPr="00077C3C">
        <w:rPr>
          <w:rFonts w:ascii="Times New Roman" w:hAnsi="Times New Roman"/>
          <w:sz w:val="28"/>
          <w:szCs w:val="28"/>
        </w:rPr>
        <w:t>наступающие в жирах при их перегревании.</w:t>
      </w:r>
    </w:p>
    <w:p w:rsidR="005B0EA1" w:rsidRPr="00077C3C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C3C">
        <w:rPr>
          <w:rFonts w:ascii="Times New Roman" w:hAnsi="Times New Roman"/>
          <w:sz w:val="28"/>
          <w:szCs w:val="28"/>
        </w:rPr>
        <w:t xml:space="preserve">Гигиенические требования к качеству пищевых жиров. Гигиеническая экспертиза пищевых жиров. </w:t>
      </w:r>
    </w:p>
    <w:p w:rsidR="005B0EA1" w:rsidRPr="00077C3C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C3C">
        <w:rPr>
          <w:rFonts w:ascii="Times New Roman" w:hAnsi="Times New Roman"/>
          <w:sz w:val="28"/>
          <w:szCs w:val="28"/>
        </w:rPr>
        <w:t xml:space="preserve">Методы определения кислотного числа в пищевых жирах. </w:t>
      </w:r>
    </w:p>
    <w:p w:rsidR="005B0EA1" w:rsidRPr="00FE68D8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8D8">
        <w:rPr>
          <w:rFonts w:ascii="Times New Roman" w:hAnsi="Times New Roman"/>
          <w:sz w:val="28"/>
          <w:szCs w:val="28"/>
        </w:rPr>
        <w:t xml:space="preserve">Гигиенические требования к технологическому процессу получения различных видов пищевых жиров. </w:t>
      </w:r>
    </w:p>
    <w:p w:rsidR="005B0EA1" w:rsidRPr="00FE68D8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8D8">
        <w:rPr>
          <w:rFonts w:ascii="Times New Roman" w:hAnsi="Times New Roman"/>
          <w:sz w:val="28"/>
          <w:szCs w:val="28"/>
        </w:rPr>
        <w:t xml:space="preserve">Гигиенические требования к качеству пищевых жиров. Методы определения кислотного числа в пищевых жирах. </w:t>
      </w:r>
    </w:p>
    <w:p w:rsidR="005B0EA1" w:rsidRPr="00375852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852">
        <w:rPr>
          <w:rFonts w:ascii="Times New Roman" w:hAnsi="Times New Roman"/>
          <w:sz w:val="28"/>
          <w:szCs w:val="28"/>
        </w:rPr>
        <w:t>Поваренная соль как источник натрия и хлора в организме. Значение натрия и хлора для жизнедеятельности человека (участие в поддержание водно-электролитного баланса, проведение нервных импульсов, выработке соляной кислоты в желудке, регуляции артериального давления и др.).</w:t>
      </w:r>
    </w:p>
    <w:p w:rsidR="005B0EA1" w:rsidRPr="00375852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852">
        <w:rPr>
          <w:rFonts w:ascii="Times New Roman" w:hAnsi="Times New Roman"/>
          <w:sz w:val="28"/>
          <w:szCs w:val="28"/>
        </w:rPr>
        <w:t>Использование натрия хлорида в медицине и в качестве пищевой добавки.</w:t>
      </w:r>
    </w:p>
    <w:p w:rsidR="005B0EA1" w:rsidRPr="00375852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852">
        <w:rPr>
          <w:rFonts w:ascii="Times New Roman" w:hAnsi="Times New Roman"/>
          <w:sz w:val="28"/>
          <w:szCs w:val="28"/>
        </w:rPr>
        <w:t xml:space="preserve">Вред от избыточного потребления натрия хлорида для здоровья человека. </w:t>
      </w:r>
    </w:p>
    <w:p w:rsidR="005B0EA1" w:rsidRPr="00375852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852">
        <w:rPr>
          <w:rFonts w:ascii="Times New Roman" w:hAnsi="Times New Roman"/>
          <w:sz w:val="28"/>
          <w:szCs w:val="28"/>
        </w:rPr>
        <w:t>Методы определения поваренной соли в пищевых продуктах.</w:t>
      </w:r>
    </w:p>
    <w:p w:rsidR="005B0EA1" w:rsidRPr="002A18CC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CC">
        <w:rPr>
          <w:rFonts w:ascii="Times New Roman" w:hAnsi="Times New Roman"/>
          <w:sz w:val="28"/>
          <w:szCs w:val="28"/>
        </w:rPr>
        <w:t>Источники энергии, содержащиеся в пищи, их калорические коэффициенты. Рекомендуемое соотношение энергетических носителей пищи - белков, жиров и углеводов в суточном пищевом рационе человека.</w:t>
      </w:r>
    </w:p>
    <w:p w:rsidR="005B0EA1" w:rsidRPr="002A18CC" w:rsidRDefault="005B0EA1" w:rsidP="005B0EA1">
      <w:pPr>
        <w:pStyle w:val="a5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A18CC">
        <w:rPr>
          <w:sz w:val="28"/>
          <w:szCs w:val="28"/>
        </w:rPr>
        <w:t>Жирные кислоты и их определяющая роль в свойствах жира.  Источники жира (в том числе скрытого) в  питании. Значение и роль ПНЖК в образовании биологически активных соединений (</w:t>
      </w:r>
      <w:proofErr w:type="spellStart"/>
      <w:r w:rsidRPr="002A18CC">
        <w:rPr>
          <w:sz w:val="28"/>
          <w:szCs w:val="28"/>
        </w:rPr>
        <w:t>эйкозаноидов</w:t>
      </w:r>
      <w:proofErr w:type="spellEnd"/>
      <w:r w:rsidRPr="002A18CC">
        <w:rPr>
          <w:sz w:val="28"/>
          <w:szCs w:val="28"/>
        </w:rPr>
        <w:t xml:space="preserve">, простагландинов). Медицинское значение транс-изомеров жирных кислот. </w:t>
      </w:r>
    </w:p>
    <w:p w:rsidR="005B0EA1" w:rsidRPr="002A18CC" w:rsidRDefault="005B0EA1" w:rsidP="005B0EA1">
      <w:pPr>
        <w:pStyle w:val="a5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A18CC">
        <w:rPr>
          <w:sz w:val="28"/>
          <w:szCs w:val="28"/>
          <w:lang w:eastAsia="ru-RU"/>
        </w:rPr>
        <w:t xml:space="preserve">Вред от избыточного потребления жиров для здоровья человека. </w:t>
      </w:r>
      <w:r w:rsidRPr="002A18CC">
        <w:rPr>
          <w:sz w:val="28"/>
          <w:szCs w:val="28"/>
        </w:rPr>
        <w:t>Связь избыточного потребления жира с развитием атеросклероза, ожирения, сахарного диабета.</w:t>
      </w:r>
    </w:p>
    <w:p w:rsidR="005B0EA1" w:rsidRPr="002A18CC" w:rsidRDefault="005B0EA1" w:rsidP="005B0EA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CC">
        <w:rPr>
          <w:rFonts w:ascii="Times New Roman" w:hAnsi="Times New Roman"/>
          <w:sz w:val="28"/>
          <w:szCs w:val="28"/>
        </w:rPr>
        <w:t>Методы определения содержания жиров в пищевых продуктах.</w:t>
      </w:r>
    </w:p>
    <w:p w:rsidR="005B0EA1" w:rsidRPr="000022AA" w:rsidRDefault="005B0EA1" w:rsidP="005B0EA1">
      <w:pPr>
        <w:shd w:val="clear" w:color="auto" w:fill="FFFFFF"/>
        <w:spacing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«ОРЕНБУРГСКИЙ ГОСУДАРСТВЕННЫЙ МЕДИЦИНСКИЙ УНИВЕРСИТЕТ» </w:t>
      </w: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</w:t>
      </w: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5B0EA1" w:rsidRDefault="005B0EA1" w:rsidP="005B0E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гигиены детей и подростков с гигиеной питания и труда</w:t>
      </w:r>
    </w:p>
    <w:p w:rsidR="005B0EA1" w:rsidRPr="005B0EA1" w:rsidRDefault="005B0EA1" w:rsidP="005B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(специальность) 31.02.01 – Медико-профилактическое дело</w:t>
      </w:r>
    </w:p>
    <w:p w:rsidR="005B0EA1" w:rsidRPr="005B0EA1" w:rsidRDefault="005B0EA1" w:rsidP="005B0E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«Актуальные проблемы питания современного человека</w:t>
      </w: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ЭКЗАМЕНАЦИОННЫЙ  БИЛЕТ №___</w:t>
      </w:r>
    </w:p>
    <w:p w:rsidR="005B0EA1" w:rsidRPr="005B0EA1" w:rsidRDefault="005B0EA1" w:rsidP="005B0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EA1" w:rsidRPr="005B0EA1" w:rsidRDefault="005B0EA1" w:rsidP="005B0EA1">
      <w:pPr>
        <w:pStyle w:val="a4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загрязнения пищевых продуктов металлами. </w:t>
      </w:r>
    </w:p>
    <w:p w:rsidR="005B0EA1" w:rsidRPr="005B0EA1" w:rsidRDefault="005B0EA1" w:rsidP="005B0EA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A1">
        <w:rPr>
          <w:rFonts w:ascii="Times New Roman" w:hAnsi="Times New Roman"/>
          <w:sz w:val="28"/>
          <w:szCs w:val="28"/>
        </w:rPr>
        <w:t>Методы определения содержания жиров в пищевых продуктах.</w:t>
      </w:r>
    </w:p>
    <w:p w:rsidR="005B0EA1" w:rsidRPr="005B0EA1" w:rsidRDefault="005B0EA1" w:rsidP="005B0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EA1" w:rsidRPr="005B0EA1" w:rsidRDefault="005B0EA1" w:rsidP="005B0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5B0EA1" w:rsidRDefault="005B0EA1" w:rsidP="005B0EA1">
      <w:pPr>
        <w:spacing w:before="20" w:after="0" w:line="240" w:lineRule="auto"/>
        <w:ind w:left="680" w:hanging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гигиены детей и </w:t>
      </w:r>
    </w:p>
    <w:p w:rsidR="005B0EA1" w:rsidRPr="005B0EA1" w:rsidRDefault="005B0EA1" w:rsidP="005B0EA1">
      <w:pPr>
        <w:spacing w:before="20" w:after="0" w:line="240" w:lineRule="auto"/>
        <w:ind w:left="680" w:hanging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с гигиеной питания </w:t>
      </w:r>
    </w:p>
    <w:p w:rsidR="005B0EA1" w:rsidRPr="005B0EA1" w:rsidRDefault="005B0EA1" w:rsidP="005B0EA1">
      <w:pPr>
        <w:spacing w:before="20" w:after="0" w:line="240" w:lineRule="auto"/>
        <w:ind w:left="680" w:hanging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труда, д.м.н., профессор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5B0EA1" w:rsidRPr="005B0EA1" w:rsidRDefault="005B0EA1" w:rsidP="005B0EA1">
      <w:pPr>
        <w:spacing w:before="20" w:after="0" w:line="240" w:lineRule="auto"/>
        <w:ind w:left="680" w:hanging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5B0EA1" w:rsidRDefault="005B0EA1" w:rsidP="005B0EA1">
      <w:pPr>
        <w:spacing w:before="20" w:after="0" w:line="240" w:lineRule="auto"/>
        <w:ind w:left="680" w:hanging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медико-профилактического факультета, </w:t>
      </w:r>
    </w:p>
    <w:p w:rsidR="005B0EA1" w:rsidRPr="005B0EA1" w:rsidRDefault="005B0EA1" w:rsidP="005B0EA1">
      <w:pPr>
        <w:spacing w:before="20" w:after="0" w:line="240" w:lineRule="auto"/>
        <w:ind w:left="680" w:hanging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д.б.н., доцент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Е.А.</w:t>
      </w:r>
    </w:p>
    <w:p w:rsidR="005B0EA1" w:rsidRPr="005B0EA1" w:rsidRDefault="005B0EA1" w:rsidP="005B0E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E16C02" w:rsidRDefault="005B0EA1" w:rsidP="00E1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</w:t>
      </w:r>
    </w:p>
    <w:p w:rsidR="005B0EA1" w:rsidRPr="005B0EA1" w:rsidRDefault="005B0EA1" w:rsidP="005B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дидактических материалов для обучающихся на промежуточной аттестации.</w:t>
      </w:r>
    </w:p>
    <w:p w:rsidR="005B0EA1" w:rsidRPr="005B0EA1" w:rsidRDefault="005B0EA1" w:rsidP="005B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5B0EA1" w:rsidRDefault="005B0EA1" w:rsidP="005B0E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A1" w:rsidRPr="005B0EA1" w:rsidRDefault="005B0EA1" w:rsidP="005B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оборудования, используемого для проведения промежуточной аттестации.</w:t>
      </w:r>
    </w:p>
    <w:p w:rsidR="005B0EA1" w:rsidRPr="005B0EA1" w:rsidRDefault="005B0EA1" w:rsidP="005B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Калькулятор</w:t>
      </w:r>
    </w:p>
    <w:p w:rsidR="005B0EA1" w:rsidRDefault="005B0EA1" w:rsidP="001D5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6C02" w:rsidRPr="00E16C02" w:rsidRDefault="00E16C02" w:rsidP="00E16C0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C02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E16C02">
        <w:rPr>
          <w:rFonts w:ascii="Times New Roman" w:hAnsi="Times New Roman"/>
          <w:b/>
          <w:bCs/>
          <w:sz w:val="28"/>
          <w:szCs w:val="28"/>
        </w:rPr>
        <w:t>балльно-рейтинговой</w:t>
      </w:r>
      <w:proofErr w:type="spellEnd"/>
      <w:r w:rsidRPr="00E16C02">
        <w:rPr>
          <w:rFonts w:ascii="Times New Roman" w:hAnsi="Times New Roman"/>
          <w:b/>
          <w:bCs/>
          <w:sz w:val="28"/>
          <w:szCs w:val="28"/>
        </w:rPr>
        <w:t xml:space="preserve"> системы.</w:t>
      </w:r>
      <w:r w:rsidRPr="00E16C02">
        <w:rPr>
          <w:rFonts w:ascii="Times New Roman" w:hAnsi="Times New Roman"/>
          <w:sz w:val="28"/>
          <w:szCs w:val="28"/>
        </w:rPr>
        <w:t xml:space="preserve"> 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E16C02"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 w:rsidRPr="00E16C02">
        <w:rPr>
          <w:rFonts w:ascii="Times New Roman" w:hAnsi="Times New Roman" w:cs="Times New Roman"/>
          <w:sz w:val="28"/>
          <w:szCs w:val="28"/>
        </w:rPr>
        <w:t xml:space="preserve"> системы оценивания учебных достижений обучающихся по дисциплине (модулю) в соответствии с положением «О </w:t>
      </w:r>
      <w:proofErr w:type="spellStart"/>
      <w:r w:rsidRPr="00E16C02"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 w:rsidRPr="00E16C02">
        <w:rPr>
          <w:rFonts w:ascii="Times New Roman" w:hAnsi="Times New Roman" w:cs="Times New Roman"/>
          <w:sz w:val="28"/>
          <w:szCs w:val="28"/>
        </w:rPr>
        <w:t xml:space="preserve"> системе оценивания учебных достижений обучающихся» определены следующие правила формирования</w:t>
      </w:r>
    </w:p>
    <w:p w:rsidR="00E16C02" w:rsidRPr="00E16C02" w:rsidRDefault="00E16C02" w:rsidP="00E16C02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C02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E16C02" w:rsidRPr="00E16C02" w:rsidRDefault="00E16C02" w:rsidP="00E16C02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C02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02">
        <w:rPr>
          <w:rFonts w:ascii="Times New Roman" w:hAnsi="Times New Roman" w:cs="Times New Roman"/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Текущий фактический рейтинг по дисциплине (модулю) (максимально __</w:t>
      </w:r>
      <w:r w:rsidRPr="00E16C0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16C02">
        <w:rPr>
          <w:rFonts w:ascii="Times New Roman" w:hAnsi="Times New Roman" w:cs="Times New Roman"/>
          <w:sz w:val="28"/>
          <w:szCs w:val="28"/>
        </w:rPr>
        <w:t xml:space="preserve">___баллов) складывается из суммы баллов с выставлением среднего балла, набранных в результате: 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- самостоятельной (внеаудиторной) работы обучающихся.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 xml:space="preserve">По каждому практическому занятию обучающийся получает до </w:t>
      </w:r>
      <w:r w:rsidRPr="00E16C02">
        <w:rPr>
          <w:rFonts w:ascii="Times New Roman" w:hAnsi="Times New Roman" w:cs="Times New Roman"/>
          <w:sz w:val="28"/>
          <w:szCs w:val="28"/>
          <w:u w:val="single"/>
        </w:rPr>
        <w:t>__5___</w:t>
      </w:r>
      <w:r w:rsidRPr="00E16C02">
        <w:rPr>
          <w:rFonts w:ascii="Times New Roman" w:hAnsi="Times New Roman" w:cs="Times New Roman"/>
          <w:sz w:val="28"/>
          <w:szCs w:val="28"/>
        </w:rPr>
        <w:t xml:space="preserve"> баллов включительно. Количество баллов складывается из </w:t>
      </w:r>
      <w:proofErr w:type="spellStart"/>
      <w:r w:rsidRPr="00E16C02">
        <w:rPr>
          <w:rFonts w:ascii="Times New Roman" w:hAnsi="Times New Roman" w:cs="Times New Roman"/>
          <w:sz w:val="28"/>
          <w:szCs w:val="28"/>
        </w:rPr>
        <w:t>_</w:t>
      </w:r>
      <w:r w:rsidRPr="00E16C02">
        <w:rPr>
          <w:rFonts w:ascii="Times New Roman" w:hAnsi="Times New Roman" w:cs="Times New Roman"/>
          <w:sz w:val="28"/>
          <w:szCs w:val="28"/>
          <w:u w:val="single"/>
        </w:rPr>
        <w:t>входного</w:t>
      </w:r>
      <w:proofErr w:type="spellEnd"/>
      <w:r w:rsidRPr="00E16C02">
        <w:rPr>
          <w:rFonts w:ascii="Times New Roman" w:hAnsi="Times New Roman" w:cs="Times New Roman"/>
          <w:sz w:val="28"/>
          <w:szCs w:val="28"/>
          <w:u w:val="single"/>
        </w:rPr>
        <w:t xml:space="preserve"> контроля и устного опроса с выставлением среднего балла</w:t>
      </w:r>
      <w:r w:rsidRPr="00E16C02">
        <w:rPr>
          <w:rFonts w:ascii="Times New Roman" w:hAnsi="Times New Roman" w:cs="Times New Roman"/>
          <w:sz w:val="28"/>
          <w:szCs w:val="28"/>
        </w:rPr>
        <w:t>.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 xml:space="preserve">По окончании каждого модуля дисциплины проводится рубежный контроль (при наличии) в форме </w:t>
      </w:r>
      <w:proofErr w:type="spellStart"/>
      <w:r w:rsidRPr="00E16C02">
        <w:rPr>
          <w:rFonts w:ascii="Times New Roman" w:hAnsi="Times New Roman" w:cs="Times New Roman"/>
          <w:sz w:val="28"/>
          <w:szCs w:val="28"/>
        </w:rPr>
        <w:t>_</w:t>
      </w:r>
      <w:r w:rsidRPr="00E16C02">
        <w:rPr>
          <w:rFonts w:ascii="Times New Roman" w:hAnsi="Times New Roman" w:cs="Times New Roman"/>
          <w:sz w:val="28"/>
          <w:szCs w:val="28"/>
          <w:u w:val="single"/>
        </w:rPr>
        <w:t>тестирования</w:t>
      </w:r>
      <w:proofErr w:type="spellEnd"/>
      <w:r w:rsidRPr="00E16C02">
        <w:rPr>
          <w:rFonts w:ascii="Times New Roman" w:hAnsi="Times New Roman" w:cs="Times New Roman"/>
          <w:sz w:val="28"/>
          <w:szCs w:val="28"/>
        </w:rPr>
        <w:t>_ и определяется количество баллов рубежного контроля максимально _</w:t>
      </w:r>
      <w:r w:rsidRPr="00E16C0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16C02">
        <w:rPr>
          <w:rFonts w:ascii="Times New Roman" w:hAnsi="Times New Roman" w:cs="Times New Roman"/>
          <w:sz w:val="28"/>
          <w:szCs w:val="28"/>
        </w:rPr>
        <w:t xml:space="preserve">_ баллов. 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 путем пересчета среднего балла.</w:t>
      </w:r>
    </w:p>
    <w:p w:rsidR="00E16C02" w:rsidRPr="00E16C02" w:rsidRDefault="00E16C02" w:rsidP="00E16C02">
      <w:pPr>
        <w:spacing w:after="0" w:line="240" w:lineRule="auto"/>
        <w:ind w:left="5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 1:</w:t>
      </w:r>
    </w:p>
    <w:p w:rsidR="00E16C02" w:rsidRPr="00E16C02" w:rsidRDefault="00E16C02" w:rsidP="00E16C02">
      <w:pPr>
        <w:spacing w:after="0" w:line="240" w:lineRule="auto"/>
        <w:ind w:left="563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РТС = (</w:t>
      </w:r>
      <w:proofErr w:type="spellStart"/>
      <w:r w:rsidRPr="00E16C02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E16C02">
        <w:rPr>
          <w:rFonts w:ascii="Times New Roman" w:hAnsi="Times New Roman" w:cs="Times New Roman"/>
          <w:sz w:val="28"/>
          <w:szCs w:val="28"/>
        </w:rPr>
        <w:t xml:space="preserve"> * 70) / макс (</w:t>
      </w:r>
      <w:proofErr w:type="spellStart"/>
      <w:r w:rsidRPr="00E16C02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E16C02">
        <w:rPr>
          <w:rFonts w:ascii="Times New Roman" w:hAnsi="Times New Roman" w:cs="Times New Roman"/>
          <w:sz w:val="28"/>
          <w:szCs w:val="28"/>
        </w:rPr>
        <w:t>)</w:t>
      </w:r>
    </w:p>
    <w:p w:rsidR="00E16C02" w:rsidRPr="00E16C02" w:rsidRDefault="00E16C02" w:rsidP="00E16C02">
      <w:pPr>
        <w:spacing w:after="0" w:line="240" w:lineRule="auto"/>
        <w:ind w:left="763"/>
        <w:jc w:val="both"/>
        <w:rPr>
          <w:rFonts w:ascii="Times New Roman" w:hAnsi="Times New Roman" w:cs="Times New Roman"/>
        </w:rPr>
      </w:pPr>
      <w:r w:rsidRPr="00E16C02">
        <w:rPr>
          <w:rFonts w:ascii="Times New Roman" w:hAnsi="Times New Roman" w:cs="Times New Roman"/>
          <w:sz w:val="28"/>
          <w:szCs w:val="28"/>
        </w:rPr>
        <w:t xml:space="preserve">где, РТС — текущий стандартизированный рейтинг; </w:t>
      </w:r>
      <w:proofErr w:type="spellStart"/>
      <w:r w:rsidRPr="00E16C02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E16C02">
        <w:rPr>
          <w:rFonts w:ascii="Times New Roman" w:hAnsi="Times New Roman" w:cs="Times New Roman"/>
          <w:sz w:val="28"/>
          <w:szCs w:val="28"/>
        </w:rPr>
        <w:t xml:space="preserve"> — текущий фактический рейтинг; макс (</w:t>
      </w:r>
      <w:proofErr w:type="spellStart"/>
      <w:r w:rsidRPr="00E16C02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E16C02">
        <w:rPr>
          <w:rFonts w:ascii="Times New Roman" w:hAnsi="Times New Roman" w:cs="Times New Roman"/>
          <w:sz w:val="28"/>
          <w:szCs w:val="28"/>
        </w:rPr>
        <w:t>) — максимальное значение текущего фактического рейтинга диапазона, установленного кафедрой по дисциплине (модулю</w:t>
      </w:r>
      <w:r w:rsidRPr="00E16C02">
        <w:rPr>
          <w:rFonts w:ascii="Times New Roman" w:hAnsi="Times New Roman" w:cs="Times New Roman"/>
        </w:rPr>
        <w:t>).</w:t>
      </w:r>
    </w:p>
    <w:p w:rsidR="00E16C02" w:rsidRPr="00E16C02" w:rsidRDefault="00E16C02" w:rsidP="00E16C02">
      <w:pPr>
        <w:spacing w:after="0" w:line="240" w:lineRule="auto"/>
        <w:ind w:left="763"/>
        <w:jc w:val="both"/>
        <w:rPr>
          <w:rFonts w:ascii="Times New Roman" w:hAnsi="Times New Roman" w:cs="Times New Roman"/>
        </w:rPr>
      </w:pP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02">
        <w:rPr>
          <w:rFonts w:ascii="Times New Roman" w:hAnsi="Times New Roman" w:cs="Times New Roman"/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Бонусный фактический рейтинг по дисциплине (максимально _</w:t>
      </w:r>
      <w:r w:rsidRPr="00E16C0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16C02">
        <w:rPr>
          <w:rFonts w:ascii="Times New Roman" w:hAnsi="Times New Roman" w:cs="Times New Roman"/>
          <w:sz w:val="28"/>
          <w:szCs w:val="28"/>
        </w:rPr>
        <w:t xml:space="preserve">_баллов) складывается из суммы баллов, набранных в результате участия обучающихся в следующих видах деятельности (см. таблица 2): </w:t>
      </w:r>
    </w:p>
    <w:p w:rsidR="00E16C02" w:rsidRPr="00E16C02" w:rsidRDefault="00E16C02" w:rsidP="00E16C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6C02">
        <w:rPr>
          <w:rFonts w:ascii="Times New Roman" w:hAnsi="Times New Roman" w:cs="Times New Roman"/>
          <w:b/>
          <w:bCs/>
          <w:sz w:val="28"/>
          <w:szCs w:val="28"/>
        </w:rPr>
        <w:t xml:space="preserve">Таблица 2 </w:t>
      </w:r>
    </w:p>
    <w:p w:rsidR="00E16C02" w:rsidRPr="00E16C02" w:rsidRDefault="00E16C02" w:rsidP="00E16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C02">
        <w:rPr>
          <w:rFonts w:ascii="Times New Roman" w:hAnsi="Times New Roman" w:cs="Times New Roman"/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/>
      </w:tblPr>
      <w:tblGrid>
        <w:gridCol w:w="3956"/>
        <w:gridCol w:w="3873"/>
        <w:gridCol w:w="1742"/>
      </w:tblGrid>
      <w:tr w:rsidR="00E16C02" w:rsidRPr="00AF4473" w:rsidTr="00E25ECE">
        <w:tc>
          <w:tcPr>
            <w:tcW w:w="3956" w:type="dxa"/>
          </w:tcPr>
          <w:p w:rsidR="00E16C02" w:rsidRPr="00AF4473" w:rsidRDefault="00E16C02" w:rsidP="00E16C0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Баллы</w:t>
            </w:r>
          </w:p>
        </w:tc>
      </w:tr>
      <w:tr w:rsidR="00E16C02" w:rsidRPr="00AF4473" w:rsidTr="00E25ECE">
        <w:tc>
          <w:tcPr>
            <w:tcW w:w="3956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E16C02" w:rsidRPr="00AF4473" w:rsidTr="00E25ECE">
        <w:tc>
          <w:tcPr>
            <w:tcW w:w="3956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E16C02" w:rsidRPr="00AF4473" w:rsidTr="00E25ECE">
        <w:tc>
          <w:tcPr>
            <w:tcW w:w="3956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E16C02" w:rsidRPr="00AF4473" w:rsidTr="00E25ECE">
        <w:tc>
          <w:tcPr>
            <w:tcW w:w="3956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E16C02" w:rsidRPr="00AF4473" w:rsidTr="00E25ECE">
        <w:tc>
          <w:tcPr>
            <w:tcW w:w="3956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E16C02" w:rsidRPr="00AF4473" w:rsidTr="00E25ECE">
        <w:tc>
          <w:tcPr>
            <w:tcW w:w="3956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E16C02" w:rsidRPr="00AF4473" w:rsidTr="00E25ECE">
        <w:tc>
          <w:tcPr>
            <w:tcW w:w="3956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E16C02" w:rsidRPr="00AF4473" w:rsidTr="00E25ECE">
        <w:tc>
          <w:tcPr>
            <w:tcW w:w="3956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E16C02" w:rsidRPr="00AF4473" w:rsidRDefault="00E16C0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E16C02" w:rsidRDefault="00E16C02" w:rsidP="00E16C02">
      <w:pPr>
        <w:jc w:val="center"/>
        <w:rPr>
          <w:b/>
          <w:sz w:val="28"/>
          <w:szCs w:val="28"/>
        </w:rPr>
      </w:pPr>
    </w:p>
    <w:p w:rsidR="00E16C02" w:rsidRPr="00E16C02" w:rsidRDefault="00E16C02" w:rsidP="00E16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02">
        <w:rPr>
          <w:rFonts w:ascii="Times New Roman" w:hAnsi="Times New Roman" w:cs="Times New Roman"/>
          <w:b/>
          <w:sz w:val="28"/>
          <w:szCs w:val="28"/>
        </w:rPr>
        <w:t>4.3. Правила формирования экзаменационного рейтинга</w:t>
      </w:r>
    </w:p>
    <w:p w:rsidR="00E16C02" w:rsidRPr="00872DFC" w:rsidRDefault="00E16C02" w:rsidP="00E16C02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16C02" w:rsidRPr="00D841A2" w:rsidRDefault="00E16C02" w:rsidP="00E16C0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E16C02" w:rsidRPr="00E16C02" w:rsidRDefault="00E16C02" w:rsidP="00E16C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6C02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E16C02" w:rsidRPr="00E16C02" w:rsidRDefault="00E16C02" w:rsidP="00E16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02">
        <w:rPr>
          <w:rFonts w:ascii="Times New Roman" w:hAnsi="Times New Roman" w:cs="Times New Roman"/>
          <w:b/>
          <w:sz w:val="28"/>
          <w:szCs w:val="28"/>
        </w:rPr>
        <w:t>Экзаменационный рейтинг</w:t>
      </w:r>
    </w:p>
    <w:p w:rsidR="00E16C02" w:rsidRDefault="00E16C02" w:rsidP="00E16C02">
      <w:pPr>
        <w:jc w:val="center"/>
        <w:rPr>
          <w:b/>
          <w:sz w:val="28"/>
          <w:szCs w:val="28"/>
        </w:rPr>
      </w:pPr>
    </w:p>
    <w:tbl>
      <w:tblPr>
        <w:tblStyle w:val="a3"/>
        <w:tblW w:w="9526" w:type="dxa"/>
        <w:jc w:val="center"/>
        <w:tblLook w:val="04A0"/>
      </w:tblPr>
      <w:tblGrid>
        <w:gridCol w:w="1809"/>
        <w:gridCol w:w="4111"/>
        <w:gridCol w:w="3606"/>
      </w:tblGrid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Результаты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D1A41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и выше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3606" w:type="dxa"/>
          </w:tcPr>
          <w:p w:rsidR="00E16C02" w:rsidRPr="00872DFC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E16C02" w:rsidTr="00E16C02">
        <w:trPr>
          <w:jc w:val="center"/>
        </w:trPr>
        <w:tc>
          <w:tcPr>
            <w:tcW w:w="1809" w:type="dxa"/>
          </w:tcPr>
          <w:p w:rsidR="00E16C02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 менее</w:t>
            </w:r>
          </w:p>
        </w:tc>
        <w:tc>
          <w:tcPr>
            <w:tcW w:w="4111" w:type="dxa"/>
          </w:tcPr>
          <w:p w:rsidR="00E16C02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3606" w:type="dxa"/>
          </w:tcPr>
          <w:p w:rsidR="00E16C02" w:rsidRDefault="00E16C0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и менее</w:t>
            </w:r>
          </w:p>
        </w:tc>
      </w:tr>
    </w:tbl>
    <w:p w:rsidR="00E16C02" w:rsidRPr="00E16C02" w:rsidRDefault="00E16C02" w:rsidP="00E16C02">
      <w:pPr>
        <w:spacing w:before="240"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4.</w:t>
      </w:r>
    </w:p>
    <w:p w:rsidR="00E16C02" w:rsidRDefault="00E16C02" w:rsidP="00E16C02">
      <w:pPr>
        <w:pStyle w:val="a4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4 </w:t>
      </w:r>
    </w:p>
    <w:p w:rsidR="00E16C02" w:rsidRPr="000114B0" w:rsidRDefault="00E16C02" w:rsidP="00E16C02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jc w:val="center"/>
        <w:tblLook w:val="04A0"/>
      </w:tblPr>
      <w:tblGrid>
        <w:gridCol w:w="3113"/>
        <w:gridCol w:w="3906"/>
        <w:gridCol w:w="2552"/>
      </w:tblGrid>
      <w:tr w:rsidR="00E16C02" w:rsidRPr="00872DFC" w:rsidTr="00E25ECE">
        <w:trPr>
          <w:jc w:val="center"/>
        </w:trPr>
        <w:tc>
          <w:tcPr>
            <w:tcW w:w="3126" w:type="dxa"/>
            <w:vMerge w:val="restart"/>
          </w:tcPr>
          <w:p w:rsidR="00E16C02" w:rsidRPr="00872DFC" w:rsidRDefault="00E16C0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E16C02" w:rsidRPr="00872DFC" w:rsidRDefault="00E16C02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E16C02" w:rsidRPr="00872DFC" w:rsidRDefault="00E16C02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E16C02" w:rsidRPr="00872DFC" w:rsidTr="00E25ECE">
        <w:trPr>
          <w:jc w:val="center"/>
        </w:trPr>
        <w:tc>
          <w:tcPr>
            <w:tcW w:w="3126" w:type="dxa"/>
            <w:vMerge/>
          </w:tcPr>
          <w:p w:rsidR="00E16C02" w:rsidRPr="00872DFC" w:rsidRDefault="00E16C02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E16C02" w:rsidRPr="00872DFC" w:rsidRDefault="00E16C02" w:rsidP="00E25ECE">
            <w:pPr>
              <w:ind w:firstLine="22"/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E16C02" w:rsidRPr="00872DFC" w:rsidRDefault="00E16C02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6C02" w:rsidRPr="00872DFC" w:rsidRDefault="00E16C02" w:rsidP="00E25ECE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зачет</w:t>
            </w:r>
          </w:p>
        </w:tc>
      </w:tr>
      <w:tr w:rsidR="00E16C02" w:rsidRPr="00872DFC" w:rsidTr="00E25ECE">
        <w:trPr>
          <w:jc w:val="center"/>
        </w:trPr>
        <w:tc>
          <w:tcPr>
            <w:tcW w:w="3126" w:type="dxa"/>
          </w:tcPr>
          <w:p w:rsidR="00E16C02" w:rsidRPr="00F253DE" w:rsidRDefault="00E16C02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E16C02" w:rsidRPr="00F253DE" w:rsidRDefault="00E16C02" w:rsidP="00E25ECE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E16C02" w:rsidRPr="00F253DE" w:rsidRDefault="00E16C0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E16C02" w:rsidRPr="00872DFC" w:rsidTr="00E25ECE">
        <w:trPr>
          <w:jc w:val="center"/>
        </w:trPr>
        <w:tc>
          <w:tcPr>
            <w:tcW w:w="3126" w:type="dxa"/>
          </w:tcPr>
          <w:p w:rsidR="00E16C02" w:rsidRPr="00F253DE" w:rsidRDefault="00E16C02" w:rsidP="00E25ECE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E16C02" w:rsidRPr="00F253DE" w:rsidRDefault="00E16C02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E16C02" w:rsidRPr="00F253DE" w:rsidRDefault="00E16C0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E16C02" w:rsidRPr="00872DFC" w:rsidTr="00E25ECE">
        <w:trPr>
          <w:jc w:val="center"/>
        </w:trPr>
        <w:tc>
          <w:tcPr>
            <w:tcW w:w="3126" w:type="dxa"/>
          </w:tcPr>
          <w:p w:rsidR="00E16C02" w:rsidRPr="00F253DE" w:rsidRDefault="00E16C02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E16C02" w:rsidRPr="00F253DE" w:rsidRDefault="00E16C02" w:rsidP="00E25ECE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E16C02" w:rsidRPr="00F253DE" w:rsidRDefault="00E16C0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E16C02" w:rsidRPr="00872DFC" w:rsidTr="00E25ECE">
        <w:trPr>
          <w:jc w:val="center"/>
        </w:trPr>
        <w:tc>
          <w:tcPr>
            <w:tcW w:w="3126" w:type="dxa"/>
          </w:tcPr>
          <w:p w:rsidR="00E16C02" w:rsidRPr="00F253DE" w:rsidRDefault="00E16C02" w:rsidP="00E25ECE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E16C02" w:rsidRPr="00F253DE" w:rsidRDefault="00E16C02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E16C02" w:rsidRPr="00F253DE" w:rsidRDefault="00E16C02" w:rsidP="00E25ECE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не зачтено</w:t>
            </w:r>
          </w:p>
        </w:tc>
      </w:tr>
    </w:tbl>
    <w:p w:rsidR="00E16C02" w:rsidRPr="00872DFC" w:rsidRDefault="00E16C02" w:rsidP="00E16C02">
      <w:pPr>
        <w:ind w:firstLine="709"/>
        <w:jc w:val="both"/>
        <w:rPr>
          <w:b/>
          <w:sz w:val="28"/>
          <w:szCs w:val="28"/>
        </w:rPr>
      </w:pPr>
    </w:p>
    <w:p w:rsidR="00E16C02" w:rsidRPr="00E16C02" w:rsidRDefault="00E16C02" w:rsidP="00E16C0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C02">
        <w:rPr>
          <w:rFonts w:ascii="Times New Roman" w:hAnsi="Times New Roman" w:cs="Times New Roman"/>
          <w:sz w:val="28"/>
          <w:szCs w:val="28"/>
        </w:rPr>
        <w:t>При повторном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5.</w:t>
      </w:r>
    </w:p>
    <w:p w:rsidR="00E16C02" w:rsidRDefault="00E16C02" w:rsidP="00E16C02">
      <w:pPr>
        <w:pStyle w:val="a4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16C02" w:rsidRPr="00E836D2" w:rsidRDefault="00E16C02" w:rsidP="00E16C02">
      <w:pPr>
        <w:pStyle w:val="a4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tbl>
      <w:tblPr>
        <w:tblStyle w:val="a3"/>
        <w:tblW w:w="0" w:type="auto"/>
        <w:tblLook w:val="04A0"/>
      </w:tblPr>
      <w:tblGrid>
        <w:gridCol w:w="691"/>
        <w:gridCol w:w="600"/>
        <w:gridCol w:w="2523"/>
        <w:gridCol w:w="719"/>
        <w:gridCol w:w="70"/>
        <w:gridCol w:w="708"/>
        <w:gridCol w:w="1438"/>
        <w:gridCol w:w="757"/>
        <w:gridCol w:w="600"/>
        <w:gridCol w:w="1465"/>
      </w:tblGrid>
      <w:tr w:rsidR="00E16C02" w:rsidTr="00E25ECE">
        <w:tc>
          <w:tcPr>
            <w:tcW w:w="698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</w:t>
            </w:r>
            <w:proofErr w:type="spellStart"/>
            <w:r w:rsidRPr="0010027F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60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23" w:type="dxa"/>
          </w:tcPr>
          <w:p w:rsidR="00E16C02" w:rsidRPr="0010027F" w:rsidRDefault="00E16C0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</w:t>
            </w:r>
            <w:proofErr w:type="spellStart"/>
            <w:r w:rsidRPr="0010027F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19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4" w:type="dxa"/>
          </w:tcPr>
          <w:p w:rsidR="00E16C02" w:rsidRPr="0010027F" w:rsidRDefault="00E16C0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</w:t>
            </w:r>
            <w:proofErr w:type="spellStart"/>
            <w:r w:rsidRPr="0010027F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60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2" w:type="dxa"/>
          </w:tcPr>
          <w:p w:rsidR="00E16C02" w:rsidRPr="0010027F" w:rsidRDefault="00E16C0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E16C02" w:rsidTr="00E25ECE">
        <w:tc>
          <w:tcPr>
            <w:tcW w:w="698" w:type="dxa"/>
          </w:tcPr>
          <w:p w:rsidR="00E16C02" w:rsidRPr="0010027F" w:rsidRDefault="00E16C02" w:rsidP="00E25ECE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16C02" w:rsidRPr="0010027F" w:rsidRDefault="00E16C02" w:rsidP="00E25ECE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E16C02" w:rsidRPr="0010027F" w:rsidRDefault="00E16C0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E16C02" w:rsidRPr="0010027F" w:rsidRDefault="00E16C0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16C02" w:rsidRPr="0010027F" w:rsidRDefault="00E16C02" w:rsidP="00E25ECE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E16C02" w:rsidRPr="00D14A49" w:rsidRDefault="00E16C02" w:rsidP="00E25ECE">
            <w:pPr>
              <w:jc w:val="both"/>
              <w:rPr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E16C02" w:rsidTr="00E25ECE">
        <w:tc>
          <w:tcPr>
            <w:tcW w:w="698" w:type="dxa"/>
          </w:tcPr>
          <w:p w:rsidR="00E16C02" w:rsidRPr="0010027F" w:rsidRDefault="00E16C02" w:rsidP="00E25ECE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16C02" w:rsidRPr="0010027F" w:rsidRDefault="00E16C02" w:rsidP="00E25ECE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E16C02" w:rsidRPr="0010027F" w:rsidRDefault="00E16C0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E16C02" w:rsidRPr="0010027F" w:rsidRDefault="00E16C0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16C02" w:rsidRPr="0010027F" w:rsidRDefault="00E16C02" w:rsidP="00E25ECE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E16C02" w:rsidTr="00E25ECE">
        <w:trPr>
          <w:trHeight w:val="208"/>
        </w:trPr>
        <w:tc>
          <w:tcPr>
            <w:tcW w:w="698" w:type="dxa"/>
          </w:tcPr>
          <w:p w:rsidR="00E16C02" w:rsidRPr="0010027F" w:rsidRDefault="00E16C02" w:rsidP="00E25EC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16C02" w:rsidRPr="0010027F" w:rsidRDefault="00E16C02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E16C02" w:rsidRPr="0010027F" w:rsidRDefault="00E16C02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E16C02" w:rsidRPr="0010027F" w:rsidRDefault="00E16C0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16C02" w:rsidRPr="0010027F" w:rsidRDefault="00E16C0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E16C02" w:rsidTr="00E25ECE">
        <w:tc>
          <w:tcPr>
            <w:tcW w:w="698" w:type="dxa"/>
          </w:tcPr>
          <w:p w:rsidR="00E16C02" w:rsidRPr="0010027F" w:rsidRDefault="00E16C02" w:rsidP="00E25ECE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16C02" w:rsidRPr="0010027F" w:rsidRDefault="00E16C02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E16C02" w:rsidRPr="0010027F" w:rsidRDefault="00E16C02" w:rsidP="00E25ECE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E16C02" w:rsidRPr="0010027F" w:rsidRDefault="00E16C0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16C02" w:rsidRPr="0010027F" w:rsidRDefault="00E16C0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E16C02" w:rsidTr="00E25ECE">
        <w:tc>
          <w:tcPr>
            <w:tcW w:w="698" w:type="dxa"/>
          </w:tcPr>
          <w:p w:rsidR="00E16C02" w:rsidRPr="0010027F" w:rsidRDefault="00E16C02" w:rsidP="00E25ECE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E16C02" w:rsidRPr="0010027F" w:rsidRDefault="00E16C0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E16C02" w:rsidRPr="0010027F" w:rsidRDefault="00E16C02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E16C02" w:rsidRPr="0010027F" w:rsidRDefault="00E16C0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E16C02" w:rsidRPr="0010027F" w:rsidRDefault="00E16C02" w:rsidP="00E25ECE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E16C02" w:rsidRPr="0010027F" w:rsidRDefault="00E16C02" w:rsidP="00E25ECE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E16C02" w:rsidRPr="0010027F" w:rsidRDefault="00E16C0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E16C02" w:rsidRPr="00E16C02" w:rsidRDefault="00E16C02" w:rsidP="001D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16C02" w:rsidRPr="00E16C02" w:rsidSect="004B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ADF"/>
    <w:multiLevelType w:val="hybridMultilevel"/>
    <w:tmpl w:val="00C4BB12"/>
    <w:lvl w:ilvl="0" w:tplc="10F85890">
      <w:start w:val="1"/>
      <w:numFmt w:val="decimal"/>
      <w:lvlText w:val="%1."/>
      <w:lvlJc w:val="left"/>
      <w:pPr>
        <w:ind w:left="896" w:hanging="61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BC5ED4"/>
    <w:multiLevelType w:val="hybridMultilevel"/>
    <w:tmpl w:val="72A8FD30"/>
    <w:lvl w:ilvl="0" w:tplc="B9C432E6">
      <w:start w:val="1"/>
      <w:numFmt w:val="decimal"/>
      <w:lvlText w:val="%1."/>
      <w:lvlJc w:val="left"/>
      <w:pPr>
        <w:ind w:left="14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0D3150F3"/>
    <w:multiLevelType w:val="hybridMultilevel"/>
    <w:tmpl w:val="67EA0522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04A53"/>
    <w:multiLevelType w:val="hybridMultilevel"/>
    <w:tmpl w:val="257AFB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B2FC8"/>
    <w:multiLevelType w:val="hybridMultilevel"/>
    <w:tmpl w:val="6FD4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B23DC"/>
    <w:multiLevelType w:val="hybridMultilevel"/>
    <w:tmpl w:val="EC08B3D8"/>
    <w:lvl w:ilvl="0" w:tplc="B9C432E6">
      <w:start w:val="1"/>
      <w:numFmt w:val="decimal"/>
      <w:lvlText w:val="%1."/>
      <w:lvlJc w:val="left"/>
      <w:pPr>
        <w:ind w:left="13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0A5060"/>
    <w:multiLevelType w:val="hybridMultilevel"/>
    <w:tmpl w:val="708639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87DEC"/>
    <w:multiLevelType w:val="hybridMultilevel"/>
    <w:tmpl w:val="87B6D644"/>
    <w:lvl w:ilvl="0" w:tplc="673CD844">
      <w:start w:val="1"/>
      <w:numFmt w:val="decimal"/>
      <w:lvlText w:val="%1."/>
      <w:lvlJc w:val="left"/>
      <w:pPr>
        <w:ind w:left="10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27977A6C"/>
    <w:multiLevelType w:val="hybridMultilevel"/>
    <w:tmpl w:val="90B8770C"/>
    <w:lvl w:ilvl="0" w:tplc="A058C18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283121A7"/>
    <w:multiLevelType w:val="hybridMultilevel"/>
    <w:tmpl w:val="816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D1BF7"/>
    <w:multiLevelType w:val="hybridMultilevel"/>
    <w:tmpl w:val="0326252A"/>
    <w:lvl w:ilvl="0" w:tplc="0419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74FB"/>
    <w:multiLevelType w:val="hybridMultilevel"/>
    <w:tmpl w:val="0BBEF5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84EE8"/>
    <w:multiLevelType w:val="hybridMultilevel"/>
    <w:tmpl w:val="D7D226EA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96B87"/>
    <w:multiLevelType w:val="hybridMultilevel"/>
    <w:tmpl w:val="52AAA1FC"/>
    <w:lvl w:ilvl="0" w:tplc="EC7866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BFC3C5C"/>
    <w:multiLevelType w:val="hybridMultilevel"/>
    <w:tmpl w:val="261A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33092"/>
    <w:multiLevelType w:val="hybridMultilevel"/>
    <w:tmpl w:val="3E7C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0B9B"/>
    <w:multiLevelType w:val="hybridMultilevel"/>
    <w:tmpl w:val="BDD87EC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C08E4"/>
    <w:multiLevelType w:val="hybridMultilevel"/>
    <w:tmpl w:val="DD64F63E"/>
    <w:lvl w:ilvl="0" w:tplc="6AF4AD3C">
      <w:start w:val="1"/>
      <w:numFmt w:val="decimal"/>
      <w:lvlText w:val="%1."/>
      <w:lvlJc w:val="left"/>
      <w:pPr>
        <w:ind w:left="1279" w:hanging="612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53052C37"/>
    <w:multiLevelType w:val="hybridMultilevel"/>
    <w:tmpl w:val="EAA080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74C16"/>
    <w:multiLevelType w:val="hybridMultilevel"/>
    <w:tmpl w:val="A5401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05210"/>
    <w:multiLevelType w:val="hybridMultilevel"/>
    <w:tmpl w:val="6F6E5B86"/>
    <w:lvl w:ilvl="0" w:tplc="B9C432E6">
      <w:start w:val="1"/>
      <w:numFmt w:val="decimal"/>
      <w:lvlText w:val="%1."/>
      <w:lvlJc w:val="left"/>
      <w:pPr>
        <w:ind w:left="11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>
    <w:nsid w:val="60B00E99"/>
    <w:multiLevelType w:val="multilevel"/>
    <w:tmpl w:val="C8760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54770"/>
    <w:multiLevelType w:val="hybridMultilevel"/>
    <w:tmpl w:val="C942759A"/>
    <w:lvl w:ilvl="0" w:tplc="B9C432E6">
      <w:start w:val="1"/>
      <w:numFmt w:val="decimal"/>
      <w:lvlText w:val="%1."/>
      <w:lvlJc w:val="left"/>
      <w:pPr>
        <w:ind w:left="13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582A9F"/>
    <w:multiLevelType w:val="hybridMultilevel"/>
    <w:tmpl w:val="4DDC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211DB"/>
    <w:multiLevelType w:val="hybridMultilevel"/>
    <w:tmpl w:val="6722FFC4"/>
    <w:lvl w:ilvl="0" w:tplc="B9C432E6">
      <w:start w:val="1"/>
      <w:numFmt w:val="decimal"/>
      <w:lvlText w:val="%1."/>
      <w:lvlJc w:val="left"/>
      <w:pPr>
        <w:ind w:left="14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>
    <w:nsid w:val="75C84268"/>
    <w:multiLevelType w:val="hybridMultilevel"/>
    <w:tmpl w:val="0FB02CC8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212CB"/>
    <w:multiLevelType w:val="hybridMultilevel"/>
    <w:tmpl w:val="61E28138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9"/>
  </w:num>
  <w:num w:numId="7">
    <w:abstractNumId w:val="14"/>
  </w:num>
  <w:num w:numId="8">
    <w:abstractNumId w:val="19"/>
  </w:num>
  <w:num w:numId="9">
    <w:abstractNumId w:val="2"/>
  </w:num>
  <w:num w:numId="10">
    <w:abstractNumId w:val="15"/>
  </w:num>
  <w:num w:numId="11">
    <w:abstractNumId w:val="7"/>
  </w:num>
  <w:num w:numId="12">
    <w:abstractNumId w:val="21"/>
  </w:num>
  <w:num w:numId="13">
    <w:abstractNumId w:val="4"/>
  </w:num>
  <w:num w:numId="14">
    <w:abstractNumId w:val="12"/>
  </w:num>
  <w:num w:numId="15">
    <w:abstractNumId w:val="26"/>
  </w:num>
  <w:num w:numId="16">
    <w:abstractNumId w:val="24"/>
  </w:num>
  <w:num w:numId="17">
    <w:abstractNumId w:val="13"/>
  </w:num>
  <w:num w:numId="18">
    <w:abstractNumId w:val="1"/>
  </w:num>
  <w:num w:numId="19">
    <w:abstractNumId w:val="6"/>
  </w:num>
  <w:num w:numId="20">
    <w:abstractNumId w:val="28"/>
  </w:num>
  <w:num w:numId="21">
    <w:abstractNumId w:val="18"/>
  </w:num>
  <w:num w:numId="22">
    <w:abstractNumId w:val="0"/>
  </w:num>
  <w:num w:numId="23">
    <w:abstractNumId w:val="17"/>
  </w:num>
  <w:num w:numId="24">
    <w:abstractNumId w:val="10"/>
  </w:num>
  <w:num w:numId="25">
    <w:abstractNumId w:val="11"/>
  </w:num>
  <w:num w:numId="26">
    <w:abstractNumId w:val="22"/>
  </w:num>
  <w:num w:numId="27">
    <w:abstractNumId w:val="20"/>
  </w:num>
  <w:num w:numId="28">
    <w:abstractNumId w:val="25"/>
  </w:num>
  <w:num w:numId="29">
    <w:abstractNumId w:val="1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22AA"/>
    <w:rsid w:val="000022AA"/>
    <w:rsid w:val="001D501E"/>
    <w:rsid w:val="0033531F"/>
    <w:rsid w:val="0036162C"/>
    <w:rsid w:val="003F449B"/>
    <w:rsid w:val="004B60B1"/>
    <w:rsid w:val="00572E44"/>
    <w:rsid w:val="005B0EA1"/>
    <w:rsid w:val="00856D3E"/>
    <w:rsid w:val="00AF22F8"/>
    <w:rsid w:val="00E16C02"/>
    <w:rsid w:val="00F0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B1"/>
  </w:style>
  <w:style w:type="paragraph" w:styleId="1">
    <w:name w:val="heading 1"/>
    <w:basedOn w:val="a"/>
    <w:next w:val="a"/>
    <w:link w:val="10"/>
    <w:qFormat/>
    <w:rsid w:val="000022AA"/>
    <w:pPr>
      <w:keepNext/>
      <w:widowControl w:val="0"/>
      <w:spacing w:after="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22AA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B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B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5B0EA1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B0EA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0EA1"/>
    <w:rPr>
      <w:rFonts w:ascii="Times New Roman" w:eastAsia="Calibri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1D501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12">
    <w:name w:val="Основной текст1"/>
    <w:rsid w:val="001D501E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1D50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AA"/>
    <w:pPr>
      <w:keepNext/>
      <w:widowControl w:val="0"/>
      <w:spacing w:after="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22AA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B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B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B0E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5B0EA1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B0EA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0EA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4428</Words>
  <Characters>25240</Characters>
  <Application>Microsoft Office Word</Application>
  <DocSecurity>0</DocSecurity>
  <Lines>210</Lines>
  <Paragraphs>59</Paragraphs>
  <ScaleCrop>false</ScaleCrop>
  <Company/>
  <LinksUpToDate>false</LinksUpToDate>
  <CharactersWithSpaces>29609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 Алексеевна</dc:creator>
  <cp:lastModifiedBy>Elena</cp:lastModifiedBy>
  <cp:revision>2</cp:revision>
  <dcterms:created xsi:type="dcterms:W3CDTF">2020-04-22T15:47:00Z</dcterms:created>
  <dcterms:modified xsi:type="dcterms:W3CDTF">2020-04-22T15:47:00Z</dcterms:modified>
</cp:coreProperties>
</file>