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40" w:rsidRPr="00E67A40" w:rsidRDefault="00E67A40" w:rsidP="00E67A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7A40">
        <w:rPr>
          <w:rFonts w:ascii="Times New Roman" w:hAnsi="Times New Roman"/>
          <w:b/>
          <w:color w:val="000000"/>
          <w:sz w:val="24"/>
          <w:szCs w:val="24"/>
        </w:rPr>
        <w:t>«АКТУАЛЬНЫЕ ПРОБЛЕМЫ ПИТАНИЯ</w:t>
      </w:r>
    </w:p>
    <w:p w:rsidR="00E67A40" w:rsidRPr="00E67A40" w:rsidRDefault="00E67A40" w:rsidP="00E67A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7A40">
        <w:rPr>
          <w:rFonts w:ascii="Times New Roman" w:hAnsi="Times New Roman"/>
          <w:b/>
          <w:color w:val="000000"/>
          <w:sz w:val="24"/>
          <w:szCs w:val="24"/>
        </w:rPr>
        <w:t>СОВРЕМЕННОГО ЧЕЛОВЕКА»</w:t>
      </w:r>
    </w:p>
    <w:p w:rsidR="00E67A40" w:rsidRPr="00E67A40" w:rsidRDefault="00E67A40" w:rsidP="00E67A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7A40" w:rsidRPr="00E67A40" w:rsidRDefault="00E67A40" w:rsidP="00E67A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67A40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№6.</w:t>
      </w:r>
    </w:p>
    <w:p w:rsidR="00E67A40" w:rsidRDefault="00E67A40" w:rsidP="00E67A40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67A40">
        <w:rPr>
          <w:rFonts w:ascii="Times New Roman" w:hAnsi="Times New Roman"/>
          <w:b/>
          <w:sz w:val="24"/>
          <w:szCs w:val="24"/>
        </w:rPr>
        <w:t>ПОВАРЕННАЯ СОЛЬ: ПОЛЬЗА ИЛИ ВРЕД. МЕТОДЫ ОПРЕДЕЛЕНИЯ ПОВАРЕННОЙ СОЛИ В ПИЩЕВЫХ ПРОДУКТАХ</w:t>
      </w:r>
      <w:r w:rsidRPr="00E67A40">
        <w:rPr>
          <w:rFonts w:ascii="Times New Roman" w:hAnsi="Times New Roman"/>
          <w:sz w:val="24"/>
          <w:szCs w:val="24"/>
        </w:rPr>
        <w:t>.</w:t>
      </w:r>
    </w:p>
    <w:p w:rsidR="00E67A40" w:rsidRPr="00E67A40" w:rsidRDefault="00E67A40" w:rsidP="00E67A40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E67A40" w:rsidRPr="00E67A40" w:rsidRDefault="00E67A40" w:rsidP="00E67A4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E67A40">
        <w:rPr>
          <w:b/>
          <w:color w:val="3C3C3C"/>
          <w:spacing w:val="2"/>
        </w:rPr>
        <w:t>Практическая работа</w:t>
      </w:r>
    </w:p>
    <w:p w:rsidR="00E67A40" w:rsidRPr="00E67A40" w:rsidRDefault="00E67A40" w:rsidP="00E67A4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E67A40">
        <w:rPr>
          <w:b/>
          <w:color w:val="3C3C3C"/>
          <w:spacing w:val="2"/>
        </w:rPr>
        <w:t>О</w:t>
      </w:r>
      <w:r w:rsidRPr="00E67A40">
        <w:rPr>
          <w:b/>
          <w:color w:val="3C3C3C"/>
          <w:spacing w:val="2"/>
        </w:rPr>
        <w:t>пределени</w:t>
      </w:r>
      <w:r w:rsidRPr="00E67A40">
        <w:rPr>
          <w:b/>
          <w:color w:val="3C3C3C"/>
          <w:spacing w:val="2"/>
        </w:rPr>
        <w:t>е</w:t>
      </w:r>
      <w:r w:rsidRPr="00E67A40">
        <w:rPr>
          <w:b/>
          <w:color w:val="3C3C3C"/>
          <w:spacing w:val="2"/>
        </w:rPr>
        <w:t xml:space="preserve"> массовой доли поваренной соли</w:t>
      </w:r>
      <w:r w:rsidRPr="00E67A40">
        <w:rPr>
          <w:b/>
          <w:color w:val="3C3C3C"/>
          <w:spacing w:val="2"/>
        </w:rPr>
        <w:t xml:space="preserve"> в хлебе и хлебобулочных изделиях</w:t>
      </w:r>
    </w:p>
    <w:p w:rsidR="00E67A40" w:rsidRPr="00E67A40" w:rsidRDefault="00E67A40" w:rsidP="00E67A4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</w:rPr>
      </w:pP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E67A40">
        <w:rPr>
          <w:color w:val="2D2D2D"/>
          <w:spacing w:val="2"/>
        </w:rPr>
        <w:t>В изделиях, у которых мякиш отграничен и легко отделяется от корки (булки, халы, сдобы, за исключением слойки), анализируют только мякиш. В остальных изделиях (баранки, сухари, слойки) анализируют образец с коркой.</w:t>
      </w:r>
    </w:p>
    <w:p w:rsidR="00E67A40" w:rsidRP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Подготовка к анализу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а) весовых и штучных изделий массой более 500 г.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Образцы, состоящие из целого изделия, разрезают пополам по ширине и от одной половины отрезают кусок (ломоть) массой около 70 г, у которого срезают корки и </w:t>
      </w:r>
      <w:proofErr w:type="spellStart"/>
      <w:r w:rsidRPr="00E67A40">
        <w:rPr>
          <w:color w:val="2D2D2D"/>
          <w:spacing w:val="2"/>
        </w:rPr>
        <w:t>подкорочный</w:t>
      </w:r>
      <w:proofErr w:type="spellEnd"/>
      <w:r w:rsidRPr="00E67A40">
        <w:rPr>
          <w:color w:val="2D2D2D"/>
          <w:spacing w:val="2"/>
        </w:rPr>
        <w:t xml:space="preserve"> слой общей толщиной около 1 см.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У образца, состоящего из части изделия, срезают с одной стороны заветренную часть, делая сплошной срез толщиной около 0,5 см. Затем отрезают кусок массой около 70 г, у которого срезают корки и </w:t>
      </w:r>
      <w:proofErr w:type="spellStart"/>
      <w:r w:rsidRPr="00E67A40">
        <w:rPr>
          <w:color w:val="2D2D2D"/>
          <w:spacing w:val="2"/>
        </w:rPr>
        <w:t>подкорочный</w:t>
      </w:r>
      <w:proofErr w:type="spellEnd"/>
      <w:r w:rsidRPr="00E67A40">
        <w:rPr>
          <w:color w:val="2D2D2D"/>
          <w:spacing w:val="2"/>
        </w:rPr>
        <w:t xml:space="preserve"> слой общей толщиной около 1 см;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б) штучных изделий массой 500-200 г.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Изделия разрезают пополам по ширине и от одной половины отрезают кусок массой около 70 г, у которого срезают корки и </w:t>
      </w:r>
      <w:proofErr w:type="spellStart"/>
      <w:r w:rsidRPr="00E67A40">
        <w:rPr>
          <w:color w:val="2D2D2D"/>
          <w:spacing w:val="2"/>
        </w:rPr>
        <w:t>подкорочный</w:t>
      </w:r>
      <w:proofErr w:type="spellEnd"/>
      <w:r w:rsidRPr="00E67A40">
        <w:rPr>
          <w:color w:val="2D2D2D"/>
          <w:spacing w:val="2"/>
        </w:rPr>
        <w:t xml:space="preserve"> слой толщиной около 1 см;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в) штучных изделий массой менее 200 г.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Берут целые булочки, у которых срезают корки слоем около 1 см.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Из изделий, отобранных для анализа, или из мякиша, приготовленного по подпунктам </w:t>
      </w:r>
      <w:r w:rsidRPr="00E67A40">
        <w:rPr>
          <w:i/>
          <w:iCs/>
          <w:color w:val="2D2D2D"/>
          <w:spacing w:val="2"/>
        </w:rPr>
        <w:t>а</w:t>
      </w:r>
      <w:r w:rsidRPr="00E67A40">
        <w:rPr>
          <w:color w:val="2D2D2D"/>
          <w:spacing w:val="2"/>
        </w:rPr>
        <w:t>, </w:t>
      </w:r>
      <w:proofErr w:type="gramStart"/>
      <w:r w:rsidRPr="00E67A40">
        <w:rPr>
          <w:i/>
          <w:iCs/>
          <w:color w:val="2D2D2D"/>
          <w:spacing w:val="2"/>
        </w:rPr>
        <w:t>б</w:t>
      </w:r>
      <w:proofErr w:type="gramEnd"/>
      <w:r w:rsidRPr="00E67A40">
        <w:rPr>
          <w:color w:val="2D2D2D"/>
          <w:spacing w:val="2"/>
        </w:rPr>
        <w:t> и </w:t>
      </w:r>
      <w:r w:rsidRPr="00E67A40">
        <w:rPr>
          <w:i/>
          <w:iCs/>
          <w:color w:val="2D2D2D"/>
          <w:spacing w:val="2"/>
        </w:rPr>
        <w:t>в</w:t>
      </w:r>
      <w:r w:rsidRPr="00E67A40">
        <w:rPr>
          <w:color w:val="2D2D2D"/>
          <w:spacing w:val="2"/>
        </w:rPr>
        <w:t>, удаляют все включения (повидло, варенье, изюм и пр.) и поверхностную отделку (обсыпку сахаром и т.д.); затем изделия или мякиш тщательно измельчают, перемешивают и помещают в банку с притертой пробкой.</w:t>
      </w:r>
    </w:p>
    <w:p w:rsidR="00E67A40" w:rsidRP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</w:rPr>
      </w:pPr>
      <w:r w:rsidRPr="00E67A40">
        <w:rPr>
          <w:color w:val="2D2D2D"/>
          <w:spacing w:val="2"/>
        </w:rPr>
        <w:br/>
      </w:r>
      <w:r w:rsidRPr="00E67A40">
        <w:rPr>
          <w:color w:val="3C3C3C"/>
          <w:spacing w:val="2"/>
        </w:rPr>
        <w:t>АРГЕНТОМЕТРИЧЕСКИЙ МЕТОД</w:t>
      </w:r>
    </w:p>
    <w:p w:rsidR="00E67A40" w:rsidRDefault="00E67A40" w:rsidP="00E6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E67A40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Метод основан на титровании хлоридов азотнокислым серебром в присутствии индикатора хромовокислого калия или хромовокислого аммония.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Проведение анализа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E67A40">
        <w:rPr>
          <w:color w:val="2D2D2D"/>
          <w:spacing w:val="2"/>
        </w:rPr>
        <w:t>Навеску продукта в 25 г взвешивают с погрешностью до 0,05 г и помещают в сухую толстостенную банку (колбу) или бутылку (типа молочной) вместимостью 500 см, с хорошо пригнанной пробкой.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E67A40">
        <w:rPr>
          <w:color w:val="2D2D2D"/>
          <w:spacing w:val="2"/>
        </w:rPr>
        <w:t xml:space="preserve">Мерную колбу на 250 см наполняют до метки водой комнатной температуры. 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Около взятой воды переливают в колбу с хлебом, который после этого растирают деревянной лопаткой до получения однородной массы, без заметных комочков </w:t>
      </w:r>
      <w:proofErr w:type="spellStart"/>
      <w:r w:rsidRPr="00E67A40">
        <w:rPr>
          <w:color w:val="2D2D2D"/>
          <w:spacing w:val="2"/>
        </w:rPr>
        <w:t>нерастертого</w:t>
      </w:r>
      <w:proofErr w:type="spellEnd"/>
      <w:r w:rsidRPr="00E67A40">
        <w:rPr>
          <w:color w:val="2D2D2D"/>
          <w:spacing w:val="2"/>
        </w:rPr>
        <w:t xml:space="preserve"> хлеба.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E67A40">
        <w:rPr>
          <w:color w:val="2D2D2D"/>
          <w:spacing w:val="2"/>
        </w:rPr>
        <w:t xml:space="preserve">К полученной смеси приливают из мерной колбы всю оставшуюся воду. Колбу закрывают </w:t>
      </w:r>
      <w:proofErr w:type="gramStart"/>
      <w:r w:rsidRPr="00E67A40">
        <w:rPr>
          <w:color w:val="2D2D2D"/>
          <w:spacing w:val="2"/>
        </w:rPr>
        <w:t>пробкой</w:t>
      </w:r>
      <w:proofErr w:type="gramEnd"/>
      <w:r w:rsidRPr="00E67A40">
        <w:rPr>
          <w:color w:val="2D2D2D"/>
          <w:spacing w:val="2"/>
        </w:rPr>
        <w:t xml:space="preserve"> и смесь энергично встряхивают в течение 2 мин. После этого смесь оставляют стоять при комнатной температуре в течение 10 мин. Затем смесь снова энергично встряхивают в течение 2 мин и оставляют в покое в течение 8 мин.</w:t>
      </w:r>
    </w:p>
    <w:p w:rsid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По истечении 8 мин отстоявшийся жидкий слой осторожно сливают через частое сито или марлю в сухой стакан. Из стакана отбирают по 25 см жидкости в две конические колбы вместимостью по 100-150 см каждая, добавляют по 1 см раствора хромовокислого калия или хромовокислого аммония и титруют 0,1 моль/</w:t>
      </w:r>
      <w:proofErr w:type="spellStart"/>
      <w:r w:rsidRPr="00E67A40">
        <w:rPr>
          <w:color w:val="2D2D2D"/>
          <w:spacing w:val="2"/>
        </w:rPr>
        <w:t>дм</w:t>
      </w:r>
      <w:proofErr w:type="spellEnd"/>
      <w:r w:rsidRPr="00E67A40">
        <w:rPr>
          <w:color w:val="2D2D2D"/>
          <w:spacing w:val="2"/>
        </w:rPr>
        <w:t xml:space="preserve"> раствором азотнокислого </w:t>
      </w:r>
      <w:r w:rsidRPr="00E67A40">
        <w:rPr>
          <w:color w:val="2D2D2D"/>
          <w:spacing w:val="2"/>
        </w:rPr>
        <w:lastRenderedPageBreak/>
        <w:t xml:space="preserve">серебра до перехода окраски </w:t>
      </w:r>
      <w:proofErr w:type="gramStart"/>
      <w:r w:rsidRPr="00E67A40">
        <w:rPr>
          <w:color w:val="2D2D2D"/>
          <w:spacing w:val="2"/>
        </w:rPr>
        <w:t>из</w:t>
      </w:r>
      <w:proofErr w:type="gramEnd"/>
      <w:r w:rsidRPr="00E67A40">
        <w:rPr>
          <w:color w:val="2D2D2D"/>
          <w:spacing w:val="2"/>
        </w:rPr>
        <w:t xml:space="preserve"> желто-зеленой в красновато-бурую.</w:t>
      </w:r>
      <w:r w:rsidRPr="00E67A40">
        <w:rPr>
          <w:color w:val="2D2D2D"/>
          <w:spacing w:val="2"/>
        </w:rPr>
        <w:br/>
      </w:r>
      <w:r w:rsidRPr="00E67A40">
        <w:rPr>
          <w:color w:val="2D2D2D"/>
          <w:spacing w:val="2"/>
        </w:rPr>
        <w:br/>
        <w:t>Обработка результатов</w:t>
      </w:r>
    </w:p>
    <w:p w:rsidR="008A113B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br/>
      </w:r>
      <w:r w:rsidRPr="00E67A40">
        <w:rPr>
          <w:color w:val="2D2D2D"/>
          <w:spacing w:val="2"/>
        </w:rPr>
        <w:br/>
        <w:t>Массовую долю поваренной соли</w:t>
      </w:r>
      <w:proofErr w:type="gramStart"/>
      <w:r w:rsidRPr="00E67A40">
        <w:rPr>
          <w:color w:val="2D2D2D"/>
          <w:spacing w:val="2"/>
        </w:rPr>
        <w:t xml:space="preserve"> (</w:t>
      </w:r>
      <w:r w:rsidR="008A113B">
        <w:rPr>
          <w:noProof/>
          <w:color w:val="2D2D2D"/>
          <w:spacing w:val="2"/>
        </w:rPr>
        <w:t>Ⱳ</w:t>
      </w:r>
      <w:r w:rsidRPr="00E67A40">
        <w:rPr>
          <w:color w:val="2D2D2D"/>
          <w:spacing w:val="2"/>
        </w:rPr>
        <w:t xml:space="preserve">) </w:t>
      </w:r>
      <w:proofErr w:type="gramEnd"/>
      <w:r w:rsidRPr="00E67A40">
        <w:rPr>
          <w:color w:val="2D2D2D"/>
          <w:spacing w:val="2"/>
        </w:rPr>
        <w:t>в процентах в пересчете на сухое вещество вычисляют по формуле</w:t>
      </w:r>
      <w:r w:rsidR="008A113B">
        <w:rPr>
          <w:color w:val="2D2D2D"/>
          <w:spacing w:val="2"/>
        </w:rPr>
        <w:t>:</w:t>
      </w:r>
    </w:p>
    <w:p w:rsidR="00E67A40" w:rsidRP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E67A40" w:rsidRPr="00E67A40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noProof/>
          <w:color w:val="2D2D2D"/>
          <w:spacing w:val="2"/>
        </w:rPr>
        <w:drawing>
          <wp:inline distT="0" distB="0" distL="0" distR="0" wp14:anchorId="60C290D7" wp14:editId="233B7487">
            <wp:extent cx="2238375" cy="447675"/>
            <wp:effectExtent l="0" t="0" r="9525" b="9525"/>
            <wp:docPr id="12" name="Рисунок 12" descr="ГОСТ 5698-51 Хлеб и хлебобулочные изделия. Методы определения массовой доли поваренной соли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5698-51 Хлеб и хлебобулочные изделия. Методы определения массовой доли поваренной соли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A40">
        <w:rPr>
          <w:color w:val="2D2D2D"/>
          <w:spacing w:val="2"/>
        </w:rPr>
        <w:t>,</w:t>
      </w:r>
    </w:p>
    <w:p w:rsidR="008A113B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br/>
        <w:t>где </w:t>
      </w:r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3AF23284" wp14:editId="7888B2C3">
                <wp:extent cx="114300" cy="142875"/>
                <wp:effectExtent l="0" t="0" r="0" b="0"/>
                <wp:docPr id="11" name="Прямоугольник 11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ГОСТ 5698-51 Хлеб и хлебобулочные изделия. Методы определения массовой доли поваренной соли (с Изменениями N 1, 2, 3)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 - объем 0,1 моль/</w:t>
      </w:r>
      <w:proofErr w:type="spellStart"/>
      <w:r w:rsidRPr="00E67A40">
        <w:rPr>
          <w:color w:val="2D2D2D"/>
          <w:spacing w:val="2"/>
        </w:rPr>
        <w:t>дм</w:t>
      </w:r>
      <w:proofErr w:type="spellEnd"/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2F3EE79D" wp14:editId="1B4846C8">
                <wp:extent cx="104775" cy="219075"/>
                <wp:effectExtent l="0" t="0" r="0" b="0"/>
                <wp:docPr id="10" name="Прямоугольник 10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YmcjE3sDAACcBgAADgAAAAAAAAAAAAAAAAAuAgAAZHJzL2Uyb0RvYy54&#10;bWxQSwECLQAUAAYACAAAACEAErsFm9wAAAADAQAADwAAAAAAAAAAAAAAAADV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 раствора азотнокислого серебра, израсходованный на титрование, см</w:t>
      </w:r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3ED02AD7" wp14:editId="53085F2F">
                <wp:extent cx="104775" cy="219075"/>
                <wp:effectExtent l="0" t="0" r="0" b="0"/>
                <wp:docPr id="9" name="Прямоугольник 9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/aCq+XsDAACaBgAADgAAAAAAAAAAAAAAAAAuAgAAZHJzL2Uyb0RvYy54&#10;bWxQSwECLQAUAAYACAAAACEAErsFm9wAAAADAQAADwAAAAAAAAAAAAAAAADV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; </w:t>
      </w:r>
    </w:p>
    <w:p w:rsidR="008A113B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0,005845 - масса хлористого натрия, соответствующая 1 см</w:t>
      </w:r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03386931" wp14:editId="26282B7C">
                <wp:extent cx="104775" cy="219075"/>
                <wp:effectExtent l="0" t="0" r="0" b="0"/>
                <wp:docPr id="8" name="Прямоугольник 8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YbZUPHsDAACaBgAADgAAAAAAAAAAAAAAAAAuAgAAZHJzL2Uyb0RvYy54&#10;bWxQSwECLQAUAAYACAAAACEAErsFm9wAAAADAQAADwAAAAAAAAAAAAAAAADV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 0,1 моль/</w:t>
      </w:r>
      <w:proofErr w:type="spellStart"/>
      <w:r w:rsidRPr="00E67A40">
        <w:rPr>
          <w:color w:val="2D2D2D"/>
          <w:spacing w:val="2"/>
        </w:rPr>
        <w:t>дм</w:t>
      </w:r>
      <w:proofErr w:type="spellEnd"/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6E18EDBE" wp14:editId="4D657D9F">
                <wp:extent cx="104775" cy="219075"/>
                <wp:effectExtent l="0" t="0" r="0" b="0"/>
                <wp:docPr id="7" name="Прямоугольник 7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03Z4kXsDAACaBgAADgAAAAAAAAAAAAAAAAAuAgAAZHJzL2Uyb0RvYy54&#10;bWxQSwECLQAUAAYACAAAACEAErsFm9wAAAADAQAADwAAAAAAAAAAAAAAAADV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 раствора азотнокислого серебра, г;</w:t>
      </w:r>
    </w:p>
    <w:p w:rsidR="008A113B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 - объем воды, израсходованный для приготовления водной вытяжки, </w:t>
      </w:r>
      <w:proofErr w:type="gramStart"/>
      <w:r w:rsidRPr="00E67A40">
        <w:rPr>
          <w:color w:val="2D2D2D"/>
          <w:spacing w:val="2"/>
        </w:rPr>
        <w:t>см</w:t>
      </w:r>
      <w:proofErr w:type="gramEnd"/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663A3EF8" wp14:editId="638EAB93">
                <wp:extent cx="104775" cy="219075"/>
                <wp:effectExtent l="0" t="0" r="0" b="0"/>
                <wp:docPr id="5" name="Прямоугольник 5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ql31wXsDAACaBgAADgAAAAAAAAAAAAAAAAAuAgAAZHJzL2Uyb0RvYy54&#10;bWxQSwECLQAUAAYACAAAACEAErsFm9wAAAADAQAADwAAAAAAAAAAAAAAAADV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;</w:t>
      </w:r>
    </w:p>
    <w:p w:rsidR="008A113B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 - объем раствора, израсходованный для титрования, </w:t>
      </w:r>
      <w:proofErr w:type="gramStart"/>
      <w:r w:rsidRPr="00E67A40">
        <w:rPr>
          <w:color w:val="2D2D2D"/>
          <w:spacing w:val="2"/>
        </w:rPr>
        <w:t>см</w:t>
      </w:r>
      <w:proofErr w:type="gramEnd"/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508E5076" wp14:editId="7EB1903C">
                <wp:extent cx="104775" cy="219075"/>
                <wp:effectExtent l="0" t="0" r="0" b="0"/>
                <wp:docPr id="3" name="Прямоугольник 3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ISBiMHsDAACaBgAADgAAAAAAAAAAAAAAAAAuAgAAZHJzL2Uyb0RvYy54&#10;bWxQSwECLQAUAAYACAAAACEAErsFm9wAAAADAQAADwAAAAAAAAAAAAAAAADV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;</w:t>
      </w:r>
    </w:p>
    <w:p w:rsidR="008A113B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 - масса продукта, </w:t>
      </w:r>
      <w:proofErr w:type="gramStart"/>
      <w:r w:rsidRPr="00E67A40">
        <w:rPr>
          <w:color w:val="2D2D2D"/>
          <w:spacing w:val="2"/>
        </w:rPr>
        <w:t>г</w:t>
      </w:r>
      <w:proofErr w:type="gramEnd"/>
      <w:r w:rsidRPr="00E67A40">
        <w:rPr>
          <w:color w:val="2D2D2D"/>
          <w:spacing w:val="2"/>
        </w:rPr>
        <w:t>;</w:t>
      </w:r>
    </w:p>
    <w:p w:rsidR="008A113B" w:rsidRDefault="00E67A40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 - массовая доля влаги в испытуемом продукте, определенная высушиванием до постоянной массы, %.</w:t>
      </w:r>
    </w:p>
    <w:p w:rsidR="008A113B" w:rsidRDefault="008A113B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8A113B" w:rsidRDefault="008A113B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E67A40" w:rsidRPr="00E67A40">
        <w:rPr>
          <w:color w:val="2D2D2D"/>
          <w:spacing w:val="2"/>
        </w:rPr>
        <w:t>Вычисление производят с точностью до 0,1%.</w:t>
      </w:r>
    </w:p>
    <w:p w:rsidR="008A113B" w:rsidRDefault="008A113B" w:rsidP="00E67A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E67A40" w:rsidRPr="00E67A40">
        <w:rPr>
          <w:color w:val="2D2D2D"/>
          <w:spacing w:val="2"/>
        </w:rPr>
        <w:t>За окончательный результат принимают среднее арифметическое двух параллельных титрований для одного фильтрата, допускаемые расхождения между которыми не должны превышать 0,1%.</w:t>
      </w:r>
    </w:p>
    <w:p w:rsidR="004617A1" w:rsidRPr="004617A1" w:rsidRDefault="00E67A40" w:rsidP="004617A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3C3C3C"/>
          <w:spacing w:val="2"/>
          <w:sz w:val="24"/>
          <w:szCs w:val="24"/>
        </w:rPr>
      </w:pPr>
      <w:r w:rsidRPr="00E67A40">
        <w:rPr>
          <w:color w:val="2D2D2D"/>
          <w:spacing w:val="2"/>
          <w:sz w:val="24"/>
          <w:szCs w:val="24"/>
        </w:rPr>
        <w:br/>
      </w:r>
      <w:r w:rsidRPr="00E67A40">
        <w:rPr>
          <w:color w:val="2D2D2D"/>
          <w:spacing w:val="2"/>
          <w:sz w:val="24"/>
          <w:szCs w:val="24"/>
        </w:rPr>
        <w:br/>
      </w:r>
      <w:r w:rsidR="004617A1" w:rsidRPr="004617A1">
        <w:rPr>
          <w:bCs w:val="0"/>
          <w:color w:val="3C3C3C"/>
          <w:spacing w:val="2"/>
          <w:sz w:val="24"/>
          <w:szCs w:val="24"/>
        </w:rPr>
        <w:t>Определение хлористого натрия в сырах, брынзе и соленых творожных изделиях методом с азотнокислым серебром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Подготовка к анализу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 xml:space="preserve">С сычужного сыра срезают поверхностный слой толщиной до 10 мм, в случае </w:t>
      </w:r>
      <w:proofErr w:type="spellStart"/>
      <w:r w:rsidRPr="004617A1">
        <w:rPr>
          <w:color w:val="2D2D2D"/>
          <w:spacing w:val="2"/>
        </w:rPr>
        <w:t>бескоркового</w:t>
      </w:r>
      <w:proofErr w:type="spellEnd"/>
      <w:r w:rsidRPr="004617A1">
        <w:rPr>
          <w:color w:val="2D2D2D"/>
          <w:spacing w:val="2"/>
        </w:rPr>
        <w:t xml:space="preserve"> - до 2 мм. Рассольный сыр при необходимости помещают на сетчатую подставку или фильтровальную бумагу, покрывают крышкой и выдерживают в зависимости от вида сыра 2-4 ч при температуре (20±5) °С.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Пробу протирают через терку, помещают в фарфоровую ступку и тщательно перемешивают. </w:t>
      </w:r>
      <w:r w:rsidRPr="004617A1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Плавленый сыр при необходимости протирают через терку, помещают в фарфоровую ступку и тщательно перемешивают.</w:t>
      </w:r>
    </w:p>
    <w:p w:rsidR="004617A1" w:rsidRP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Пробы соленых творожных изделий растирают в ступке до получения однородной консистенции.</w:t>
      </w:r>
      <w:r w:rsidRPr="004617A1">
        <w:rPr>
          <w:color w:val="2D2D2D"/>
          <w:spacing w:val="2"/>
        </w:rPr>
        <w:br/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Проведение анализа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На часовом стекле или в бюксе взвешивают от 1,8 до 2,2 г сыра, брынзы или соленых творожных изделий с погрешностью не более 0,001 г и переносят в коническую колбу.</w:t>
      </w:r>
      <w:r w:rsidRPr="004617A1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 xml:space="preserve">В колбу пипеткой добавляют 25 см раствора азотнокислого серебра, затем при помощи градуированного цилиндра приливают 25 см азотной кислоты и тщательно </w:t>
      </w:r>
      <w:r w:rsidRPr="004617A1">
        <w:rPr>
          <w:color w:val="2D2D2D"/>
          <w:spacing w:val="2"/>
        </w:rPr>
        <w:lastRenderedPageBreak/>
        <w:t>перемешивают.</w:t>
      </w:r>
      <w:r w:rsidRPr="004617A1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 xml:space="preserve">Смесь нагревают в вытяжном шкафу до кипения, добавляют 10 см раствора марганцовокислого калия и поддерживают реагирующую смесь в </w:t>
      </w:r>
      <w:proofErr w:type="spellStart"/>
      <w:r w:rsidRPr="004617A1">
        <w:rPr>
          <w:color w:val="2D2D2D"/>
          <w:spacing w:val="2"/>
        </w:rPr>
        <w:t>слабокипящем</w:t>
      </w:r>
      <w:proofErr w:type="spellEnd"/>
      <w:r w:rsidRPr="004617A1">
        <w:rPr>
          <w:color w:val="2D2D2D"/>
          <w:spacing w:val="2"/>
        </w:rPr>
        <w:t xml:space="preserve"> состоянии.</w:t>
      </w:r>
      <w:r w:rsidRPr="004617A1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proofErr w:type="gramStart"/>
      <w:r w:rsidRPr="004617A1">
        <w:rPr>
          <w:color w:val="2D2D2D"/>
          <w:spacing w:val="2"/>
        </w:rPr>
        <w:t>Если реагирующая смесь изменяет окраску от темно-коричневой до светло-желтой или бесцветной, то добавляют еще раствор марганцовокислого калия в объеме от 5 до 10 см. Наличие излишнего количества марганцовокислого калия (коричневая окраска смеси) показывает, что произошло полное разложение органического вещества.</w:t>
      </w:r>
      <w:proofErr w:type="gramEnd"/>
      <w:r w:rsidRPr="004617A1">
        <w:rPr>
          <w:color w:val="2D2D2D"/>
          <w:spacing w:val="2"/>
        </w:rPr>
        <w:t xml:space="preserve"> Удаляют избыточное количество марганцовокислого калия, добавляя щавелевую кислоту или глюкозу до исчезновения коричневой окраски.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Затем в колбу со смесью приливают 100 см дистиллированной воды и 2 см раствора железоаммонийных квасцов и тщательно перемешивают.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Избыточное количество азотнокислого серебра титруют раствором роданистого калия или аммония до тех пор, пока не появится окраска красно-коричневого цвета, не исчезающая в течение 30 с.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Параллельно проводят контрольный опыт при использовании 2 см дистиллированной воды вместо 2 г сыра, брынзы или соленых творожных изделий.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Обработка результатов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br/>
        <w:t>Массовую долю хлористого натрия в сыре, брынзе или соленых творожных изделиях, %, вычисляют по формуле</w:t>
      </w:r>
    </w:p>
    <w:p w:rsidR="004617A1" w:rsidRP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noProof/>
          <w:color w:val="2D2D2D"/>
          <w:spacing w:val="2"/>
        </w:rPr>
        <w:drawing>
          <wp:inline distT="0" distB="0" distL="0" distR="0" wp14:anchorId="394B4692" wp14:editId="17DF2150">
            <wp:extent cx="1362075" cy="390525"/>
            <wp:effectExtent l="0" t="0" r="9525" b="9525"/>
            <wp:docPr id="28" name="Рисунок 28" descr="ГОСТ 3627-81 Молочные продукты. Методы определения хлористого натр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ГОСТ 3627-81 Молочные продукты. Методы определения хлористого натр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7A1">
        <w:rPr>
          <w:color w:val="2D2D2D"/>
          <w:spacing w:val="2"/>
        </w:rPr>
        <w:t>,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где 5,85 - коэффициент для выражения результатов в виде процентного содержания хлористого натрия;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 - молярная концентрация титрованного раствора роданистого калия или роданистого аммония моль/</w:t>
      </w:r>
      <w:proofErr w:type="spellStart"/>
      <w:r w:rsidRPr="004617A1">
        <w:rPr>
          <w:color w:val="2D2D2D"/>
          <w:spacing w:val="2"/>
        </w:rPr>
        <w:t>дм</w:t>
      </w:r>
      <w:proofErr w:type="spellEnd"/>
      <w:r w:rsidRPr="004617A1">
        <w:rPr>
          <w:color w:val="2D2D2D"/>
          <w:spacing w:val="2"/>
        </w:rPr>
        <w:t>;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 xml:space="preserve"> - объем раствора роданистого калия, использованный в контрольной пробе, </w:t>
      </w:r>
      <w:proofErr w:type="gramStart"/>
      <w:r w:rsidRPr="004617A1">
        <w:rPr>
          <w:color w:val="2D2D2D"/>
          <w:spacing w:val="2"/>
        </w:rPr>
        <w:t>см</w:t>
      </w:r>
      <w:proofErr w:type="gramEnd"/>
      <w:r w:rsidRPr="004617A1">
        <w:rPr>
          <w:color w:val="2D2D2D"/>
          <w:spacing w:val="2"/>
        </w:rPr>
        <w:t>;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 xml:space="preserve"> - объем раствора роданистого калия, использованный при анализе продукта, </w:t>
      </w:r>
      <w:proofErr w:type="gramStart"/>
      <w:r w:rsidRPr="004617A1">
        <w:rPr>
          <w:color w:val="2D2D2D"/>
          <w:spacing w:val="2"/>
        </w:rPr>
        <w:t>см</w:t>
      </w:r>
      <w:proofErr w:type="gramEnd"/>
      <w:r w:rsidRPr="004617A1">
        <w:rPr>
          <w:color w:val="2D2D2D"/>
          <w:spacing w:val="2"/>
        </w:rPr>
        <w:t>;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 xml:space="preserve"> - масса навески калия, </w:t>
      </w:r>
      <w:proofErr w:type="gramStart"/>
      <w:r w:rsidRPr="004617A1">
        <w:rPr>
          <w:color w:val="2D2D2D"/>
          <w:spacing w:val="2"/>
        </w:rPr>
        <w:t>г</w:t>
      </w:r>
      <w:proofErr w:type="gramEnd"/>
      <w:r w:rsidRPr="004617A1">
        <w:rPr>
          <w:color w:val="2D2D2D"/>
          <w:spacing w:val="2"/>
        </w:rPr>
        <w:t>.</w:t>
      </w:r>
    </w:p>
    <w:p w:rsid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 xml:space="preserve">За окончательный результат анализа принимают </w:t>
      </w:r>
      <w:proofErr w:type="gramStart"/>
      <w:r w:rsidRPr="004617A1">
        <w:rPr>
          <w:color w:val="2D2D2D"/>
          <w:spacing w:val="2"/>
        </w:rPr>
        <w:t>среднеарифметическое</w:t>
      </w:r>
      <w:proofErr w:type="gramEnd"/>
      <w:r w:rsidRPr="004617A1">
        <w:rPr>
          <w:color w:val="2D2D2D"/>
          <w:spacing w:val="2"/>
        </w:rPr>
        <w:t xml:space="preserve"> результатов двух параллельных определений, допускаемые расхождения между которыми не должны превышать 0,07%.</w:t>
      </w:r>
    </w:p>
    <w:p w:rsidR="004617A1" w:rsidRPr="004617A1" w:rsidRDefault="004617A1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br/>
      </w:r>
    </w:p>
    <w:p w:rsidR="00E67A40" w:rsidRPr="004617A1" w:rsidRDefault="00E67A40" w:rsidP="004617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bookmarkStart w:id="0" w:name="_GoBack"/>
      <w:bookmarkEnd w:id="0"/>
      <w:r w:rsidRPr="004617A1">
        <w:rPr>
          <w:color w:val="2D2D2D"/>
          <w:spacing w:val="2"/>
        </w:rPr>
        <w:br/>
      </w:r>
    </w:p>
    <w:p w:rsidR="00305AC6" w:rsidRPr="004617A1" w:rsidRDefault="00305AC6" w:rsidP="00461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05AC6" w:rsidRPr="0046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CE"/>
    <w:rsid w:val="00305AC6"/>
    <w:rsid w:val="004617A1"/>
    <w:rsid w:val="00630DCE"/>
    <w:rsid w:val="008A113B"/>
    <w:rsid w:val="00E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40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E67A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7A40"/>
    <w:pPr>
      <w:ind w:left="720"/>
      <w:contextualSpacing/>
    </w:pPr>
    <w:rPr>
      <w:lang w:eastAsia="ru-RU"/>
    </w:rPr>
  </w:style>
  <w:style w:type="paragraph" w:customStyle="1" w:styleId="headertext">
    <w:name w:val="headertext"/>
    <w:basedOn w:val="a"/>
    <w:rsid w:val="00E67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7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7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40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E67A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7A40"/>
    <w:pPr>
      <w:ind w:left="720"/>
      <w:contextualSpacing/>
    </w:pPr>
    <w:rPr>
      <w:lang w:eastAsia="ru-RU"/>
    </w:rPr>
  </w:style>
  <w:style w:type="paragraph" w:customStyle="1" w:styleId="headertext">
    <w:name w:val="headertext"/>
    <w:basedOn w:val="a"/>
    <w:rsid w:val="00E67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7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7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2018-03-24T16:24:00Z</dcterms:created>
  <dcterms:modified xsi:type="dcterms:W3CDTF">2018-03-24T16:40:00Z</dcterms:modified>
</cp:coreProperties>
</file>