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F0006B" w:rsidP="00F00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F0006B" w:rsidRDefault="00F0006B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№7.</w:t>
      </w:r>
    </w:p>
    <w:p w:rsidR="001102D3" w:rsidRDefault="001102D3" w:rsidP="00F00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06B" w:rsidRDefault="001102D3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0006B">
        <w:rPr>
          <w:rFonts w:ascii="Times New Roman" w:hAnsi="Times New Roman"/>
          <w:sz w:val="24"/>
          <w:szCs w:val="24"/>
        </w:rPr>
        <w:t>Энергетическая ценность пищи. Методы определения содержания жира в пищевых продуктах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0006B" w:rsidRDefault="001102D3" w:rsidP="00F0006B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0006B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0006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0006B">
        <w:rPr>
          <w:rFonts w:ascii="Times New Roman" w:hAnsi="Times New Roman"/>
          <w:sz w:val="24"/>
          <w:szCs w:val="24"/>
        </w:rPr>
        <w:t>зучить методики определения содержания жира в пищевых продуктах. Формирование навыков определения содержания жира в продуктах питания</w:t>
      </w:r>
      <w:r w:rsidR="00F0006B">
        <w:rPr>
          <w:szCs w:val="24"/>
        </w:rPr>
        <w:t xml:space="preserve">.           </w:t>
      </w:r>
    </w:p>
    <w:p w:rsidR="00F0006B" w:rsidRDefault="001102D3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Источники энергии, содержащиеся в пищи, их калорические коэффициенты. </w:t>
      </w:r>
      <w:r>
        <w:rPr>
          <w:rFonts w:ascii="Times New Roman" w:hAnsi="Times New Roman"/>
          <w:sz w:val="24"/>
          <w:szCs w:val="24"/>
          <w:lang w:eastAsia="ru-RU"/>
        </w:rPr>
        <w:t>Рекомендуемое соотношение энергетических носителей пищи - белков, жиров и углеводов в суточном пищевом рационе человека.</w:t>
      </w:r>
    </w:p>
    <w:p w:rsidR="00F0006B" w:rsidRDefault="00F0006B" w:rsidP="00F0006B">
      <w:pPr>
        <w:pStyle w:val="a3"/>
        <w:spacing w:after="0"/>
        <w:ind w:firstLine="284"/>
        <w:jc w:val="both"/>
      </w:pPr>
      <w:r>
        <w:t xml:space="preserve">2. Жирные кислоты и их определяющая роль в свойствах жира.  Источники жира (в том числе скрытого) в  питании. Значение и роль ПНЖК в образовании биологически активных соединений (эйкозаноидов, простогландинов). Медицинское значение транс-изомеров жирных кислот. </w:t>
      </w:r>
    </w:p>
    <w:p w:rsidR="00F0006B" w:rsidRDefault="00F0006B" w:rsidP="00F0006B">
      <w:pPr>
        <w:pStyle w:val="a3"/>
        <w:spacing w:after="0"/>
        <w:ind w:firstLine="284"/>
        <w:jc w:val="both"/>
      </w:pPr>
      <w:r>
        <w:rPr>
          <w:lang w:eastAsia="ru-RU"/>
        </w:rPr>
        <w:t xml:space="preserve">3. Вред от избыточного потребления жиров для здоровья человека. </w:t>
      </w:r>
      <w:r>
        <w:t>Связь избыточного потребления жира с развитием атеросклероза, ожирения, сахарного диабета.</w:t>
      </w:r>
    </w:p>
    <w:p w:rsidR="00F0006B" w:rsidRDefault="00F0006B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</w:t>
      </w:r>
      <w:r>
        <w:rPr>
          <w:rFonts w:ascii="Times New Roman" w:hAnsi="Times New Roman"/>
          <w:sz w:val="24"/>
          <w:szCs w:val="24"/>
        </w:rPr>
        <w:t>Методы определения содержания жиров в пищевых продуктах.</w:t>
      </w:r>
    </w:p>
    <w:p w:rsidR="00F0006B" w:rsidRDefault="001102D3" w:rsidP="00F0006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="00F000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энергетическая ценность, калорический коэффициент, белки, жиры, углеводы, полиненасыщенные жирные кислоты (ПНЖК), транс-изомеры жирных кислот, переедание, ожирение, атеросклероз, артериальное давление, гипертония, ишемическая болезнь сердца, сахарный диабет,</w:t>
      </w:r>
      <w:r w:rsidR="00F0006B">
        <w:rPr>
          <w:rFonts w:ascii="Times New Roman" w:hAnsi="Times New Roman"/>
          <w:sz w:val="24"/>
          <w:szCs w:val="24"/>
          <w:lang w:eastAsia="ru-RU"/>
        </w:rPr>
        <w:t xml:space="preserve"> методики определения содержания жира в продуктах питания. </w:t>
      </w:r>
    </w:p>
    <w:p w:rsidR="00F0006B" w:rsidRDefault="001102D3" w:rsidP="00F0006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Рекомендуемая литература: </w:t>
      </w:r>
    </w:p>
    <w:p w:rsidR="001102D3" w:rsidRDefault="001102D3" w:rsidP="001102D3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1102D3" w:rsidRDefault="001102D3" w:rsidP="001102D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1102D3" w:rsidRDefault="001102D3" w:rsidP="001102D3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учеб. пособие для вузов/ Сетко Н.П., Сетко А.Г., Фатеева Т.А., Володина Е.А., Тришина С.П., Чистякова Е.С.; под общ. ред. Н.П. Сетко. – Оренбург: ОрГМА, 2011. – 652 с.</w:t>
      </w:r>
    </w:p>
    <w:p w:rsidR="001102D3" w:rsidRDefault="001102D3" w:rsidP="001102D3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1102D3" w:rsidRDefault="001102D3" w:rsidP="001102D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102D3" w:rsidRDefault="001102D3" w:rsidP="001102D3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 безопасности пищевой продукции». Технический регламент Таможенного союза ТР ТС 021/2011  (</w:t>
      </w:r>
      <w:r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880).</w:t>
      </w:r>
    </w:p>
    <w:p w:rsidR="001102D3" w:rsidRDefault="001102D3" w:rsidP="001102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5867-90 «Молоко и молочные продукты. Методы определения жира».</w:t>
      </w:r>
    </w:p>
    <w:p w:rsidR="008B3B13" w:rsidRDefault="008B3B13" w:rsidP="008B3B1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32261-2013 «Масло сливочное. Технические условия».</w:t>
      </w:r>
    </w:p>
    <w:p w:rsidR="001102D3" w:rsidRDefault="001102D3" w:rsidP="001102D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Лекции кафедры.</w:t>
      </w:r>
    </w:p>
    <w:p w:rsidR="00F0006B" w:rsidRDefault="001102D3" w:rsidP="00F000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F0006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Самостоятельная работа студентов к занятию.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F0006B" w:rsidRDefault="00F0006B" w:rsidP="00F0006B">
      <w:pPr>
        <w:numPr>
          <w:ilvl w:val="0"/>
          <w:numId w:val="1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 xml:space="preserve">Вред от избыточного потребления жиров для здоровья человека. </w:t>
      </w:r>
      <w:r>
        <w:rPr>
          <w:rFonts w:ascii="Times New Roman" w:hAnsi="Times New Roman"/>
          <w:sz w:val="24"/>
          <w:szCs w:val="24"/>
        </w:rPr>
        <w:t xml:space="preserve">Связь избыточного потребления жира с </w:t>
      </w:r>
      <w:r>
        <w:rPr>
          <w:rFonts w:ascii="Times New Roman" w:hAnsi="Times New Roman"/>
          <w:sz w:val="24"/>
          <w:szCs w:val="24"/>
        </w:rPr>
        <w:lastRenderedPageBreak/>
        <w:t>развитием атеросклероза, ожирения, сахарного диабета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</w:rPr>
        <w:t>Методы определения содержания жиров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F0006B" w:rsidRDefault="00F0006B" w:rsidP="00F0006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F0006B" w:rsidRDefault="00F0006B" w:rsidP="00F0006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F0006B" w:rsidRDefault="00F0006B" w:rsidP="00F00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150E77" w:rsidRDefault="00150E77"/>
    <w:sectPr w:rsidR="0015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21BB"/>
    <w:multiLevelType w:val="hybridMultilevel"/>
    <w:tmpl w:val="D58C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90B9B"/>
    <w:multiLevelType w:val="hybridMultilevel"/>
    <w:tmpl w:val="BDD87EC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0C0A"/>
    <w:multiLevelType w:val="hybridMultilevel"/>
    <w:tmpl w:val="2A880D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2"/>
    <w:rsid w:val="001102D3"/>
    <w:rsid w:val="00150E77"/>
    <w:rsid w:val="008B3B13"/>
    <w:rsid w:val="00D47D82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006B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006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0006B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0006B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00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2018-03-24T08:13:00Z</dcterms:created>
  <dcterms:modified xsi:type="dcterms:W3CDTF">2018-03-24T10:37:00Z</dcterms:modified>
</cp:coreProperties>
</file>