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58" w:rsidRDefault="0027119E">
      <w:pPr>
        <w:spacing w:after="0"/>
        <w:ind w:left="10" w:right="191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КВОТА </w:t>
      </w:r>
    </w:p>
    <w:p w:rsidR="00913158" w:rsidRDefault="0027119E">
      <w:pPr>
        <w:spacing w:after="0"/>
        <w:ind w:left="10" w:right="206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ПРИЕМА НА ЦЕЛЕВОЕ ОБУЧЕНИЕ ПО ОБРАЗОВАТЕЛЬНЫМ ПРОГРАММАМ </w:t>
      </w:r>
    </w:p>
    <w:p w:rsidR="00913158" w:rsidRDefault="0027119E">
      <w:pPr>
        <w:spacing w:after="0"/>
        <w:ind w:left="10" w:right="186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ВЫСШЕГО ОБРАЗОВАНИЯ ЗА СЧЕТ БЮДЖЕТНЫХ АССИГНОВАНИЙ </w:t>
      </w:r>
    </w:p>
    <w:p w:rsidR="00913158" w:rsidRDefault="0027119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ФЕДЕРАЛЬНОГО БЮДЖЕТА В ФЕДЕРАЛЬНОЕ ГОСУДАРСТВЕННОЕ БЮДЖЕТНОЕ ОБРАЗОВАТЕЛЬНОЕ </w:t>
      </w:r>
    </w:p>
    <w:p w:rsidR="00913158" w:rsidRDefault="0027119E">
      <w:pPr>
        <w:spacing w:after="0"/>
        <w:ind w:left="147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УЧРЕЖДЕНИЕ ВЫСШЕГО ОБРАЗОВАНИЯ «ОРЕНБУРГСКИЙ ГОСУДАРСТВЕННЫЙ МЕДИЦИНСКИЙ </w:t>
      </w:r>
    </w:p>
    <w:p w:rsidR="00913158" w:rsidRDefault="0027119E">
      <w:pPr>
        <w:spacing w:after="0"/>
        <w:ind w:left="10" w:right="149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УНИВЕРСИТЕТ» МИНИСТЕРСТВА ЗДРАВООХРАНЕНИЯ РОССИЙСКОЙ ФЕДЕРАЦИИ</w:t>
      </w:r>
    </w:p>
    <w:p w:rsidR="00913158" w:rsidRDefault="0027119E">
      <w:pPr>
        <w:spacing w:after="36"/>
        <w:ind w:left="10" w:right="145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НА 2024/25 УЧЕБНЫЙ ГОД</w:t>
      </w:r>
    </w:p>
    <w:tbl>
      <w:tblPr>
        <w:tblStyle w:val="TableGrid"/>
        <w:tblW w:w="10274" w:type="dxa"/>
        <w:tblInd w:w="-436" w:type="dxa"/>
        <w:tblCellMar>
          <w:top w:w="14" w:type="dxa"/>
          <w:left w:w="1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37"/>
        <w:gridCol w:w="3661"/>
        <w:gridCol w:w="1618"/>
        <w:gridCol w:w="2052"/>
        <w:gridCol w:w="2306"/>
      </w:tblGrid>
      <w:tr w:rsidR="00913158" w:rsidTr="008C7009">
        <w:trPr>
          <w:trHeight w:val="1848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Органы исполнительной власти субъектов </w:t>
            </w:r>
          </w:p>
          <w:p w:rsidR="00913158" w:rsidRDefault="002711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Российской Федерации, федеральные органы исполнительной власти, организации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 w:line="243" w:lineRule="auto"/>
              <w:ind w:left="106" w:firstLine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Контрольные цифры приема на обучение за счет бюджетных </w:t>
            </w:r>
          </w:p>
          <w:p w:rsidR="00913158" w:rsidRDefault="0027119E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ассигнований </w:t>
            </w:r>
          </w:p>
          <w:p w:rsidR="00913158" w:rsidRDefault="0027119E">
            <w:pPr>
              <w:spacing w:after="0"/>
              <w:ind w:left="87" w:hanging="5"/>
            </w:pPr>
            <w:r>
              <w:rPr>
                <w:rFonts w:ascii="Times New Roman" w:eastAsia="Times New Roman" w:hAnsi="Times New Roman" w:cs="Times New Roman"/>
                <w:sz w:val="18"/>
              </w:rPr>
              <w:t>федерального бюджета на 2024/25 учебный год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 w:line="243" w:lineRule="auto"/>
              <w:ind w:left="7" w:firstLine="2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Количество мест для приема на целевое обучение по специальностям, </w:t>
            </w:r>
          </w:p>
          <w:p w:rsidR="00913158" w:rsidRDefault="0027119E">
            <w:pPr>
              <w:spacing w:after="0" w:line="243" w:lineRule="auto"/>
              <w:ind w:left="466" w:hanging="4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направлениям подготовки за счет бюджетных </w:t>
            </w:r>
          </w:p>
          <w:p w:rsidR="00913158" w:rsidRDefault="0027119E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ассигнований федерального </w:t>
            </w:r>
          </w:p>
          <w:p w:rsidR="00913158" w:rsidRDefault="0027119E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бюджета</w:t>
            </w:r>
          </w:p>
        </w:tc>
      </w:tr>
      <w:tr w:rsidR="00913158" w:rsidTr="008C7009">
        <w:trPr>
          <w:trHeight w:val="243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6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31.08.01 Акушерство и гинекология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913158" w:rsidTr="008C7009">
        <w:trPr>
          <w:trHeight w:val="242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 заказчики целевого обучения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</w:p>
        </w:tc>
      </w:tr>
      <w:tr w:rsidR="00913158">
        <w:trPr>
          <w:trHeight w:val="243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4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31.08.02 Анестезиология-реаниматология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Департамент здравоохранения Курганской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Республики Башкортостан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913158" w:rsidTr="008C7009">
        <w:trPr>
          <w:trHeight w:val="670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Центральная дирекция здравоохранения - филиал открытого акционерного общества «Российские железные дороги»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2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31.08.04 Трансфузиология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0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31.08.05 Клиническая лабораторная диагностика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6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31.08.07 Патологическая анатомия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</w:tr>
      <w:tr w:rsidR="00913158">
        <w:trPr>
          <w:trHeight w:val="243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31.08.09 Рентгенология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3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31.08.10 Судебно-медицинская экспертиза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5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31.08.11 Ультразвуковая диагностика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rPr>
          <w:trHeight w:val="670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Центральная дирекция здравоохранения - филиал открытого акционерного общества «Российские железные дороги»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31.08.13 Детская кардиология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31.08.16 Детская хирургия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73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31.08.17 Детская эндокринология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</w:tr>
      <w:tr w:rsidR="00913158">
        <w:trPr>
          <w:trHeight w:val="243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31.08.18 Неонатология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31.08.19 Педиатрия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913158" w:rsidTr="008C7009">
        <w:trPr>
          <w:trHeight w:val="242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 заказчики целевого обучения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913158" w:rsidTr="008C7009">
        <w:trPr>
          <w:trHeight w:val="243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31.08.20 Психиатрия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Департамент здравоохранения Курганской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</w:p>
        </w:tc>
      </w:tr>
      <w:tr w:rsidR="00913158">
        <w:trPr>
          <w:trHeight w:val="243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31.08.22 Психотерапия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31.08.32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Дерматовенерология</w:t>
            </w:r>
            <w:proofErr w:type="spellEnd"/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77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31.08.35 Инфекционные болезни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913158" w:rsidTr="008C7009">
        <w:trPr>
          <w:trHeight w:val="243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 заказчики целевого обучения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31.08.36 Кардиология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right="5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31.08.39 Лечебная физкультура и спортивная медицина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31.08.42 Неврология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913158" w:rsidTr="008C7009">
        <w:trPr>
          <w:trHeight w:val="242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 заказчики целевого обучения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31.08.43 Нефрология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31.08.44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Профпатология</w:t>
            </w:r>
            <w:proofErr w:type="spellEnd"/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670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Центральная дирекция здравоохранения - филиал открытого акционерного общества «Российские железные дороги»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54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31.08.48 Скорая медицинская помощь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913158" w:rsidTr="008C7009">
        <w:trPr>
          <w:trHeight w:val="243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 заказчики целевого обучения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bottom"/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31.08.49 Терапия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44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</w:tr>
      <w:tr w:rsidR="00913158" w:rsidTr="008C7009">
        <w:trPr>
          <w:trHeight w:val="670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 w:right="6"/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Управление Федеральной службы исполнения наказаний по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1099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</w:t>
            </w:r>
          </w:p>
        </w:tc>
      </w:tr>
      <w:tr w:rsidR="00913158">
        <w:tblPrEx>
          <w:tblCellMar>
            <w:right w:w="0" w:type="dxa"/>
          </w:tblCellMar>
        </w:tblPrEx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2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31.08.51 Фтизиатрия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2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 заказчики целевого обучения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670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 w:right="32"/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Управление Федеральной службы исполнения наказаний по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</w:tr>
      <w:tr w:rsidR="00913158">
        <w:tblPrEx>
          <w:tblCellMar>
            <w:right w:w="0" w:type="dxa"/>
          </w:tblCellMar>
        </w:tblPrEx>
        <w:trPr>
          <w:trHeight w:val="243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2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31.08.53 Эндокринология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Департамент здравоохранения Курганской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</w:tr>
      <w:tr w:rsidR="00913158">
        <w:tblPrEx>
          <w:tblCellMar>
            <w:right w:w="0" w:type="dxa"/>
          </w:tblCellMar>
        </w:tblPrEx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31.08.56 Нейрохирургия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  <w:tr w:rsidR="00913158">
        <w:tblPrEx>
          <w:tblCellMar>
            <w:right w:w="0" w:type="dxa"/>
          </w:tblCellMar>
        </w:tblPrEx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2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31.08.57 Онкология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2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 заказчики целевого обучения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</w:tr>
      <w:tr w:rsidR="00913158">
        <w:tblPrEx>
          <w:tblCellMar>
            <w:right w:w="0" w:type="dxa"/>
          </w:tblCellMar>
        </w:tblPrEx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83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31.08.58 Оториноларингология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669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Центральная дирекция здравоохранения - филиал открытого акционерного общества «Российские железные дороги»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3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  <w:tr w:rsidR="00913158">
        <w:tblPrEx>
          <w:tblCellMar>
            <w:right w:w="0" w:type="dxa"/>
          </w:tblCellMar>
        </w:tblPrEx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2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31.08.59 Офтальмология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670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Центральная дирекция здравоохранения - филиал открытого акционерного общества «Российские железные дороги»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</w:tr>
      <w:tr w:rsidR="00913158">
        <w:tblPrEx>
          <w:tblCellMar>
            <w:right w:w="0" w:type="dxa"/>
          </w:tblCellMar>
        </w:tblPrEx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6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31.08.66 Травматология и ортопедия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243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  <w:tr w:rsidR="00913158">
        <w:tblPrEx>
          <w:tblCellMar>
            <w:right w:w="0" w:type="dxa"/>
          </w:tblCellMar>
        </w:tblPrEx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2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31.08.67 Хирургия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Департамент здравоохранения Курганской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blPrEx>
          <w:tblCellMar>
            <w:right w:w="0" w:type="dxa"/>
          </w:tblCellMar>
        </w:tblPrEx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 w:rsidR="00913158" w:rsidTr="008C7009">
        <w:trPr>
          <w:trHeight w:val="670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 w:right="6"/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Управление Федеральной службы исполнения наказаний по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31.08.68 Урология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385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31.08.76 Стоматология детская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Республики Башкортостан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  <w:tr w:rsidR="00913158">
        <w:trPr>
          <w:trHeight w:val="243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31.08.77 Ортодонтия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3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32.08.07 Общая гигиена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670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Федеральное бюджетное учреждение здравоохранения «Центр гигиены и эпидемиологии в Оренбургской области»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</w:tr>
      <w:tr w:rsidR="00913158">
        <w:trPr>
          <w:trHeight w:val="242"/>
        </w:trPr>
        <w:tc>
          <w:tcPr>
            <w:tcW w:w="7968" w:type="dxa"/>
            <w:gridSpan w:val="4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nil"/>
            </w:tcBorders>
          </w:tcPr>
          <w:p w:rsidR="00913158" w:rsidRDefault="0027119E">
            <w:pPr>
              <w:spacing w:after="0"/>
              <w:ind w:left="22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32.08.12 Эпидемиология</w:t>
            </w:r>
          </w:p>
        </w:tc>
        <w:tc>
          <w:tcPr>
            <w:tcW w:w="2306" w:type="dxa"/>
            <w:tcBorders>
              <w:top w:val="single" w:sz="5" w:space="0" w:color="333333"/>
              <w:left w:val="nil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</w:tr>
      <w:tr w:rsidR="00913158" w:rsidTr="008C7009">
        <w:trPr>
          <w:trHeight w:val="456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Министерство здравоохранения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881"/>
        </w:trPr>
        <w:tc>
          <w:tcPr>
            <w:tcW w:w="63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366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913158" w:rsidTr="008C7009">
        <w:trPr>
          <w:trHeight w:val="242"/>
        </w:trPr>
        <w:tc>
          <w:tcPr>
            <w:tcW w:w="4298" w:type="dxa"/>
            <w:gridSpan w:val="2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913158"/>
        </w:tc>
        <w:tc>
          <w:tcPr>
            <w:tcW w:w="20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913158" w:rsidRDefault="0027119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</w:tr>
    </w:tbl>
    <w:p w:rsidR="0027119E" w:rsidRDefault="0027119E"/>
    <w:sectPr w:rsidR="0027119E">
      <w:headerReference w:type="even" r:id="rId6"/>
      <w:headerReference w:type="default" r:id="rId7"/>
      <w:headerReference w:type="first" r:id="rId8"/>
      <w:pgSz w:w="11906" w:h="16838"/>
      <w:pgMar w:top="1136" w:right="796" w:bottom="1161" w:left="15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9E" w:rsidRDefault="0027119E">
      <w:pPr>
        <w:spacing w:after="0" w:line="240" w:lineRule="auto"/>
      </w:pPr>
      <w:r>
        <w:separator/>
      </w:r>
    </w:p>
  </w:endnote>
  <w:endnote w:type="continuationSeparator" w:id="0">
    <w:p w:rsidR="0027119E" w:rsidRDefault="0027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9E" w:rsidRDefault="0027119E">
      <w:pPr>
        <w:spacing w:after="0" w:line="240" w:lineRule="auto"/>
      </w:pPr>
      <w:r>
        <w:separator/>
      </w:r>
    </w:p>
  </w:footnote>
  <w:footnote w:type="continuationSeparator" w:id="0">
    <w:p w:rsidR="0027119E" w:rsidRDefault="0027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158" w:rsidRDefault="0027119E">
    <w:pPr>
      <w:spacing w:after="0"/>
      <w:ind w:right="2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158" w:rsidRDefault="0027119E">
    <w:pPr>
      <w:spacing w:after="0"/>
      <w:ind w:right="2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009" w:rsidRPr="008C7009">
      <w:rPr>
        <w:rFonts w:ascii="Times New Roman" w:eastAsia="Times New Roman" w:hAnsi="Times New Roman" w:cs="Times New Roman"/>
        <w:noProof/>
        <w:sz w:val="18"/>
      </w:rPr>
      <w:t>5</w:t>
    </w:r>
    <w:r>
      <w:rPr>
        <w:rFonts w:ascii="Times New Roman" w:eastAsia="Times New Roman" w:hAnsi="Times New Roman" w:cs="Times New Roman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158" w:rsidRDefault="009131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58"/>
    <w:rsid w:val="0027119E"/>
    <w:rsid w:val="008C7009"/>
    <w:rsid w:val="009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A9BD-FF62-4815-8088-981E17B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cp:lastModifiedBy>Кряжев Дмитрий Александрович</cp:lastModifiedBy>
  <cp:revision>2</cp:revision>
  <dcterms:created xsi:type="dcterms:W3CDTF">2024-04-15T07:43:00Z</dcterms:created>
  <dcterms:modified xsi:type="dcterms:W3CDTF">2024-04-15T07:43:00Z</dcterms:modified>
</cp:coreProperties>
</file>