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B3" w:rsidRPr="00AE55B3" w:rsidRDefault="00AE55B3" w:rsidP="00AE55B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E55B3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-US" w:eastAsia="ru-RU"/>
        </w:rPr>
        <w:t>X</w:t>
      </w:r>
      <w:r w:rsidRPr="00AE55B3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СЕМЕСТР</w:t>
      </w:r>
    </w:p>
    <w:p w:rsidR="00AE55B3" w:rsidRPr="00AE55B3" w:rsidRDefault="00AE55B3" w:rsidP="00AE55B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Toc436033718"/>
      <w:r w:rsidRPr="00AE55B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МОДУЛЬ II</w:t>
      </w:r>
      <w:r w:rsidRPr="00AE55B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I</w:t>
      </w:r>
      <w:r w:rsidRPr="00AE55B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 ОРГАНИЗАЦИЯ ЗДРАВООХРАНЕНИЯ</w:t>
      </w:r>
    </w:p>
    <w:p w:rsidR="00AE55B3" w:rsidRPr="00AE55B3" w:rsidRDefault="00AE55B3" w:rsidP="00AE55B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1" w:name="_Toc436033719"/>
      <w:bookmarkEnd w:id="0"/>
      <w:r w:rsidRPr="00AE55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ЗАНЯТИЕ </w:t>
      </w:r>
      <w:bookmarkEnd w:id="1"/>
      <w:r w:rsidRPr="00AE55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</w:p>
    <w:p w:rsidR="00AE55B3" w:rsidRPr="00AE55B3" w:rsidRDefault="00AE55B3" w:rsidP="00AE55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55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Тема: Анализ деятельности</w:t>
      </w:r>
      <w:r w:rsidRPr="007764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медицинской организации</w:t>
      </w:r>
      <w:r w:rsidRPr="00AE55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AE55B3" w:rsidRPr="00AE55B3" w:rsidRDefault="00AE55B3" w:rsidP="00AE55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55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Анализ деятельности</w:t>
      </w:r>
      <w:r w:rsidR="007764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313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поликлиники.</w:t>
      </w:r>
    </w:p>
    <w:p w:rsidR="00AE55B3" w:rsidRPr="00AE55B3" w:rsidRDefault="00AE55B3" w:rsidP="00AE55B3">
      <w:pPr>
        <w:keepNext/>
        <w:spacing w:before="120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  <w:r w:rsidRPr="00AE55B3">
        <w:rPr>
          <w:rFonts w:ascii="Times New Roman" w:hAnsi="Times New Roman" w:cs="Times New Roman"/>
          <w:b/>
          <w:i/>
          <w:sz w:val="28"/>
          <w:szCs w:val="28"/>
        </w:rPr>
        <w:t>Основные теоретические вопросы</w:t>
      </w:r>
    </w:p>
    <w:p w:rsidR="00AE55B3" w:rsidRPr="00AE55B3" w:rsidRDefault="00AE55B3" w:rsidP="00AE55B3">
      <w:pPr>
        <w:numPr>
          <w:ilvl w:val="0"/>
          <w:numId w:val="9"/>
        </w:numPr>
        <w:spacing w:before="120" w:after="0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>Значение учета и отчетности в деятельности органов и учреждений здравоохранения.</w:t>
      </w:r>
    </w:p>
    <w:p w:rsidR="00AE55B3" w:rsidRPr="00AE55B3" w:rsidRDefault="00AE55B3" w:rsidP="00AE55B3">
      <w:pPr>
        <w:numPr>
          <w:ilvl w:val="0"/>
          <w:numId w:val="9"/>
        </w:numPr>
        <w:spacing w:after="0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>Основные учетно-статистические документы поликлиники и стационара, их использование при анализе деятельности. Формы государственной статистической отчетности, их содержание.</w:t>
      </w:r>
    </w:p>
    <w:p w:rsidR="00AE55B3" w:rsidRPr="00AE55B3" w:rsidRDefault="00AE55B3" w:rsidP="00AE55B3">
      <w:pPr>
        <w:numPr>
          <w:ilvl w:val="0"/>
          <w:numId w:val="9"/>
        </w:numPr>
        <w:spacing w:after="0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>Методика расчета и анализа показателей состояния кадровых ресурсов медицинской организации</w:t>
      </w:r>
      <w:r w:rsidR="007764F5">
        <w:rPr>
          <w:rFonts w:ascii="Times New Roman" w:hAnsi="Times New Roman" w:cs="Times New Roman"/>
          <w:sz w:val="28"/>
          <w:szCs w:val="28"/>
        </w:rPr>
        <w:t>: обеспеченность кадрами, укомплектованность кадрами, коэффициент совместительства</w:t>
      </w:r>
      <w:r w:rsidRPr="00AE55B3">
        <w:rPr>
          <w:rFonts w:ascii="Times New Roman" w:hAnsi="Times New Roman" w:cs="Times New Roman"/>
          <w:sz w:val="28"/>
          <w:szCs w:val="28"/>
        </w:rPr>
        <w:t>.</w:t>
      </w:r>
    </w:p>
    <w:p w:rsidR="00AE55B3" w:rsidRPr="00AE55B3" w:rsidRDefault="00AE55B3" w:rsidP="007764F5">
      <w:pPr>
        <w:numPr>
          <w:ilvl w:val="0"/>
          <w:numId w:val="9"/>
        </w:numPr>
        <w:spacing w:after="0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 xml:space="preserve">Методика расчета и анализа показателей деятельности </w:t>
      </w:r>
      <w:r w:rsidR="007764F5" w:rsidRPr="007764F5">
        <w:rPr>
          <w:rFonts w:ascii="Times New Roman" w:hAnsi="Times New Roman" w:cs="Times New Roman"/>
          <w:sz w:val="28"/>
          <w:szCs w:val="28"/>
        </w:rPr>
        <w:t>медицинской организации, оказывающей медицинскую помощь в амбулаторных условиях</w:t>
      </w:r>
      <w:r w:rsidRPr="00AE55B3">
        <w:rPr>
          <w:rFonts w:ascii="Times New Roman" w:hAnsi="Times New Roman" w:cs="Times New Roman"/>
          <w:sz w:val="28"/>
          <w:szCs w:val="28"/>
        </w:rPr>
        <w:t>:</w:t>
      </w:r>
    </w:p>
    <w:p w:rsidR="00AE55B3" w:rsidRPr="00AE55B3" w:rsidRDefault="00AE55B3" w:rsidP="00AE55B3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 xml:space="preserve">показатели объемов </w:t>
      </w:r>
      <w:r w:rsidR="007764F5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AE55B3">
        <w:rPr>
          <w:rFonts w:ascii="Times New Roman" w:hAnsi="Times New Roman" w:cs="Times New Roman"/>
          <w:sz w:val="28"/>
          <w:szCs w:val="28"/>
        </w:rPr>
        <w:t>помощи;</w:t>
      </w:r>
    </w:p>
    <w:p w:rsidR="00AE55B3" w:rsidRPr="00AE55B3" w:rsidRDefault="00AE55B3" w:rsidP="00AE55B3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>показатели нагрузки персонала;</w:t>
      </w:r>
    </w:p>
    <w:p w:rsidR="00AE55B3" w:rsidRPr="00AE55B3" w:rsidRDefault="00AE55B3" w:rsidP="00AE55B3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>показатели профилактической работы поликлиники (охват профилактическими медицинскими осмотрами, показатели диспансеризации);</w:t>
      </w:r>
    </w:p>
    <w:p w:rsidR="00AE55B3" w:rsidRPr="00AE55B3" w:rsidRDefault="00AE55B3" w:rsidP="00AE55B3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>показатели хирургической работы поликлиники;</w:t>
      </w:r>
    </w:p>
    <w:p w:rsidR="00AE55B3" w:rsidRPr="00AE55B3" w:rsidRDefault="00AE55B3" w:rsidP="00AE55B3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>качество диагностики врачей поликлиники;</w:t>
      </w:r>
    </w:p>
    <w:p w:rsidR="00AE55B3" w:rsidRPr="00AE55B3" w:rsidRDefault="00AE55B3" w:rsidP="00AE55B3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>показатели деятельности врача общей практики.</w:t>
      </w:r>
    </w:p>
    <w:p w:rsidR="00AE55B3" w:rsidRPr="00AE55B3" w:rsidRDefault="00AE55B3" w:rsidP="00AE55B3">
      <w:pPr>
        <w:keepNext/>
        <w:spacing w:before="240" w:after="0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  <w:r w:rsidRPr="00AE55B3">
        <w:rPr>
          <w:rFonts w:ascii="Times New Roman" w:hAnsi="Times New Roman" w:cs="Times New Roman"/>
          <w:b/>
          <w:i/>
          <w:sz w:val="28"/>
          <w:szCs w:val="28"/>
        </w:rPr>
        <w:t>Практическая часть занятия</w:t>
      </w:r>
    </w:p>
    <w:p w:rsidR="00AE55B3" w:rsidRPr="00AE55B3" w:rsidRDefault="00AE55B3" w:rsidP="00AE5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Pr="00AE55B3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Pr="00AE55B3">
        <w:rPr>
          <w:rFonts w:ascii="Times New Roman" w:hAnsi="Times New Roman" w:cs="Times New Roman"/>
          <w:sz w:val="28"/>
          <w:szCs w:val="28"/>
        </w:rPr>
        <w:t xml:space="preserve"> (самостоятельное выполнение анализа деятельности медицинской организации). </w:t>
      </w:r>
    </w:p>
    <w:p w:rsidR="00AE55B3" w:rsidRPr="00AE55B3" w:rsidRDefault="00AE55B3" w:rsidP="00AE55B3">
      <w:pPr>
        <w:keepNext/>
        <w:spacing w:after="0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  <w:r w:rsidRPr="00AE55B3">
        <w:rPr>
          <w:rFonts w:ascii="Times New Roman" w:hAnsi="Times New Roman" w:cs="Times New Roman"/>
          <w:b/>
          <w:i/>
          <w:sz w:val="28"/>
          <w:szCs w:val="28"/>
        </w:rPr>
        <w:t>Литература для подготовки к занятию</w:t>
      </w:r>
    </w:p>
    <w:p w:rsidR="00AE55B3" w:rsidRPr="00AE55B3" w:rsidRDefault="00AE55B3" w:rsidP="00AE55B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55B3">
        <w:rPr>
          <w:rFonts w:ascii="Times New Roman" w:hAnsi="Times New Roman" w:cs="Times New Roman"/>
          <w:sz w:val="28"/>
          <w:szCs w:val="28"/>
          <w:u w:val="single"/>
        </w:rPr>
        <w:t>Основная:</w:t>
      </w:r>
    </w:p>
    <w:p w:rsidR="00AE55B3" w:rsidRPr="00AE55B3" w:rsidRDefault="00AE55B3" w:rsidP="00AE5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 xml:space="preserve">1. Медик В.А., Юрьев В.К. Общественное здоровье и здравоохранение: учебник. – М.: ГЭОТАР-Медиа, 2013. – С. 293 – 305, 350 – 360.  </w:t>
      </w:r>
    </w:p>
    <w:p w:rsidR="00AE55B3" w:rsidRPr="00AE55B3" w:rsidRDefault="00AE55B3" w:rsidP="00AE5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 xml:space="preserve">2. Матчина О.И., </w:t>
      </w:r>
      <w:proofErr w:type="spellStart"/>
      <w:r w:rsidRPr="00AE55B3">
        <w:rPr>
          <w:rFonts w:ascii="Times New Roman" w:hAnsi="Times New Roman" w:cs="Times New Roman"/>
          <w:sz w:val="28"/>
          <w:szCs w:val="28"/>
        </w:rPr>
        <w:t>Баянова</w:t>
      </w:r>
      <w:proofErr w:type="spellEnd"/>
      <w:r w:rsidRPr="00AE55B3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AE55B3">
        <w:rPr>
          <w:rFonts w:ascii="Times New Roman" w:hAnsi="Times New Roman" w:cs="Times New Roman"/>
          <w:sz w:val="28"/>
          <w:szCs w:val="28"/>
        </w:rPr>
        <w:t>Борщук</w:t>
      </w:r>
      <w:proofErr w:type="spellEnd"/>
      <w:r w:rsidRPr="00AE55B3">
        <w:rPr>
          <w:rFonts w:ascii="Times New Roman" w:hAnsi="Times New Roman" w:cs="Times New Roman"/>
          <w:sz w:val="28"/>
          <w:szCs w:val="28"/>
        </w:rPr>
        <w:t xml:space="preserve"> Е.Л., Бегун Д.Н. Анализ деятельности медицинских организаций. Учебное пособие. – Оренбург, 2016 – 87 с.</w:t>
      </w:r>
    </w:p>
    <w:p w:rsidR="00AE55B3" w:rsidRPr="00AE55B3" w:rsidRDefault="006B446E" w:rsidP="00AE55B3">
      <w:pPr>
        <w:keepNext/>
        <w:spacing w:before="240" w:after="0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ЗАНЯТИЕ 2</w:t>
      </w:r>
    </w:p>
    <w:p w:rsidR="006B446E" w:rsidRPr="006B446E" w:rsidRDefault="00AE55B3" w:rsidP="006B446E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55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Тема: </w:t>
      </w:r>
      <w:r w:rsidR="006B446E" w:rsidRPr="006B44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Анализ деятельности медицинской организации.</w:t>
      </w:r>
    </w:p>
    <w:p w:rsidR="00AE55B3" w:rsidRPr="00AE55B3" w:rsidRDefault="006B446E" w:rsidP="006B446E">
      <w:pPr>
        <w:pStyle w:val="a7"/>
      </w:pPr>
      <w:r w:rsidRPr="006B446E">
        <w:t xml:space="preserve"> Анализ деятельности </w:t>
      </w:r>
      <w:r w:rsidR="00A3130A">
        <w:t>стационара.</w:t>
      </w:r>
    </w:p>
    <w:p w:rsidR="00AE55B3" w:rsidRPr="00AE55B3" w:rsidRDefault="00AE55B3" w:rsidP="00AE55B3">
      <w:pPr>
        <w:keepNext/>
        <w:spacing w:before="120" w:after="0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  <w:r w:rsidRPr="00AE55B3">
        <w:rPr>
          <w:rFonts w:ascii="Times New Roman" w:hAnsi="Times New Roman" w:cs="Times New Roman"/>
          <w:b/>
          <w:i/>
          <w:sz w:val="28"/>
          <w:szCs w:val="28"/>
        </w:rPr>
        <w:t>Основные теоретические вопросы</w:t>
      </w:r>
    </w:p>
    <w:p w:rsidR="00AE55B3" w:rsidRPr="00AE55B3" w:rsidRDefault="00AE55B3" w:rsidP="00AE55B3">
      <w:pPr>
        <w:numPr>
          <w:ilvl w:val="0"/>
          <w:numId w:val="3"/>
        </w:num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 xml:space="preserve">Методика расчета и анализа показателей удовлетворения потребности населения стационарной помощью: </w:t>
      </w:r>
    </w:p>
    <w:p w:rsidR="00AE55B3" w:rsidRPr="00AE55B3" w:rsidRDefault="00AE55B3" w:rsidP="00AE55B3">
      <w:pPr>
        <w:numPr>
          <w:ilvl w:val="0"/>
          <w:numId w:val="4"/>
        </w:numPr>
        <w:ind w:left="9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>обеспеченность населения больничными койками (на 1 тыс. жителей);</w:t>
      </w:r>
    </w:p>
    <w:p w:rsidR="00AE55B3" w:rsidRPr="00AE55B3" w:rsidRDefault="00AE55B3" w:rsidP="00AE55B3">
      <w:pPr>
        <w:numPr>
          <w:ilvl w:val="0"/>
          <w:numId w:val="4"/>
        </w:numPr>
        <w:ind w:left="9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>уровень (частота) госпитализации населения (на 1 тыс. жителей);</w:t>
      </w:r>
    </w:p>
    <w:p w:rsidR="00AE55B3" w:rsidRPr="00AE55B3" w:rsidRDefault="00AE55B3" w:rsidP="00AE55B3">
      <w:pPr>
        <w:numPr>
          <w:ilvl w:val="0"/>
          <w:numId w:val="4"/>
        </w:numPr>
        <w:ind w:left="9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>структура коечного фонда больницы по профилям отделений;</w:t>
      </w:r>
    </w:p>
    <w:p w:rsidR="00AE55B3" w:rsidRPr="00AE55B3" w:rsidRDefault="00AE55B3" w:rsidP="00AE55B3">
      <w:pPr>
        <w:numPr>
          <w:ilvl w:val="0"/>
          <w:numId w:val="4"/>
        </w:numPr>
        <w:ind w:left="9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>структура госпитализированных больных по профилям отделений.</w:t>
      </w:r>
    </w:p>
    <w:p w:rsidR="00AE55B3" w:rsidRPr="00AE55B3" w:rsidRDefault="00AE55B3" w:rsidP="00AE55B3">
      <w:pPr>
        <w:numPr>
          <w:ilvl w:val="0"/>
          <w:numId w:val="3"/>
        </w:num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>Методика расчета и анализа показателей использования коечного фонда:</w:t>
      </w:r>
    </w:p>
    <w:p w:rsidR="00AE55B3" w:rsidRPr="00AE55B3" w:rsidRDefault="00AE55B3" w:rsidP="00AE55B3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>среднегодовая занятость койки;</w:t>
      </w:r>
    </w:p>
    <w:p w:rsidR="00AE55B3" w:rsidRPr="00AE55B3" w:rsidRDefault="00AE55B3" w:rsidP="00AE55B3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>средняя длительность пребывания больного на койке;</w:t>
      </w:r>
    </w:p>
    <w:p w:rsidR="00AE55B3" w:rsidRPr="00AE55B3" w:rsidRDefault="00AE55B3" w:rsidP="00AE55B3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>оборот койки.</w:t>
      </w:r>
    </w:p>
    <w:p w:rsidR="00AE55B3" w:rsidRPr="00AE55B3" w:rsidRDefault="00AE55B3" w:rsidP="00AE55B3">
      <w:pPr>
        <w:numPr>
          <w:ilvl w:val="0"/>
          <w:numId w:val="3"/>
        </w:num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>Методика расчета и анализа показателей работы стационара:</w:t>
      </w:r>
    </w:p>
    <w:p w:rsidR="00AE55B3" w:rsidRPr="00AE55B3" w:rsidRDefault="00AE55B3" w:rsidP="00AE55B3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>качество диагностики;</w:t>
      </w:r>
    </w:p>
    <w:p w:rsidR="00AE55B3" w:rsidRPr="00AE55B3" w:rsidRDefault="00AE55B3" w:rsidP="00AE55B3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>распределение выписанных больных по результатам лечения;</w:t>
      </w:r>
    </w:p>
    <w:p w:rsidR="00AE55B3" w:rsidRPr="00AE55B3" w:rsidRDefault="00AE55B3" w:rsidP="00AE55B3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>больничная летальность;</w:t>
      </w:r>
    </w:p>
    <w:p w:rsidR="00AE55B3" w:rsidRPr="00AE55B3" w:rsidRDefault="00AE55B3" w:rsidP="00AE55B3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5B3">
        <w:rPr>
          <w:rFonts w:ascii="Times New Roman" w:hAnsi="Times New Roman" w:cs="Times New Roman"/>
          <w:sz w:val="28"/>
          <w:szCs w:val="28"/>
        </w:rPr>
        <w:t>досуточная</w:t>
      </w:r>
      <w:proofErr w:type="spellEnd"/>
      <w:r w:rsidRPr="00AE55B3">
        <w:rPr>
          <w:rFonts w:ascii="Times New Roman" w:hAnsi="Times New Roman" w:cs="Times New Roman"/>
          <w:sz w:val="28"/>
          <w:szCs w:val="28"/>
        </w:rPr>
        <w:t xml:space="preserve"> летальность.</w:t>
      </w:r>
    </w:p>
    <w:p w:rsidR="00AE55B3" w:rsidRPr="00AE55B3" w:rsidRDefault="00AE55B3" w:rsidP="00AE55B3">
      <w:pPr>
        <w:numPr>
          <w:ilvl w:val="0"/>
          <w:numId w:val="3"/>
        </w:num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>Методика расчета и анализа показателей хирургической работы стационара:</w:t>
      </w:r>
    </w:p>
    <w:p w:rsidR="00AE55B3" w:rsidRPr="00AE55B3" w:rsidRDefault="00AE55B3" w:rsidP="00AE55B3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>хирургическая активность;</w:t>
      </w:r>
    </w:p>
    <w:p w:rsidR="00AE55B3" w:rsidRPr="00AE55B3" w:rsidRDefault="00AE55B3" w:rsidP="00AE55B3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>частота послеоперационных осложнений;</w:t>
      </w:r>
    </w:p>
    <w:p w:rsidR="00AE55B3" w:rsidRPr="00AE55B3" w:rsidRDefault="00AE55B3" w:rsidP="00AE55B3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>послеоперационная летальность;</w:t>
      </w:r>
    </w:p>
    <w:p w:rsidR="00AE55B3" w:rsidRPr="00AE55B3" w:rsidRDefault="00AE55B3" w:rsidP="00AE55B3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>состав проведенных операций по видам вмешательств;</w:t>
      </w:r>
    </w:p>
    <w:p w:rsidR="00AE55B3" w:rsidRPr="00AE55B3" w:rsidRDefault="00AE55B3" w:rsidP="00AE55B3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>своевременность доставки с острой хирургической патологией.</w:t>
      </w:r>
    </w:p>
    <w:p w:rsidR="00AE55B3" w:rsidRPr="00AE55B3" w:rsidRDefault="00AE55B3" w:rsidP="00AE55B3">
      <w:pPr>
        <w:numPr>
          <w:ilvl w:val="0"/>
          <w:numId w:val="3"/>
        </w:num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>Методика расчета и анализа показателей преемственности в работе амбулаторно-поликлинических и стационарных учреждений</w:t>
      </w:r>
    </w:p>
    <w:p w:rsidR="00AE55B3" w:rsidRPr="00AE55B3" w:rsidRDefault="00AE55B3" w:rsidP="00AE55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55B3">
        <w:rPr>
          <w:rFonts w:ascii="Times New Roman" w:hAnsi="Times New Roman" w:cs="Times New Roman"/>
          <w:b/>
          <w:i/>
          <w:sz w:val="28"/>
          <w:szCs w:val="28"/>
        </w:rPr>
        <w:t>Практическая часть занятия</w:t>
      </w:r>
    </w:p>
    <w:p w:rsidR="00AE55B3" w:rsidRPr="00AE55B3" w:rsidRDefault="00AE55B3" w:rsidP="00AE5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Pr="00AE55B3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Pr="00AE55B3">
        <w:rPr>
          <w:rFonts w:ascii="Times New Roman" w:hAnsi="Times New Roman" w:cs="Times New Roman"/>
          <w:sz w:val="28"/>
          <w:szCs w:val="28"/>
        </w:rPr>
        <w:t xml:space="preserve"> (самостоятельное выполнение анализа деятельности медицинской организации). </w:t>
      </w:r>
    </w:p>
    <w:p w:rsidR="00AE55B3" w:rsidRPr="00AE55B3" w:rsidRDefault="00AE55B3" w:rsidP="00AE55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E55B3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AE55B3" w:rsidRPr="00AE55B3" w:rsidRDefault="00AE55B3" w:rsidP="00AE55B3">
      <w:pPr>
        <w:keepNext/>
        <w:spacing w:after="0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  <w:r w:rsidRPr="00AE55B3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Литература для подготовки к занятию</w:t>
      </w:r>
    </w:p>
    <w:p w:rsidR="00AE55B3" w:rsidRPr="00AE55B3" w:rsidRDefault="00AE55B3" w:rsidP="00AE55B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55B3">
        <w:rPr>
          <w:rFonts w:ascii="Times New Roman" w:hAnsi="Times New Roman" w:cs="Times New Roman"/>
          <w:sz w:val="28"/>
          <w:szCs w:val="28"/>
          <w:u w:val="single"/>
        </w:rPr>
        <w:t>Основная:</w:t>
      </w:r>
    </w:p>
    <w:p w:rsidR="00AE55B3" w:rsidRPr="00AE55B3" w:rsidRDefault="00AE55B3" w:rsidP="00AE5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 xml:space="preserve">1. Медик В.А., Юрьев В.К. Общественное здоровье и здравоохранение: учебник. – М.: ГЭОТАР-Медиа, 2013. – С. 293 – 305, 350 – 360.  </w:t>
      </w:r>
    </w:p>
    <w:p w:rsidR="00AE55B3" w:rsidRPr="00AE55B3" w:rsidRDefault="00AE55B3" w:rsidP="00AE5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 xml:space="preserve">2. Матчина О.И., </w:t>
      </w:r>
      <w:proofErr w:type="spellStart"/>
      <w:r w:rsidRPr="00AE55B3">
        <w:rPr>
          <w:rFonts w:ascii="Times New Roman" w:hAnsi="Times New Roman" w:cs="Times New Roman"/>
          <w:sz w:val="28"/>
          <w:szCs w:val="28"/>
        </w:rPr>
        <w:t>Баянова</w:t>
      </w:r>
      <w:proofErr w:type="spellEnd"/>
      <w:r w:rsidRPr="00AE55B3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AE55B3">
        <w:rPr>
          <w:rFonts w:ascii="Times New Roman" w:hAnsi="Times New Roman" w:cs="Times New Roman"/>
          <w:sz w:val="28"/>
          <w:szCs w:val="28"/>
        </w:rPr>
        <w:t>Борщук</w:t>
      </w:r>
      <w:proofErr w:type="spellEnd"/>
      <w:r w:rsidRPr="00AE55B3">
        <w:rPr>
          <w:rFonts w:ascii="Times New Roman" w:hAnsi="Times New Roman" w:cs="Times New Roman"/>
          <w:sz w:val="28"/>
          <w:szCs w:val="28"/>
        </w:rPr>
        <w:t xml:space="preserve"> Е.Л., Бегун Д.Н. Анализ деятельности медицинских организаций. Учебное пособие. – Оренбург, 2016 – 87 с.</w:t>
      </w:r>
    </w:p>
    <w:p w:rsidR="00AE55B3" w:rsidRPr="00AE55B3" w:rsidRDefault="006B446E" w:rsidP="00AE55B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ЗАНЯТИЕ 3</w:t>
      </w:r>
    </w:p>
    <w:p w:rsidR="00AE55B3" w:rsidRPr="00AE55B3" w:rsidRDefault="00AE55B3" w:rsidP="00AE55B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55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Тема: Охрана материнства и детства. Анализ деятельности женской</w:t>
      </w:r>
    </w:p>
    <w:p w:rsidR="00AE55B3" w:rsidRPr="00AE55B3" w:rsidRDefault="00AE55B3" w:rsidP="00AE55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55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консультации и родильного дома</w:t>
      </w:r>
    </w:p>
    <w:p w:rsidR="00AE55B3" w:rsidRPr="00AE55B3" w:rsidRDefault="00AE55B3" w:rsidP="00AE55B3">
      <w:pPr>
        <w:keepNext/>
        <w:spacing w:before="120" w:after="0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  <w:r w:rsidRPr="00AE55B3">
        <w:rPr>
          <w:rFonts w:ascii="Times New Roman" w:hAnsi="Times New Roman" w:cs="Times New Roman"/>
          <w:b/>
          <w:i/>
          <w:sz w:val="28"/>
          <w:szCs w:val="28"/>
        </w:rPr>
        <w:t>Основные теоретические вопросы</w:t>
      </w:r>
    </w:p>
    <w:p w:rsidR="00AE55B3" w:rsidRPr="00AE55B3" w:rsidRDefault="00AE55B3" w:rsidP="00AE55B3">
      <w:pPr>
        <w:numPr>
          <w:ilvl w:val="0"/>
          <w:numId w:val="8"/>
        </w:numPr>
        <w:spacing w:after="0"/>
        <w:ind w:left="3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 xml:space="preserve">Система охраны здоровья матери и ребенка, цель, задачи, основные элементы. </w:t>
      </w:r>
    </w:p>
    <w:p w:rsidR="00AE55B3" w:rsidRPr="00AE55B3" w:rsidRDefault="00AE55B3" w:rsidP="00AE55B3">
      <w:pPr>
        <w:numPr>
          <w:ilvl w:val="0"/>
          <w:numId w:val="8"/>
        </w:numPr>
        <w:spacing w:after="0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>Основные акушерско-гинекологические учреждения: женская консультация, родильный дом, гинекологические больницы и отделения. Женские консультации: типы, структура, задачи, особенности организации работы.</w:t>
      </w:r>
    </w:p>
    <w:p w:rsidR="00AE55B3" w:rsidRPr="00AE55B3" w:rsidRDefault="00AE55B3" w:rsidP="00AE55B3">
      <w:pPr>
        <w:numPr>
          <w:ilvl w:val="0"/>
          <w:numId w:val="8"/>
        </w:numPr>
        <w:spacing w:after="0"/>
        <w:ind w:left="3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>Участковый принцип и диспансерный метод в работе женских консультаций. Особенности организации диспансеризации за различными контингентами женщин. Стандарт ведения женщин с нормальным течением беременности.</w:t>
      </w:r>
    </w:p>
    <w:p w:rsidR="00AE55B3" w:rsidRPr="00AE55B3" w:rsidRDefault="00AE55B3" w:rsidP="00AE55B3">
      <w:pPr>
        <w:numPr>
          <w:ilvl w:val="0"/>
          <w:numId w:val="8"/>
        </w:numPr>
        <w:spacing w:after="0"/>
        <w:ind w:left="3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 xml:space="preserve">Основные учетно-статистические документы женской консультации и родильного дома, формы годовой статистической отчетности. </w:t>
      </w:r>
    </w:p>
    <w:p w:rsidR="00AE55B3" w:rsidRPr="00AE55B3" w:rsidRDefault="00AE55B3" w:rsidP="00AE55B3">
      <w:pPr>
        <w:numPr>
          <w:ilvl w:val="0"/>
          <w:numId w:val="8"/>
        </w:numPr>
        <w:spacing w:after="0"/>
        <w:ind w:left="3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>Методика расчета и анализа показателей деятельности женской консультации и родильного дома.</w:t>
      </w:r>
    </w:p>
    <w:p w:rsidR="00AE55B3" w:rsidRPr="00AE55B3" w:rsidRDefault="00AE55B3" w:rsidP="00AE55B3">
      <w:pPr>
        <w:keepNext/>
        <w:spacing w:before="120" w:after="0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  <w:r w:rsidRPr="00AE55B3">
        <w:rPr>
          <w:rFonts w:ascii="Times New Roman" w:hAnsi="Times New Roman" w:cs="Times New Roman"/>
          <w:b/>
          <w:i/>
          <w:sz w:val="28"/>
          <w:szCs w:val="28"/>
        </w:rPr>
        <w:t>Практическая часть занятия</w:t>
      </w:r>
    </w:p>
    <w:p w:rsidR="00AE55B3" w:rsidRPr="00AE55B3" w:rsidRDefault="00AE55B3" w:rsidP="00A31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Pr="00AE55B3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Pr="00AE55B3">
        <w:rPr>
          <w:rFonts w:ascii="Times New Roman" w:hAnsi="Times New Roman" w:cs="Times New Roman"/>
          <w:sz w:val="28"/>
          <w:szCs w:val="28"/>
        </w:rPr>
        <w:t xml:space="preserve"> (самостоятельное выполнение анализа деятельности медицинской организации).   </w:t>
      </w:r>
    </w:p>
    <w:p w:rsidR="00AE55B3" w:rsidRPr="00AE55B3" w:rsidRDefault="00AE55B3" w:rsidP="00A3130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55B3">
        <w:rPr>
          <w:rFonts w:ascii="Times New Roman" w:hAnsi="Times New Roman" w:cs="Times New Roman"/>
          <w:b/>
          <w:i/>
          <w:sz w:val="28"/>
          <w:szCs w:val="28"/>
        </w:rPr>
        <w:t>Литература для подготовки к занятию</w:t>
      </w:r>
    </w:p>
    <w:p w:rsidR="00AE55B3" w:rsidRPr="00AE55B3" w:rsidRDefault="00AE55B3" w:rsidP="00A3130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55B3">
        <w:rPr>
          <w:rFonts w:ascii="Times New Roman" w:hAnsi="Times New Roman" w:cs="Times New Roman"/>
          <w:sz w:val="28"/>
          <w:szCs w:val="28"/>
          <w:u w:val="single"/>
        </w:rPr>
        <w:t>Основная:</w:t>
      </w:r>
    </w:p>
    <w:p w:rsidR="00AE55B3" w:rsidRPr="00AE55B3" w:rsidRDefault="00AE55B3" w:rsidP="00AE5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>1.</w:t>
      </w:r>
      <w:r w:rsidRPr="00AE55B3">
        <w:rPr>
          <w:rFonts w:ascii="Times New Roman" w:hAnsi="Times New Roman" w:cs="Times New Roman"/>
          <w:sz w:val="28"/>
          <w:szCs w:val="28"/>
        </w:rPr>
        <w:tab/>
        <w:t>Медик В.А., Юрьев В.К. Общественное здоровье и здравоохранение: учебник. – М.: ГЭОТАР-Медиа, 2013. – С. 272 – 291, 305 – 319, 361 - 366.</w:t>
      </w:r>
    </w:p>
    <w:p w:rsidR="00AE55B3" w:rsidRPr="00AE55B3" w:rsidRDefault="00AE55B3" w:rsidP="00AE5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>2.</w:t>
      </w:r>
      <w:r w:rsidRPr="00AE55B3">
        <w:rPr>
          <w:rFonts w:ascii="Times New Roman" w:hAnsi="Times New Roman" w:cs="Times New Roman"/>
          <w:sz w:val="28"/>
          <w:szCs w:val="28"/>
        </w:rPr>
        <w:tab/>
        <w:t xml:space="preserve">Матчина О.И., </w:t>
      </w:r>
      <w:proofErr w:type="spellStart"/>
      <w:r w:rsidRPr="00AE55B3">
        <w:rPr>
          <w:rFonts w:ascii="Times New Roman" w:hAnsi="Times New Roman" w:cs="Times New Roman"/>
          <w:sz w:val="28"/>
          <w:szCs w:val="28"/>
        </w:rPr>
        <w:t>Баянова</w:t>
      </w:r>
      <w:proofErr w:type="spellEnd"/>
      <w:r w:rsidRPr="00AE55B3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AE55B3">
        <w:rPr>
          <w:rFonts w:ascii="Times New Roman" w:hAnsi="Times New Roman" w:cs="Times New Roman"/>
          <w:sz w:val="28"/>
          <w:szCs w:val="28"/>
        </w:rPr>
        <w:t>Борщук</w:t>
      </w:r>
      <w:proofErr w:type="spellEnd"/>
      <w:r w:rsidRPr="00AE55B3">
        <w:rPr>
          <w:rFonts w:ascii="Times New Roman" w:hAnsi="Times New Roman" w:cs="Times New Roman"/>
          <w:sz w:val="28"/>
          <w:szCs w:val="28"/>
        </w:rPr>
        <w:t xml:space="preserve"> Е.Л. Охрана здоровья матери и ребенка. Учебное пособие. – Оренбург, 2014. – 154 с. (в базе данных электронного каталога библиотеки </w:t>
      </w:r>
      <w:proofErr w:type="spellStart"/>
      <w:r w:rsidRPr="00AE55B3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Pr="00AE55B3">
        <w:rPr>
          <w:rFonts w:ascii="Times New Roman" w:hAnsi="Times New Roman" w:cs="Times New Roman"/>
          <w:sz w:val="28"/>
          <w:szCs w:val="28"/>
        </w:rPr>
        <w:t xml:space="preserve">; </w:t>
      </w:r>
      <w:r w:rsidRPr="00AE55B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E55B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AE55B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http://lib.orgma.ru/jirbis2</w:t>
        </w:r>
      </w:hyperlink>
      <w:r w:rsidRPr="00AE55B3">
        <w:rPr>
          <w:rFonts w:ascii="Times New Roman" w:hAnsi="Times New Roman" w:cs="Times New Roman"/>
          <w:sz w:val="28"/>
          <w:szCs w:val="28"/>
        </w:rPr>
        <w:t>).</w:t>
      </w:r>
    </w:p>
    <w:p w:rsidR="00AE55B3" w:rsidRPr="00AE55B3" w:rsidRDefault="00AE55B3" w:rsidP="00AE55B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55B3"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:rsidR="00AE55B3" w:rsidRPr="00AE55B3" w:rsidRDefault="00AE55B3" w:rsidP="00AE5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 xml:space="preserve">1. Приказ Минздрава России от 01.11.2012 N 572н "Об утверждении Порядка оказания медицинской помощи по профилю "акушерство и гинекология (за </w:t>
      </w:r>
      <w:r w:rsidRPr="00AE55B3">
        <w:rPr>
          <w:rFonts w:ascii="Times New Roman" w:hAnsi="Times New Roman" w:cs="Times New Roman"/>
          <w:sz w:val="28"/>
          <w:szCs w:val="28"/>
        </w:rPr>
        <w:lastRenderedPageBreak/>
        <w:t>исключением использования вспомогательных репродуктивных технологий)" URL: http://www.rg.ru/2013/04/25/ginekologya-dok.html (Дата обращения: 29.08.2013).</w:t>
      </w:r>
    </w:p>
    <w:p w:rsidR="00AE55B3" w:rsidRPr="00AE55B3" w:rsidRDefault="00AE55B3" w:rsidP="00AE5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5B3">
        <w:rPr>
          <w:rFonts w:ascii="Times New Roman" w:hAnsi="Times New Roman" w:cs="Times New Roman"/>
          <w:sz w:val="28"/>
          <w:szCs w:val="28"/>
        </w:rPr>
        <w:t xml:space="preserve">2. Приказ </w:t>
      </w:r>
      <w:proofErr w:type="spellStart"/>
      <w:r w:rsidRPr="00AE55B3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E55B3">
        <w:rPr>
          <w:rFonts w:ascii="Times New Roman" w:hAnsi="Times New Roman" w:cs="Times New Roman"/>
          <w:sz w:val="28"/>
          <w:szCs w:val="28"/>
        </w:rPr>
        <w:t xml:space="preserve"> РФ от 14.09.2006 N 662 "Об утверждении стандарта медицинской помощи женщинам с нормальным течением беременности» URL: </w:t>
      </w:r>
      <w:hyperlink r:id="rId8" w:history="1">
        <w:r w:rsidRPr="00AE55B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http://base.consultant.ru/cons/cgi/online.cgi?req=doc;base=EXP;n=380062</w:t>
        </w:r>
      </w:hyperlink>
      <w:r w:rsidRPr="00AE55B3">
        <w:rPr>
          <w:rFonts w:ascii="Times New Roman" w:hAnsi="Times New Roman" w:cs="Times New Roman"/>
          <w:sz w:val="28"/>
          <w:szCs w:val="28"/>
        </w:rPr>
        <w:t xml:space="preserve"> (Дата обращения: 29.08.2013).</w:t>
      </w:r>
    </w:p>
    <w:p w:rsidR="006B446E" w:rsidRPr="006B446E" w:rsidRDefault="006B446E" w:rsidP="006B446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2" w:name="_Toc436033714"/>
      <w:r w:rsidRPr="006B44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ЗАНЯТИЕ </w:t>
      </w:r>
      <w:bookmarkEnd w:id="2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</w:p>
    <w:p w:rsidR="006B446E" w:rsidRPr="006B446E" w:rsidRDefault="006B446E" w:rsidP="006B446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B446E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Продолжительность: 4 часа. Проводится на базе детской поликлиники.</w:t>
      </w:r>
    </w:p>
    <w:p w:rsidR="006B446E" w:rsidRPr="006B446E" w:rsidRDefault="006B446E" w:rsidP="006B446E">
      <w:pPr>
        <w:pStyle w:val="a7"/>
        <w:spacing w:before="240" w:after="120"/>
      </w:pPr>
      <w:r w:rsidRPr="006B446E">
        <w:t xml:space="preserve">Тема: </w:t>
      </w:r>
      <w:r>
        <w:t>Особенности организации медицинской помощи детскому населению.</w:t>
      </w:r>
    </w:p>
    <w:p w:rsidR="006B446E" w:rsidRPr="006B446E" w:rsidRDefault="006B446E" w:rsidP="006B44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446E">
        <w:rPr>
          <w:rFonts w:ascii="Times New Roman" w:hAnsi="Times New Roman" w:cs="Times New Roman"/>
          <w:b/>
          <w:i/>
          <w:sz w:val="28"/>
          <w:szCs w:val="28"/>
        </w:rPr>
        <w:t>Основные теоретические вопросы</w:t>
      </w:r>
    </w:p>
    <w:p w:rsidR="006B446E" w:rsidRPr="005108E2" w:rsidRDefault="006B446E" w:rsidP="005108E2">
      <w:pPr>
        <w:pStyle w:val="a9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08E2">
        <w:rPr>
          <w:rFonts w:ascii="Times New Roman" w:hAnsi="Times New Roman" w:cs="Times New Roman"/>
          <w:sz w:val="28"/>
          <w:szCs w:val="28"/>
        </w:rPr>
        <w:t xml:space="preserve">Детская поликлиника: типы, задачи, структура, функции. </w:t>
      </w:r>
    </w:p>
    <w:p w:rsidR="006B446E" w:rsidRPr="005108E2" w:rsidRDefault="006B446E" w:rsidP="005108E2">
      <w:pPr>
        <w:pStyle w:val="a9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08E2">
        <w:rPr>
          <w:rFonts w:ascii="Times New Roman" w:hAnsi="Times New Roman" w:cs="Times New Roman"/>
          <w:sz w:val="28"/>
          <w:szCs w:val="28"/>
        </w:rPr>
        <w:t>Организация приема пациентов с профилактической, диагностической и лечебной целями. Работа регистратуры поликлиники.</w:t>
      </w:r>
    </w:p>
    <w:p w:rsidR="006B446E" w:rsidRPr="006B446E" w:rsidRDefault="006B446E" w:rsidP="005108E2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46E">
        <w:rPr>
          <w:rFonts w:ascii="Times New Roman" w:hAnsi="Times New Roman" w:cs="Times New Roman"/>
          <w:sz w:val="28"/>
          <w:szCs w:val="28"/>
        </w:rPr>
        <w:t>Участковый принцип поликлинического обслуживания детского населения. Организация деятельности врача педиатра участкового. Разделы работы и их содержание. Основная учетно-статистическая документация.</w:t>
      </w:r>
    </w:p>
    <w:p w:rsidR="006B446E" w:rsidRPr="006B446E" w:rsidRDefault="006B446E" w:rsidP="005108E2">
      <w:pPr>
        <w:numPr>
          <w:ilvl w:val="0"/>
          <w:numId w:val="15"/>
        </w:num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46E">
        <w:rPr>
          <w:rFonts w:ascii="Times New Roman" w:hAnsi="Times New Roman" w:cs="Times New Roman"/>
          <w:sz w:val="28"/>
          <w:szCs w:val="28"/>
        </w:rPr>
        <w:t>Организация диспансерного наблюдения детского населения. Стандарт диспансерного наблюдения ребенка в течение первого года жизни.</w:t>
      </w:r>
    </w:p>
    <w:p w:rsidR="006B446E" w:rsidRPr="006B446E" w:rsidRDefault="006B446E" w:rsidP="005108E2">
      <w:pPr>
        <w:numPr>
          <w:ilvl w:val="0"/>
          <w:numId w:val="15"/>
        </w:num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46E">
        <w:rPr>
          <w:rFonts w:ascii="Times New Roman" w:hAnsi="Times New Roman" w:cs="Times New Roman"/>
          <w:sz w:val="28"/>
          <w:szCs w:val="28"/>
        </w:rPr>
        <w:t>Организация проведения прививок, работа прививочного кабинета.</w:t>
      </w:r>
    </w:p>
    <w:p w:rsidR="006B446E" w:rsidRPr="006B446E" w:rsidRDefault="006B446E" w:rsidP="005108E2">
      <w:pPr>
        <w:numPr>
          <w:ilvl w:val="0"/>
          <w:numId w:val="15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46E">
        <w:rPr>
          <w:rFonts w:ascii="Times New Roman" w:hAnsi="Times New Roman" w:cs="Times New Roman"/>
          <w:sz w:val="28"/>
          <w:szCs w:val="28"/>
        </w:rPr>
        <w:t xml:space="preserve">Организация медицинской помощи в детских дошкольных и школьных учреждениях: связь с детской поликлиникой, </w:t>
      </w:r>
      <w:proofErr w:type="spellStart"/>
      <w:r w:rsidRPr="006B446E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6B446E">
        <w:rPr>
          <w:rFonts w:ascii="Times New Roman" w:hAnsi="Times New Roman" w:cs="Times New Roman"/>
          <w:sz w:val="28"/>
          <w:szCs w:val="28"/>
        </w:rPr>
        <w:t xml:space="preserve"> организации. Подготовка детей к поступлению в дошкольные и школьные учреждения.</w:t>
      </w:r>
    </w:p>
    <w:p w:rsidR="006B446E" w:rsidRPr="006B446E" w:rsidRDefault="006B446E" w:rsidP="005108E2">
      <w:pPr>
        <w:pStyle w:val="21"/>
        <w:numPr>
          <w:ilvl w:val="0"/>
          <w:numId w:val="15"/>
        </w:numPr>
        <w:ind w:left="360"/>
        <w:jc w:val="both"/>
      </w:pPr>
      <w:r w:rsidRPr="006B446E">
        <w:t xml:space="preserve">Основные учетно-статистические документы детской поликлиники, формы годовой статистической отчетности. </w:t>
      </w:r>
    </w:p>
    <w:p w:rsidR="006B446E" w:rsidRPr="005108E2" w:rsidRDefault="006B446E" w:rsidP="005108E2">
      <w:pPr>
        <w:pStyle w:val="a9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08E2">
        <w:rPr>
          <w:rFonts w:ascii="Times New Roman" w:hAnsi="Times New Roman" w:cs="Times New Roman"/>
          <w:sz w:val="28"/>
          <w:szCs w:val="28"/>
        </w:rPr>
        <w:t>Методика расчета и анализа показателей деятельности детской поликлиники (показатели заболеваемости детей и подростков, индекс здоровья; охват медосмотрами; распределение детей, прошедших медосмотр, по результатам; охват детей грудным вскармливанием; показатели диспансеризации и патронажа; охват профилактическими прививками).</w:t>
      </w:r>
    </w:p>
    <w:p w:rsidR="006B446E" w:rsidRPr="006B446E" w:rsidRDefault="006B446E" w:rsidP="006B44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446E">
        <w:rPr>
          <w:rFonts w:ascii="Times New Roman" w:hAnsi="Times New Roman" w:cs="Times New Roman"/>
          <w:b/>
          <w:i/>
          <w:sz w:val="28"/>
          <w:szCs w:val="28"/>
        </w:rPr>
        <w:t>Практическая часть занятия</w:t>
      </w:r>
    </w:p>
    <w:p w:rsidR="006B446E" w:rsidRPr="006B446E" w:rsidRDefault="006B446E" w:rsidP="006B446E">
      <w:pPr>
        <w:jc w:val="both"/>
        <w:rPr>
          <w:rFonts w:ascii="Times New Roman" w:hAnsi="Times New Roman" w:cs="Times New Roman"/>
          <w:sz w:val="28"/>
          <w:szCs w:val="28"/>
        </w:rPr>
      </w:pPr>
      <w:r w:rsidRPr="006B446E">
        <w:rPr>
          <w:rFonts w:ascii="Times New Roman" w:hAnsi="Times New Roman" w:cs="Times New Roman"/>
          <w:sz w:val="28"/>
          <w:szCs w:val="28"/>
        </w:rPr>
        <w:t xml:space="preserve">Изучение организации деятельности поликлиники на базе детской поликлиники. </w:t>
      </w:r>
    </w:p>
    <w:p w:rsidR="005108E2" w:rsidRDefault="005108E2" w:rsidP="006B44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446E" w:rsidRPr="006B446E" w:rsidRDefault="006B446E" w:rsidP="006B44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446E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Литература для подготовки к занятию</w:t>
      </w:r>
    </w:p>
    <w:p w:rsidR="006B446E" w:rsidRPr="006B446E" w:rsidRDefault="006B446E" w:rsidP="005108E2">
      <w:pPr>
        <w:pStyle w:val="1"/>
        <w:spacing w:after="0"/>
      </w:pPr>
      <w:r w:rsidRPr="006B446E">
        <w:t>Основная</w:t>
      </w:r>
    </w:p>
    <w:p w:rsidR="006B446E" w:rsidRPr="006B446E" w:rsidRDefault="006B446E" w:rsidP="005108E2">
      <w:pPr>
        <w:pStyle w:val="31"/>
      </w:pPr>
      <w:r w:rsidRPr="006B446E">
        <w:t>1. Материалы лекции.</w:t>
      </w:r>
    </w:p>
    <w:p w:rsidR="006B446E" w:rsidRPr="006B446E" w:rsidRDefault="006B446E" w:rsidP="00510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46E">
        <w:rPr>
          <w:rFonts w:ascii="Times New Roman" w:hAnsi="Times New Roman" w:cs="Times New Roman"/>
          <w:sz w:val="28"/>
          <w:szCs w:val="28"/>
        </w:rPr>
        <w:t xml:space="preserve">2. Матчина О.И., </w:t>
      </w:r>
      <w:proofErr w:type="spellStart"/>
      <w:r w:rsidRPr="006B446E">
        <w:rPr>
          <w:rFonts w:ascii="Times New Roman" w:hAnsi="Times New Roman" w:cs="Times New Roman"/>
          <w:sz w:val="28"/>
          <w:szCs w:val="28"/>
        </w:rPr>
        <w:t>Баянова</w:t>
      </w:r>
      <w:proofErr w:type="spellEnd"/>
      <w:r w:rsidRPr="006B446E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6B446E">
        <w:rPr>
          <w:rFonts w:ascii="Times New Roman" w:hAnsi="Times New Roman" w:cs="Times New Roman"/>
          <w:sz w:val="28"/>
          <w:szCs w:val="28"/>
        </w:rPr>
        <w:t>Борщук</w:t>
      </w:r>
      <w:proofErr w:type="spellEnd"/>
      <w:r w:rsidRPr="006B446E">
        <w:rPr>
          <w:rFonts w:ascii="Times New Roman" w:hAnsi="Times New Roman" w:cs="Times New Roman"/>
          <w:sz w:val="28"/>
          <w:szCs w:val="28"/>
        </w:rPr>
        <w:t xml:space="preserve"> Е.Л. Охрана здоровья матери и ребенка. Учебное пособие. – Оренбург, 2014. – 154 с. (в базе данных электронного каталога библиотеки </w:t>
      </w:r>
      <w:proofErr w:type="spellStart"/>
      <w:r w:rsidRPr="006B446E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Pr="006B446E">
        <w:rPr>
          <w:rFonts w:ascii="Times New Roman" w:hAnsi="Times New Roman" w:cs="Times New Roman"/>
          <w:sz w:val="28"/>
          <w:szCs w:val="28"/>
        </w:rPr>
        <w:t xml:space="preserve">; </w:t>
      </w:r>
      <w:r w:rsidRPr="006B446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B446E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6B446E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http://lib.orgma.ru/jirbis2</w:t>
        </w:r>
      </w:hyperlink>
      <w:r w:rsidRPr="006B446E">
        <w:rPr>
          <w:rFonts w:ascii="Times New Roman" w:hAnsi="Times New Roman" w:cs="Times New Roman"/>
          <w:sz w:val="28"/>
          <w:szCs w:val="28"/>
        </w:rPr>
        <w:t>).</w:t>
      </w:r>
    </w:p>
    <w:p w:rsidR="006B446E" w:rsidRPr="006B446E" w:rsidRDefault="006B446E" w:rsidP="005108E2">
      <w:pPr>
        <w:pStyle w:val="31"/>
      </w:pPr>
      <w:r w:rsidRPr="006B446E">
        <w:t xml:space="preserve">3. Медик В.А., Юрьев В.К. Общественное здоровье и здравоохранение: учебник / В.А. Медик, В.К. Юрьев. – 2-е изд., </w:t>
      </w:r>
      <w:proofErr w:type="spellStart"/>
      <w:r w:rsidRPr="006B446E">
        <w:t>испр</w:t>
      </w:r>
      <w:proofErr w:type="spellEnd"/>
      <w:r w:rsidRPr="006B446E">
        <w:t>. И доп. – М.: ГЭОТАР – Медиа, 2013. – 608 с.</w:t>
      </w:r>
    </w:p>
    <w:p w:rsidR="006B446E" w:rsidRPr="006B446E" w:rsidRDefault="006B446E" w:rsidP="005108E2">
      <w:pPr>
        <w:pStyle w:val="1"/>
        <w:spacing w:after="0"/>
      </w:pPr>
      <w:r w:rsidRPr="006B446E">
        <w:t>Дополнительная</w:t>
      </w:r>
    </w:p>
    <w:p w:rsidR="006B446E" w:rsidRPr="006B446E" w:rsidRDefault="006B446E" w:rsidP="006B446E">
      <w:pPr>
        <w:jc w:val="both"/>
        <w:rPr>
          <w:rFonts w:ascii="Times New Roman" w:hAnsi="Times New Roman" w:cs="Times New Roman"/>
          <w:sz w:val="28"/>
          <w:szCs w:val="28"/>
        </w:rPr>
      </w:pPr>
      <w:r w:rsidRPr="006B446E">
        <w:rPr>
          <w:rFonts w:ascii="Times New Roman" w:hAnsi="Times New Roman" w:cs="Times New Roman"/>
          <w:sz w:val="28"/>
          <w:szCs w:val="28"/>
        </w:rPr>
        <w:t xml:space="preserve">1. Общественное здоровье и здравоохранение: учебник. Лисицын Ю.П., </w:t>
      </w:r>
      <w:proofErr w:type="spellStart"/>
      <w:r w:rsidRPr="006B446E">
        <w:rPr>
          <w:rFonts w:ascii="Times New Roman" w:hAnsi="Times New Roman" w:cs="Times New Roman"/>
          <w:sz w:val="28"/>
          <w:szCs w:val="28"/>
        </w:rPr>
        <w:t>Улумбекова</w:t>
      </w:r>
      <w:proofErr w:type="spellEnd"/>
      <w:r w:rsidRPr="006B446E">
        <w:rPr>
          <w:rFonts w:ascii="Times New Roman" w:hAnsi="Times New Roman" w:cs="Times New Roman"/>
          <w:sz w:val="28"/>
          <w:szCs w:val="28"/>
        </w:rPr>
        <w:t xml:space="preserve"> Г.Э. 3-е изд., </w:t>
      </w:r>
      <w:proofErr w:type="spellStart"/>
      <w:r w:rsidRPr="006B446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B446E">
        <w:rPr>
          <w:rFonts w:ascii="Times New Roman" w:hAnsi="Times New Roman" w:cs="Times New Roman"/>
          <w:sz w:val="28"/>
          <w:szCs w:val="28"/>
        </w:rPr>
        <w:t xml:space="preserve">. и доп. 2013. – 544 с. (в базе данных «Консультант студента»; </w:t>
      </w:r>
      <w:r w:rsidRPr="006B446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B446E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6B446E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http://www.studmedlib.ru</w:t>
        </w:r>
      </w:hyperlink>
      <w:r w:rsidRPr="006B446E">
        <w:rPr>
          <w:rFonts w:ascii="Times New Roman" w:hAnsi="Times New Roman" w:cs="Times New Roman"/>
          <w:sz w:val="28"/>
          <w:szCs w:val="28"/>
        </w:rPr>
        <w:t>)</w:t>
      </w:r>
    </w:p>
    <w:p w:rsidR="005108E2" w:rsidRPr="005108E2" w:rsidRDefault="005108E2" w:rsidP="005108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ЗАНЯТИЕ 5</w:t>
      </w:r>
    </w:p>
    <w:p w:rsidR="005108E2" w:rsidRPr="005108E2" w:rsidRDefault="005108E2" w:rsidP="00510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8E2">
        <w:rPr>
          <w:rFonts w:ascii="Times New Roman" w:hAnsi="Times New Roman" w:cs="Times New Roman"/>
          <w:b/>
          <w:sz w:val="28"/>
          <w:szCs w:val="28"/>
        </w:rPr>
        <w:t xml:space="preserve">Тема: Основы управления здравоохранением. Планирование в здравоохранении. </w:t>
      </w:r>
    </w:p>
    <w:p w:rsidR="005108E2" w:rsidRPr="005108E2" w:rsidRDefault="005108E2" w:rsidP="005108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8E2">
        <w:rPr>
          <w:rFonts w:ascii="Times New Roman" w:hAnsi="Times New Roman" w:cs="Times New Roman"/>
          <w:b/>
          <w:i/>
          <w:sz w:val="28"/>
          <w:szCs w:val="28"/>
        </w:rPr>
        <w:t>Основные теоретические вопросы</w:t>
      </w:r>
    </w:p>
    <w:p w:rsidR="005108E2" w:rsidRPr="005108E2" w:rsidRDefault="005108E2" w:rsidP="00510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E2">
        <w:rPr>
          <w:rFonts w:ascii="Times New Roman" w:hAnsi="Times New Roman" w:cs="Times New Roman"/>
          <w:sz w:val="28"/>
          <w:szCs w:val="28"/>
        </w:rPr>
        <w:t>1. Управление в здравоохранении: определение понятия, принципы.</w:t>
      </w:r>
    </w:p>
    <w:p w:rsidR="005108E2" w:rsidRPr="005108E2" w:rsidRDefault="005108E2" w:rsidP="00510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E2">
        <w:rPr>
          <w:rFonts w:ascii="Times New Roman" w:hAnsi="Times New Roman" w:cs="Times New Roman"/>
          <w:sz w:val="28"/>
          <w:szCs w:val="28"/>
        </w:rPr>
        <w:t>2. Функции управления и их характеристика.</w:t>
      </w:r>
    </w:p>
    <w:p w:rsidR="005108E2" w:rsidRPr="005108E2" w:rsidRDefault="005108E2" w:rsidP="00510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E2">
        <w:rPr>
          <w:rFonts w:ascii="Times New Roman" w:hAnsi="Times New Roman" w:cs="Times New Roman"/>
          <w:sz w:val="28"/>
          <w:szCs w:val="28"/>
        </w:rPr>
        <w:t xml:space="preserve">3. Стили и методы управления. </w:t>
      </w:r>
    </w:p>
    <w:p w:rsidR="005108E2" w:rsidRPr="005108E2" w:rsidRDefault="005108E2" w:rsidP="00510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E2">
        <w:rPr>
          <w:rFonts w:ascii="Times New Roman" w:hAnsi="Times New Roman" w:cs="Times New Roman"/>
          <w:sz w:val="28"/>
          <w:szCs w:val="28"/>
        </w:rPr>
        <w:t>4. Управление системой здравоохранения в Российской Федерации.</w:t>
      </w:r>
    </w:p>
    <w:p w:rsidR="005108E2" w:rsidRPr="005108E2" w:rsidRDefault="005108E2" w:rsidP="00510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E2">
        <w:rPr>
          <w:rFonts w:ascii="Times New Roman" w:hAnsi="Times New Roman" w:cs="Times New Roman"/>
          <w:sz w:val="28"/>
          <w:szCs w:val="28"/>
        </w:rPr>
        <w:t>5. Планирование в здравоохранении: определение понятия, принципы и задачи.</w:t>
      </w:r>
    </w:p>
    <w:p w:rsidR="005108E2" w:rsidRPr="005108E2" w:rsidRDefault="005108E2" w:rsidP="00510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E2">
        <w:rPr>
          <w:rFonts w:ascii="Times New Roman" w:hAnsi="Times New Roman" w:cs="Times New Roman"/>
          <w:sz w:val="28"/>
          <w:szCs w:val="28"/>
        </w:rPr>
        <w:t xml:space="preserve">6. Виды планов в здравоохранении. </w:t>
      </w:r>
    </w:p>
    <w:p w:rsidR="005108E2" w:rsidRPr="005108E2" w:rsidRDefault="005108E2" w:rsidP="00510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E2">
        <w:rPr>
          <w:rFonts w:ascii="Times New Roman" w:hAnsi="Times New Roman" w:cs="Times New Roman"/>
          <w:sz w:val="28"/>
          <w:szCs w:val="28"/>
        </w:rPr>
        <w:t>7. Основные методы планирования, их краткая характеристика.</w:t>
      </w:r>
    </w:p>
    <w:p w:rsidR="005108E2" w:rsidRPr="005108E2" w:rsidRDefault="005108E2" w:rsidP="00A3130A">
      <w:pPr>
        <w:pStyle w:val="3"/>
      </w:pPr>
      <w:r w:rsidRPr="005108E2">
        <w:t>Практическая часть занятия</w:t>
      </w:r>
    </w:p>
    <w:p w:rsidR="005108E2" w:rsidRPr="005108E2" w:rsidRDefault="005108E2" w:rsidP="00510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8E2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Pr="005108E2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Pr="005108E2">
        <w:rPr>
          <w:rFonts w:ascii="Times New Roman" w:hAnsi="Times New Roman" w:cs="Times New Roman"/>
          <w:sz w:val="28"/>
          <w:szCs w:val="28"/>
        </w:rPr>
        <w:t xml:space="preserve"> (самостоятельное составление элемента плана </w:t>
      </w:r>
      <w:r w:rsidR="003B0841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5108E2">
        <w:rPr>
          <w:rFonts w:ascii="Times New Roman" w:hAnsi="Times New Roman" w:cs="Times New Roman"/>
          <w:sz w:val="28"/>
          <w:szCs w:val="28"/>
        </w:rPr>
        <w:t>помощи населению)</w:t>
      </w:r>
    </w:p>
    <w:p w:rsidR="005108E2" w:rsidRPr="005108E2" w:rsidRDefault="005108E2" w:rsidP="005108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8E2">
        <w:rPr>
          <w:rFonts w:ascii="Times New Roman" w:hAnsi="Times New Roman" w:cs="Times New Roman"/>
          <w:b/>
          <w:i/>
          <w:sz w:val="28"/>
          <w:szCs w:val="28"/>
        </w:rPr>
        <w:t>Литература для подготовки к занятию</w:t>
      </w:r>
    </w:p>
    <w:p w:rsidR="005108E2" w:rsidRPr="005108E2" w:rsidRDefault="005108E2" w:rsidP="00A3130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08E2">
        <w:rPr>
          <w:rFonts w:ascii="Times New Roman" w:hAnsi="Times New Roman" w:cs="Times New Roman"/>
          <w:sz w:val="28"/>
          <w:szCs w:val="28"/>
          <w:u w:val="single"/>
        </w:rPr>
        <w:t>Основная:</w:t>
      </w:r>
    </w:p>
    <w:p w:rsidR="005108E2" w:rsidRPr="005108E2" w:rsidRDefault="005108E2" w:rsidP="00A3130A">
      <w:pPr>
        <w:pStyle w:val="31"/>
      </w:pPr>
      <w:r w:rsidRPr="005108E2">
        <w:t>1.</w:t>
      </w:r>
      <w:r w:rsidRPr="005108E2">
        <w:tab/>
        <w:t xml:space="preserve">Медик В.А., Юрьев В.К. Общественное здоровье и здравоохранение: учебник. – М.: ГЭОТАР-Медиа, 2013. – С. 198 – 235. </w:t>
      </w:r>
    </w:p>
    <w:p w:rsidR="005108E2" w:rsidRPr="005108E2" w:rsidRDefault="005108E2" w:rsidP="00A31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8E2">
        <w:rPr>
          <w:rFonts w:ascii="Times New Roman" w:hAnsi="Times New Roman" w:cs="Times New Roman"/>
          <w:sz w:val="28"/>
          <w:szCs w:val="28"/>
        </w:rPr>
        <w:t>2.</w:t>
      </w:r>
      <w:r w:rsidRPr="005108E2">
        <w:rPr>
          <w:rFonts w:ascii="Times New Roman" w:hAnsi="Times New Roman" w:cs="Times New Roman"/>
          <w:sz w:val="28"/>
          <w:szCs w:val="28"/>
        </w:rPr>
        <w:tab/>
        <w:t>Экономика здравоохранения / под ред. А. В. Решетникова. Учебное пособие для ВУЗов – М.: Издательский дом ГЕОТАР – МЕД. – 2004. – С.178 - 186 с.</w:t>
      </w:r>
    </w:p>
    <w:p w:rsidR="005108E2" w:rsidRPr="005108E2" w:rsidRDefault="005108E2" w:rsidP="00A31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8E2">
        <w:rPr>
          <w:rFonts w:ascii="Times New Roman" w:hAnsi="Times New Roman" w:cs="Times New Roman"/>
          <w:sz w:val="28"/>
          <w:szCs w:val="28"/>
        </w:rPr>
        <w:t>3.</w:t>
      </w:r>
      <w:r w:rsidRPr="005108E2">
        <w:rPr>
          <w:rFonts w:ascii="Times New Roman" w:hAnsi="Times New Roman" w:cs="Times New Roman"/>
          <w:sz w:val="28"/>
          <w:szCs w:val="28"/>
        </w:rPr>
        <w:tab/>
        <w:t>Материалы лекции.</w:t>
      </w:r>
    </w:p>
    <w:p w:rsidR="005108E2" w:rsidRPr="005108E2" w:rsidRDefault="005108E2" w:rsidP="00A3130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08E2"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:rsidR="005108E2" w:rsidRPr="005108E2" w:rsidRDefault="005108E2" w:rsidP="00A31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8E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5108E2">
        <w:rPr>
          <w:rFonts w:ascii="Times New Roman" w:hAnsi="Times New Roman" w:cs="Times New Roman"/>
          <w:sz w:val="28"/>
          <w:szCs w:val="28"/>
        </w:rPr>
        <w:tab/>
        <w:t xml:space="preserve">Общественное здоровье и здравоохранение: Учебное пособие / Под ред. Г.И. Куценко, А.И. </w:t>
      </w:r>
      <w:proofErr w:type="spellStart"/>
      <w:r w:rsidRPr="005108E2">
        <w:rPr>
          <w:rFonts w:ascii="Times New Roman" w:hAnsi="Times New Roman" w:cs="Times New Roman"/>
          <w:sz w:val="28"/>
          <w:szCs w:val="28"/>
        </w:rPr>
        <w:t>Вялкова</w:t>
      </w:r>
      <w:proofErr w:type="spellEnd"/>
      <w:r w:rsidRPr="005108E2">
        <w:rPr>
          <w:rFonts w:ascii="Times New Roman" w:hAnsi="Times New Roman" w:cs="Times New Roman"/>
          <w:sz w:val="28"/>
          <w:szCs w:val="28"/>
        </w:rPr>
        <w:t>. - М.: Медицина, 2003. – 495 с.</w:t>
      </w:r>
    </w:p>
    <w:p w:rsidR="005108E2" w:rsidRPr="005108E2" w:rsidRDefault="005108E2" w:rsidP="00A3130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08E2">
        <w:rPr>
          <w:rFonts w:ascii="Times New Roman" w:hAnsi="Times New Roman" w:cs="Times New Roman"/>
          <w:sz w:val="28"/>
          <w:szCs w:val="28"/>
        </w:rPr>
        <w:t>2.</w:t>
      </w:r>
      <w:r w:rsidRPr="005108E2">
        <w:rPr>
          <w:rFonts w:ascii="Times New Roman" w:hAnsi="Times New Roman" w:cs="Times New Roman"/>
          <w:sz w:val="28"/>
          <w:szCs w:val="28"/>
        </w:rPr>
        <w:tab/>
        <w:t xml:space="preserve">Методика расчета потребности субъектов Российской Федерации в медицинских кадрах. Методические рекомендации. – М.: </w:t>
      </w:r>
      <w:proofErr w:type="spellStart"/>
      <w:r w:rsidRPr="005108E2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5108E2">
        <w:rPr>
          <w:rFonts w:ascii="Times New Roman" w:hAnsi="Times New Roman" w:cs="Times New Roman"/>
          <w:sz w:val="28"/>
          <w:szCs w:val="28"/>
        </w:rPr>
        <w:t xml:space="preserve"> России, 2011. URL: </w:t>
      </w:r>
      <w:proofErr w:type="gramStart"/>
      <w:r w:rsidRPr="005108E2">
        <w:rPr>
          <w:rFonts w:ascii="Times New Roman" w:hAnsi="Times New Roman" w:cs="Times New Roman"/>
          <w:sz w:val="28"/>
          <w:szCs w:val="28"/>
        </w:rPr>
        <w:t>https://www.rosminzdrav.ru/docs/mzsr/education/34  (</w:t>
      </w:r>
      <w:proofErr w:type="gramEnd"/>
      <w:r w:rsidRPr="005108E2">
        <w:rPr>
          <w:rFonts w:ascii="Times New Roman" w:hAnsi="Times New Roman" w:cs="Times New Roman"/>
          <w:sz w:val="28"/>
          <w:szCs w:val="28"/>
        </w:rPr>
        <w:t>Дата обращения: 29.08.2013).</w:t>
      </w:r>
    </w:p>
    <w:p w:rsidR="005108E2" w:rsidRPr="005108E2" w:rsidRDefault="005108E2" w:rsidP="005108E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ЗАНЯТИЕ 6</w:t>
      </w:r>
    </w:p>
    <w:p w:rsidR="005108E2" w:rsidRPr="005108E2" w:rsidRDefault="005108E2" w:rsidP="005108E2">
      <w:pPr>
        <w:tabs>
          <w:tab w:val="right" w:leader="dot" w:pos="9345"/>
        </w:tabs>
        <w:spacing w:after="100"/>
        <w:jc w:val="center"/>
        <w:rPr>
          <w:rFonts w:eastAsiaTheme="minorEastAsia"/>
          <w:noProof/>
          <w:sz w:val="28"/>
          <w:szCs w:val="28"/>
          <w:lang w:eastAsia="ru-RU"/>
        </w:rPr>
      </w:pPr>
      <w:r w:rsidRPr="005108E2">
        <w:rPr>
          <w:rFonts w:ascii="Times New Roman" w:hAnsi="Times New Roman" w:cs="Times New Roman"/>
          <w:sz w:val="28"/>
          <w:szCs w:val="28"/>
        </w:rPr>
        <w:t>Тема:</w:t>
      </w:r>
      <w:r w:rsidRPr="005108E2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w:t xml:space="preserve"> Экономика здравоохранения </w:t>
      </w:r>
    </w:p>
    <w:p w:rsidR="005108E2" w:rsidRPr="005108E2" w:rsidRDefault="005108E2" w:rsidP="005108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8E2">
        <w:rPr>
          <w:rFonts w:ascii="Times New Roman" w:hAnsi="Times New Roman" w:cs="Times New Roman"/>
          <w:b/>
          <w:i/>
          <w:sz w:val="28"/>
          <w:szCs w:val="28"/>
        </w:rPr>
        <w:t>Основные теоретические вопросы</w:t>
      </w:r>
    </w:p>
    <w:p w:rsidR="005108E2" w:rsidRPr="005108E2" w:rsidRDefault="005108E2" w:rsidP="00510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8E2">
        <w:rPr>
          <w:rFonts w:ascii="Times New Roman" w:hAnsi="Times New Roman" w:cs="Times New Roman"/>
          <w:sz w:val="28"/>
          <w:szCs w:val="28"/>
        </w:rPr>
        <w:t>1. Экономика здравоохранения: определение понятия, цели, задачи. Место и роль здравоохранения в экономике.</w:t>
      </w:r>
    </w:p>
    <w:p w:rsidR="005108E2" w:rsidRPr="005108E2" w:rsidRDefault="005108E2" w:rsidP="00510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8E2">
        <w:rPr>
          <w:rFonts w:ascii="Times New Roman" w:hAnsi="Times New Roman" w:cs="Times New Roman"/>
          <w:sz w:val="28"/>
          <w:szCs w:val="28"/>
        </w:rPr>
        <w:t>2. Виды эффективности здравоохранения (медицинская, социальная, экономическая), их показатели.</w:t>
      </w:r>
    </w:p>
    <w:p w:rsidR="005108E2" w:rsidRPr="005108E2" w:rsidRDefault="005108E2" w:rsidP="00510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8E2">
        <w:rPr>
          <w:rFonts w:ascii="Times New Roman" w:hAnsi="Times New Roman" w:cs="Times New Roman"/>
          <w:sz w:val="28"/>
          <w:szCs w:val="28"/>
        </w:rPr>
        <w:t>3. Методика оценки экономической эффективности медико-социальных программ и мероприятий в здравоохранении.</w:t>
      </w:r>
    </w:p>
    <w:p w:rsidR="005108E2" w:rsidRPr="005108E2" w:rsidRDefault="005108E2" w:rsidP="00A3130A">
      <w:pPr>
        <w:pStyle w:val="3"/>
      </w:pPr>
      <w:r w:rsidRPr="005108E2">
        <w:t>Практическая часть занятия</w:t>
      </w:r>
    </w:p>
    <w:p w:rsidR="005108E2" w:rsidRPr="005108E2" w:rsidRDefault="005108E2" w:rsidP="00510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8E2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Pr="005108E2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Pr="005108E2">
        <w:rPr>
          <w:rFonts w:ascii="Times New Roman" w:hAnsi="Times New Roman" w:cs="Times New Roman"/>
          <w:sz w:val="28"/>
          <w:szCs w:val="28"/>
        </w:rPr>
        <w:t xml:space="preserve"> (решение задач по расчету экономической эффективности здравоохранения)</w:t>
      </w:r>
    </w:p>
    <w:p w:rsidR="005108E2" w:rsidRPr="005108E2" w:rsidRDefault="005108E2" w:rsidP="00A3130A">
      <w:pPr>
        <w:pStyle w:val="3"/>
        <w:spacing w:before="0" w:after="0"/>
      </w:pPr>
      <w:r w:rsidRPr="005108E2">
        <w:t>Литература для подготовки к занятию</w:t>
      </w:r>
    </w:p>
    <w:p w:rsidR="005108E2" w:rsidRPr="005108E2" w:rsidRDefault="005108E2" w:rsidP="00A3130A">
      <w:pPr>
        <w:pStyle w:val="1"/>
        <w:spacing w:after="0"/>
      </w:pPr>
      <w:r w:rsidRPr="005108E2">
        <w:t>Основная</w:t>
      </w:r>
    </w:p>
    <w:p w:rsidR="005108E2" w:rsidRPr="005108E2" w:rsidRDefault="005108E2" w:rsidP="00A31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8E2">
        <w:rPr>
          <w:rFonts w:ascii="Times New Roman" w:hAnsi="Times New Roman" w:cs="Times New Roman"/>
          <w:sz w:val="28"/>
          <w:szCs w:val="28"/>
        </w:rPr>
        <w:t>1.</w:t>
      </w:r>
      <w:r w:rsidRPr="005108E2">
        <w:rPr>
          <w:rFonts w:ascii="Times New Roman" w:hAnsi="Times New Roman" w:cs="Times New Roman"/>
          <w:sz w:val="28"/>
          <w:szCs w:val="28"/>
        </w:rPr>
        <w:tab/>
        <w:t>Медик В.А., Юрьев В.К. Общественное здоровье и здравоохранение: учебник. – М.: ГЭОТАР-Медиа, 2013. – С. 490 – 528.</w:t>
      </w:r>
    </w:p>
    <w:p w:rsidR="005108E2" w:rsidRPr="005108E2" w:rsidRDefault="005108E2" w:rsidP="00A3130A">
      <w:pPr>
        <w:pStyle w:val="1"/>
        <w:spacing w:after="0"/>
      </w:pPr>
      <w:r w:rsidRPr="005108E2">
        <w:t>Дополнительная</w:t>
      </w:r>
    </w:p>
    <w:p w:rsidR="005108E2" w:rsidRPr="005108E2" w:rsidRDefault="005108E2" w:rsidP="00A31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8E2">
        <w:rPr>
          <w:rFonts w:ascii="Times New Roman" w:hAnsi="Times New Roman" w:cs="Times New Roman"/>
          <w:sz w:val="28"/>
          <w:szCs w:val="28"/>
        </w:rPr>
        <w:t>1.</w:t>
      </w:r>
      <w:r w:rsidRPr="005108E2">
        <w:rPr>
          <w:rFonts w:ascii="Times New Roman" w:hAnsi="Times New Roman" w:cs="Times New Roman"/>
          <w:sz w:val="28"/>
          <w:szCs w:val="28"/>
        </w:rPr>
        <w:tab/>
        <w:t xml:space="preserve">Экономика здравоохранения (под ред. </w:t>
      </w:r>
      <w:proofErr w:type="spellStart"/>
      <w:r w:rsidRPr="005108E2">
        <w:rPr>
          <w:rFonts w:ascii="Times New Roman" w:hAnsi="Times New Roman" w:cs="Times New Roman"/>
          <w:sz w:val="28"/>
          <w:szCs w:val="28"/>
        </w:rPr>
        <w:t>А.В.Решетникова</w:t>
      </w:r>
      <w:proofErr w:type="spellEnd"/>
      <w:r w:rsidRPr="005108E2">
        <w:rPr>
          <w:rFonts w:ascii="Times New Roman" w:hAnsi="Times New Roman" w:cs="Times New Roman"/>
          <w:sz w:val="28"/>
          <w:szCs w:val="28"/>
        </w:rPr>
        <w:t xml:space="preserve">. Учебное пособие для ВУЗов. – М.: Издательский дом ГЭОТАР – МЕД. –2003-  с. 28-32, 80-91, 110-119. </w:t>
      </w:r>
    </w:p>
    <w:p w:rsidR="005108E2" w:rsidRPr="005108E2" w:rsidRDefault="005108E2" w:rsidP="005108E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ЗАНЯТИЕ 7</w:t>
      </w:r>
    </w:p>
    <w:p w:rsidR="005108E2" w:rsidRPr="005108E2" w:rsidRDefault="005108E2" w:rsidP="005108E2">
      <w:pPr>
        <w:tabs>
          <w:tab w:val="right" w:leader="dot" w:pos="9345"/>
        </w:tabs>
        <w:spacing w:after="100"/>
        <w:jc w:val="center"/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</w:pPr>
      <w:r w:rsidRPr="005108E2">
        <w:rPr>
          <w:rFonts w:ascii="Times New Roman" w:hAnsi="Times New Roman" w:cs="Times New Roman"/>
          <w:sz w:val="28"/>
          <w:szCs w:val="28"/>
        </w:rPr>
        <w:t>Тема:</w:t>
      </w:r>
      <w:r w:rsidRPr="005108E2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w:t xml:space="preserve"> Управление качеством медицинской помощи.</w:t>
      </w:r>
    </w:p>
    <w:p w:rsidR="005108E2" w:rsidRPr="005108E2" w:rsidRDefault="005108E2" w:rsidP="005108E2">
      <w:pPr>
        <w:rPr>
          <w:rFonts w:ascii="Times New Roman" w:hAnsi="Times New Roman" w:cs="Times New Roman"/>
          <w:sz w:val="28"/>
          <w:szCs w:val="28"/>
        </w:rPr>
      </w:pPr>
      <w:r w:rsidRPr="005108E2">
        <w:rPr>
          <w:rFonts w:ascii="Times New Roman" w:hAnsi="Times New Roman" w:cs="Times New Roman"/>
          <w:b/>
          <w:sz w:val="28"/>
          <w:szCs w:val="28"/>
        </w:rPr>
        <w:t>ПРОВОДИТЬСЯ</w:t>
      </w:r>
      <w:r w:rsidRPr="005108E2">
        <w:rPr>
          <w:rFonts w:ascii="Times New Roman" w:hAnsi="Times New Roman" w:cs="Times New Roman"/>
          <w:sz w:val="28"/>
          <w:szCs w:val="28"/>
        </w:rPr>
        <w:t xml:space="preserve"> на базе Территориального органа Росздравнадзора по Оренбургской области (адрес: Оренбург, ул. Гая, 14; преподаватель – доц. Евгений Александрович Васильев) </w:t>
      </w:r>
    </w:p>
    <w:p w:rsidR="005108E2" w:rsidRPr="005108E2" w:rsidRDefault="005108E2" w:rsidP="00510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8E2">
        <w:rPr>
          <w:rFonts w:ascii="Times New Roman" w:hAnsi="Times New Roman" w:cs="Times New Roman"/>
          <w:b/>
          <w:i/>
          <w:sz w:val="28"/>
          <w:szCs w:val="28"/>
        </w:rPr>
        <w:t>Основные теоретические вопросы</w:t>
      </w:r>
    </w:p>
    <w:p w:rsidR="005108E2" w:rsidRPr="005108E2" w:rsidRDefault="005108E2" w:rsidP="00A31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8E2">
        <w:rPr>
          <w:rFonts w:ascii="Times New Roman" w:hAnsi="Times New Roman" w:cs="Times New Roman"/>
          <w:sz w:val="28"/>
          <w:szCs w:val="28"/>
        </w:rPr>
        <w:t>1.    Качество медицинской помощи. Определение понятия, основные компоненты и составляющие.</w:t>
      </w:r>
    </w:p>
    <w:p w:rsidR="005108E2" w:rsidRPr="005108E2" w:rsidRDefault="005108E2" w:rsidP="00A31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8E2">
        <w:rPr>
          <w:rFonts w:ascii="Times New Roman" w:hAnsi="Times New Roman" w:cs="Times New Roman"/>
          <w:sz w:val="28"/>
          <w:szCs w:val="28"/>
        </w:rPr>
        <w:lastRenderedPageBreak/>
        <w:t>2. Организация контроля качества медицинской помощи на различных уровнях ее оказания. Государственный, ведомственный, внутренний и вневедомственный контроль качества.</w:t>
      </w:r>
    </w:p>
    <w:p w:rsidR="005108E2" w:rsidRPr="005108E2" w:rsidRDefault="005108E2" w:rsidP="00A31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8E2">
        <w:rPr>
          <w:rFonts w:ascii="Times New Roman" w:hAnsi="Times New Roman" w:cs="Times New Roman"/>
          <w:sz w:val="28"/>
          <w:szCs w:val="28"/>
        </w:rPr>
        <w:t>3. Методы оценки качества медицинской помощи и их характеристика.</w:t>
      </w:r>
    </w:p>
    <w:p w:rsidR="005108E2" w:rsidRPr="005108E2" w:rsidRDefault="005108E2" w:rsidP="00A31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8E2">
        <w:rPr>
          <w:rFonts w:ascii="Times New Roman" w:hAnsi="Times New Roman" w:cs="Times New Roman"/>
          <w:sz w:val="28"/>
          <w:szCs w:val="28"/>
        </w:rPr>
        <w:t>4. Стандартизация в медицине и здравоохранении: цели, принципы, задачи. Виды стандартов медицинской помощи, уровни и объекты стандартизации.</w:t>
      </w:r>
    </w:p>
    <w:p w:rsidR="005108E2" w:rsidRPr="005108E2" w:rsidRDefault="005108E2" w:rsidP="00A31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8E2">
        <w:rPr>
          <w:rFonts w:ascii="Times New Roman" w:hAnsi="Times New Roman" w:cs="Times New Roman"/>
          <w:sz w:val="28"/>
          <w:szCs w:val="28"/>
        </w:rPr>
        <w:t>5. Контрольно-разрешительные механизмы в здравоохранении: лицензирование, аккредитация, аттестация, сертификация. Организация аттестации и сертификации медицинских работников.</w:t>
      </w:r>
    </w:p>
    <w:p w:rsidR="005108E2" w:rsidRPr="005108E2" w:rsidRDefault="005108E2" w:rsidP="00A3130A">
      <w:pPr>
        <w:pStyle w:val="3"/>
        <w:spacing w:before="0"/>
      </w:pPr>
      <w:r w:rsidRPr="005108E2">
        <w:t>Практическая часть занятия</w:t>
      </w:r>
    </w:p>
    <w:p w:rsidR="005108E2" w:rsidRPr="005108E2" w:rsidRDefault="005108E2" w:rsidP="005108E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8E2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Pr="005108E2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Pr="005108E2">
        <w:rPr>
          <w:rFonts w:ascii="Times New Roman" w:hAnsi="Times New Roman" w:cs="Times New Roman"/>
          <w:sz w:val="28"/>
          <w:szCs w:val="28"/>
        </w:rPr>
        <w:t xml:space="preserve"> (самостоятельное выполнение ситуационных задач по экспертной оценке качества медицинской помощи).</w:t>
      </w:r>
    </w:p>
    <w:p w:rsidR="005108E2" w:rsidRPr="005108E2" w:rsidRDefault="005108E2" w:rsidP="005108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8E2">
        <w:rPr>
          <w:rFonts w:ascii="Times New Roman" w:hAnsi="Times New Roman" w:cs="Times New Roman"/>
          <w:b/>
          <w:i/>
          <w:sz w:val="28"/>
          <w:szCs w:val="28"/>
        </w:rPr>
        <w:t>Литература для подготовки к занятию</w:t>
      </w:r>
    </w:p>
    <w:p w:rsidR="005108E2" w:rsidRPr="005108E2" w:rsidRDefault="005108E2" w:rsidP="005108E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08E2">
        <w:rPr>
          <w:rFonts w:ascii="Times New Roman" w:hAnsi="Times New Roman" w:cs="Times New Roman"/>
          <w:sz w:val="28"/>
          <w:szCs w:val="28"/>
          <w:u w:val="single"/>
        </w:rPr>
        <w:t>Основная:</w:t>
      </w:r>
    </w:p>
    <w:p w:rsidR="005108E2" w:rsidRPr="005108E2" w:rsidRDefault="005108E2" w:rsidP="005108E2">
      <w:pPr>
        <w:numPr>
          <w:ilvl w:val="0"/>
          <w:numId w:val="16"/>
        </w:numPr>
        <w:spacing w:after="0"/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8E2">
        <w:rPr>
          <w:rFonts w:ascii="Times New Roman" w:hAnsi="Times New Roman" w:cs="Times New Roman"/>
          <w:sz w:val="28"/>
          <w:szCs w:val="28"/>
        </w:rPr>
        <w:t>Материалы лекции.</w:t>
      </w:r>
    </w:p>
    <w:p w:rsidR="005108E2" w:rsidRPr="005108E2" w:rsidRDefault="005108E2" w:rsidP="005108E2">
      <w:pPr>
        <w:numPr>
          <w:ilvl w:val="0"/>
          <w:numId w:val="16"/>
        </w:numPr>
        <w:spacing w:after="0"/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8E2">
        <w:rPr>
          <w:rFonts w:ascii="Times New Roman" w:hAnsi="Times New Roman" w:cs="Times New Roman"/>
          <w:sz w:val="28"/>
          <w:szCs w:val="28"/>
        </w:rPr>
        <w:t>Медик В.А., Юрьев В.К. Общественное здоровье и здравоохранение: учебник. – М.: ГЭОТАР-Медиа, 2013.</w:t>
      </w:r>
    </w:p>
    <w:p w:rsidR="005108E2" w:rsidRPr="005108E2" w:rsidRDefault="005108E2" w:rsidP="005108E2">
      <w:pPr>
        <w:numPr>
          <w:ilvl w:val="0"/>
          <w:numId w:val="16"/>
        </w:numPr>
        <w:spacing w:after="0"/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8E2">
        <w:rPr>
          <w:rFonts w:ascii="Times New Roman" w:hAnsi="Times New Roman" w:cs="Times New Roman"/>
          <w:sz w:val="28"/>
          <w:szCs w:val="28"/>
        </w:rPr>
        <w:t xml:space="preserve"> Общественное здоровье и здравоохранение: учебник. Лисицын Ю.П., </w:t>
      </w:r>
      <w:proofErr w:type="spellStart"/>
      <w:r w:rsidRPr="005108E2">
        <w:rPr>
          <w:rFonts w:ascii="Times New Roman" w:hAnsi="Times New Roman" w:cs="Times New Roman"/>
          <w:sz w:val="28"/>
          <w:szCs w:val="28"/>
        </w:rPr>
        <w:t>Улумбекова</w:t>
      </w:r>
      <w:proofErr w:type="spellEnd"/>
      <w:r w:rsidRPr="005108E2">
        <w:rPr>
          <w:rFonts w:ascii="Times New Roman" w:hAnsi="Times New Roman" w:cs="Times New Roman"/>
          <w:sz w:val="28"/>
          <w:szCs w:val="28"/>
        </w:rPr>
        <w:t xml:space="preserve"> Г.Э. 3-е изд., </w:t>
      </w:r>
      <w:proofErr w:type="spellStart"/>
      <w:r w:rsidRPr="005108E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108E2">
        <w:rPr>
          <w:rFonts w:ascii="Times New Roman" w:hAnsi="Times New Roman" w:cs="Times New Roman"/>
          <w:sz w:val="28"/>
          <w:szCs w:val="28"/>
        </w:rPr>
        <w:t xml:space="preserve">. и доп. 2013. – 544 с. (в базе данных «Консультант студента»; </w:t>
      </w:r>
      <w:r w:rsidRPr="005108E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108E2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5108E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http://www.studmedlib.ru</w:t>
        </w:r>
      </w:hyperlink>
      <w:r w:rsidRPr="005108E2">
        <w:rPr>
          <w:rFonts w:ascii="Times New Roman" w:hAnsi="Times New Roman" w:cs="Times New Roman"/>
          <w:sz w:val="28"/>
          <w:szCs w:val="28"/>
        </w:rPr>
        <w:t>)</w:t>
      </w:r>
    </w:p>
    <w:p w:rsidR="005108E2" w:rsidRPr="005108E2" w:rsidRDefault="005108E2" w:rsidP="005108E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08E2"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:rsidR="005108E2" w:rsidRPr="005108E2" w:rsidRDefault="005108E2" w:rsidP="00510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8E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108E2">
        <w:rPr>
          <w:rFonts w:ascii="Times New Roman" w:hAnsi="Times New Roman" w:cs="Times New Roman"/>
          <w:sz w:val="28"/>
          <w:szCs w:val="28"/>
        </w:rPr>
        <w:t>Лисицин</w:t>
      </w:r>
      <w:proofErr w:type="spellEnd"/>
      <w:r w:rsidRPr="005108E2">
        <w:rPr>
          <w:rFonts w:ascii="Times New Roman" w:hAnsi="Times New Roman" w:cs="Times New Roman"/>
          <w:sz w:val="28"/>
          <w:szCs w:val="28"/>
        </w:rPr>
        <w:t xml:space="preserve"> Ю.П. Общественное здоровье и здравоохранение: Учебник. – М.: ГЕОТАР-МЕД, 2002. – С. 387-401, 453-455.</w:t>
      </w:r>
    </w:p>
    <w:p w:rsidR="005108E2" w:rsidRPr="005108E2" w:rsidRDefault="005108E2" w:rsidP="0051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8E2">
        <w:rPr>
          <w:rFonts w:ascii="Times New Roman" w:hAnsi="Times New Roman" w:cs="Times New Roman"/>
          <w:sz w:val="28"/>
          <w:szCs w:val="28"/>
        </w:rPr>
        <w:t xml:space="preserve">3. Федеральный закон </w:t>
      </w:r>
      <w:r w:rsidRPr="005108E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основах охраны здоровья граждан в Российской Федерации». (в лаборантской кафедры и в базе данных «Консультант студента»; URL: http://www.studmedlib.ru).</w:t>
      </w:r>
    </w:p>
    <w:p w:rsidR="005108E2" w:rsidRPr="005108E2" w:rsidRDefault="005108E2" w:rsidP="005108E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108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ЗАНЯТИЕ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</w:p>
    <w:p w:rsidR="003B0841" w:rsidRDefault="005108E2" w:rsidP="005108E2">
      <w:pPr>
        <w:tabs>
          <w:tab w:val="right" w:leader="dot" w:pos="9345"/>
        </w:tabs>
        <w:spacing w:after="100"/>
        <w:jc w:val="center"/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</w:pPr>
      <w:r w:rsidRPr="005108E2">
        <w:rPr>
          <w:rFonts w:ascii="Times New Roman" w:hAnsi="Times New Roman" w:cs="Times New Roman"/>
          <w:sz w:val="28"/>
          <w:szCs w:val="28"/>
        </w:rPr>
        <w:t>Тема:</w:t>
      </w:r>
      <w:r w:rsidRPr="005108E2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w:t xml:space="preserve"> Финансирование здравоохранения.</w:t>
      </w:r>
    </w:p>
    <w:p w:rsidR="005108E2" w:rsidRPr="005108E2" w:rsidRDefault="005108E2" w:rsidP="005108E2">
      <w:pPr>
        <w:tabs>
          <w:tab w:val="right" w:leader="dot" w:pos="9345"/>
        </w:tabs>
        <w:spacing w:after="100"/>
        <w:jc w:val="center"/>
        <w:rPr>
          <w:rFonts w:eastAsiaTheme="minorEastAsia"/>
          <w:noProof/>
          <w:sz w:val="28"/>
          <w:szCs w:val="28"/>
          <w:lang w:eastAsia="ru-RU"/>
        </w:rPr>
      </w:pPr>
      <w:r w:rsidRPr="005108E2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w:t xml:space="preserve"> </w:t>
      </w:r>
      <w:r w:rsidR="003B0841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w:t xml:space="preserve">РУБЕЖНЫЙ КОНТРОЛЬ </w:t>
      </w:r>
    </w:p>
    <w:p w:rsidR="005108E2" w:rsidRPr="005108E2" w:rsidRDefault="005108E2" w:rsidP="005108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8E2">
        <w:rPr>
          <w:rFonts w:ascii="Times New Roman" w:hAnsi="Times New Roman" w:cs="Times New Roman"/>
          <w:b/>
          <w:i/>
          <w:sz w:val="28"/>
          <w:szCs w:val="28"/>
        </w:rPr>
        <w:t>Основные теоретические вопросы</w:t>
      </w:r>
    </w:p>
    <w:p w:rsidR="005108E2" w:rsidRPr="005108E2" w:rsidRDefault="005108E2" w:rsidP="00510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8E2">
        <w:rPr>
          <w:rFonts w:ascii="Times New Roman" w:hAnsi="Times New Roman" w:cs="Times New Roman"/>
          <w:sz w:val="28"/>
          <w:szCs w:val="28"/>
        </w:rPr>
        <w:t>1. Источники финансирования здравоохранения. Финансирование медицинских организаций.</w:t>
      </w:r>
    </w:p>
    <w:p w:rsidR="005108E2" w:rsidRPr="005108E2" w:rsidRDefault="005108E2" w:rsidP="00510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8E2">
        <w:rPr>
          <w:rFonts w:ascii="Times New Roman" w:hAnsi="Times New Roman" w:cs="Times New Roman"/>
          <w:sz w:val="28"/>
          <w:szCs w:val="28"/>
        </w:rPr>
        <w:t>2. Обязательное медицинское страхование: правовые основы, основные понятия, принципы осуществления ОМС.</w:t>
      </w:r>
    </w:p>
    <w:p w:rsidR="005108E2" w:rsidRPr="005108E2" w:rsidRDefault="005108E2" w:rsidP="00510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8E2">
        <w:rPr>
          <w:rFonts w:ascii="Times New Roman" w:hAnsi="Times New Roman" w:cs="Times New Roman"/>
          <w:sz w:val="28"/>
          <w:szCs w:val="28"/>
        </w:rPr>
        <w:t>3. Субъекты и участники обязательного медицинского страхования, краткая характеристика, взаимодействие.</w:t>
      </w:r>
    </w:p>
    <w:p w:rsidR="005108E2" w:rsidRPr="005108E2" w:rsidRDefault="005108E2" w:rsidP="00510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8E2">
        <w:rPr>
          <w:rFonts w:ascii="Times New Roman" w:hAnsi="Times New Roman" w:cs="Times New Roman"/>
          <w:sz w:val="28"/>
          <w:szCs w:val="28"/>
        </w:rPr>
        <w:lastRenderedPageBreak/>
        <w:t xml:space="preserve">4. Программа государственных гарантий бесплатного оказания гражданам медицинской помощи. Территориальная программа государственных гарантий. </w:t>
      </w:r>
    </w:p>
    <w:p w:rsidR="005108E2" w:rsidRPr="005108E2" w:rsidRDefault="005108E2" w:rsidP="00510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8E2">
        <w:rPr>
          <w:rFonts w:ascii="Times New Roman" w:hAnsi="Times New Roman" w:cs="Times New Roman"/>
          <w:sz w:val="28"/>
          <w:szCs w:val="28"/>
        </w:rPr>
        <w:t xml:space="preserve">5. Оплата труда в здравоохранении. </w:t>
      </w:r>
    </w:p>
    <w:p w:rsidR="005108E2" w:rsidRPr="005108E2" w:rsidRDefault="005108E2" w:rsidP="005108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08E2" w:rsidRPr="005108E2" w:rsidRDefault="005108E2" w:rsidP="005108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8E2">
        <w:rPr>
          <w:rFonts w:ascii="Times New Roman" w:hAnsi="Times New Roman" w:cs="Times New Roman"/>
          <w:b/>
          <w:i/>
          <w:sz w:val="28"/>
          <w:szCs w:val="28"/>
        </w:rPr>
        <w:t>Практическая часть занятия</w:t>
      </w:r>
    </w:p>
    <w:p w:rsidR="005108E2" w:rsidRPr="005108E2" w:rsidRDefault="005108E2" w:rsidP="00510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8E2">
        <w:rPr>
          <w:rFonts w:ascii="Times New Roman" w:hAnsi="Times New Roman" w:cs="Times New Roman"/>
          <w:sz w:val="28"/>
          <w:szCs w:val="28"/>
        </w:rPr>
        <w:t>Самостоятельное изучение Территориальной программы государственных гарантий оказания гражданам бесплатной медицинской помощи.</w:t>
      </w:r>
    </w:p>
    <w:p w:rsidR="005108E2" w:rsidRPr="005108E2" w:rsidRDefault="005108E2" w:rsidP="005108E2">
      <w:pPr>
        <w:pStyle w:val="3"/>
      </w:pPr>
      <w:r w:rsidRPr="005108E2">
        <w:t>Литература для подготовки к занятию</w:t>
      </w:r>
    </w:p>
    <w:p w:rsidR="005108E2" w:rsidRPr="005108E2" w:rsidRDefault="005108E2" w:rsidP="005108E2">
      <w:pPr>
        <w:pStyle w:val="1"/>
        <w:spacing w:after="0"/>
      </w:pPr>
      <w:r w:rsidRPr="005108E2">
        <w:t>Основная</w:t>
      </w:r>
    </w:p>
    <w:p w:rsidR="005108E2" w:rsidRPr="005108E2" w:rsidRDefault="005108E2" w:rsidP="005108E2">
      <w:pPr>
        <w:jc w:val="both"/>
        <w:rPr>
          <w:rFonts w:ascii="Times New Roman" w:hAnsi="Times New Roman" w:cs="Times New Roman"/>
          <w:sz w:val="28"/>
          <w:szCs w:val="28"/>
        </w:rPr>
      </w:pPr>
      <w:r w:rsidRPr="005108E2">
        <w:rPr>
          <w:rFonts w:ascii="Times New Roman" w:hAnsi="Times New Roman" w:cs="Times New Roman"/>
          <w:sz w:val="28"/>
          <w:szCs w:val="28"/>
        </w:rPr>
        <w:t>1.</w:t>
      </w:r>
      <w:r w:rsidRPr="005108E2">
        <w:rPr>
          <w:rFonts w:ascii="Times New Roman" w:hAnsi="Times New Roman" w:cs="Times New Roman"/>
          <w:sz w:val="28"/>
          <w:szCs w:val="28"/>
        </w:rPr>
        <w:tab/>
        <w:t>Медик В.А., Юрьев В.К. Общественное здоровье и здравоохранение: учебник. – М.: ГЭОТАР-Медиа, 2013. – С. 490 – 528.</w:t>
      </w:r>
    </w:p>
    <w:p w:rsidR="005108E2" w:rsidRPr="005108E2" w:rsidRDefault="005108E2" w:rsidP="005108E2">
      <w:pPr>
        <w:pStyle w:val="1"/>
      </w:pPr>
      <w:r w:rsidRPr="005108E2">
        <w:t>Дополнительная</w:t>
      </w:r>
    </w:p>
    <w:p w:rsidR="005108E2" w:rsidRPr="005108E2" w:rsidRDefault="005108E2" w:rsidP="00510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8E2">
        <w:rPr>
          <w:rFonts w:ascii="Times New Roman" w:hAnsi="Times New Roman" w:cs="Times New Roman"/>
          <w:sz w:val="28"/>
          <w:szCs w:val="28"/>
        </w:rPr>
        <w:t>1.</w:t>
      </w:r>
      <w:r w:rsidRPr="005108E2">
        <w:rPr>
          <w:rFonts w:ascii="Times New Roman" w:hAnsi="Times New Roman" w:cs="Times New Roman"/>
          <w:sz w:val="28"/>
          <w:szCs w:val="28"/>
        </w:rPr>
        <w:tab/>
        <w:t>Федеральный закон Российской Федерации от 29 ноября 2010 г. N 326-ФЗ "Об обязательном медицинском страховании в Российской Федерации" URL: http://www.rg.ru/2010/12/03/oms-dok.html.</w:t>
      </w:r>
    </w:p>
    <w:p w:rsidR="005108E2" w:rsidRPr="005108E2" w:rsidRDefault="005108E2" w:rsidP="00510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8E2">
        <w:rPr>
          <w:rFonts w:ascii="Times New Roman" w:hAnsi="Times New Roman" w:cs="Times New Roman"/>
          <w:sz w:val="28"/>
          <w:szCs w:val="28"/>
        </w:rPr>
        <w:t>2.</w:t>
      </w:r>
      <w:r w:rsidRPr="005108E2">
        <w:rPr>
          <w:rFonts w:ascii="Times New Roman" w:hAnsi="Times New Roman" w:cs="Times New Roman"/>
          <w:sz w:val="28"/>
          <w:szCs w:val="28"/>
        </w:rPr>
        <w:tab/>
        <w:t xml:space="preserve">Федеральный закон Российской Федерации от 21 ноября 2011 г. N 323-ФЗ "Об основах охраны здоровья граждан в Российской Федерации"  URL: </w:t>
      </w:r>
      <w:hyperlink r:id="rId12" w:history="1">
        <w:r w:rsidRPr="005108E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http://www.rg.ru/2011/11/23/zdorovie-dok.html</w:t>
        </w:r>
      </w:hyperlink>
      <w:r w:rsidRPr="005108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8E2" w:rsidRPr="005108E2" w:rsidRDefault="005108E2" w:rsidP="00510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8E2">
        <w:rPr>
          <w:rFonts w:ascii="Times New Roman" w:hAnsi="Times New Roman" w:cs="Times New Roman"/>
          <w:sz w:val="28"/>
          <w:szCs w:val="28"/>
        </w:rPr>
        <w:t>3.</w:t>
      </w:r>
      <w:r w:rsidRPr="005108E2"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РФ от </w:t>
      </w:r>
      <w:proofErr w:type="spellStart"/>
      <w:r w:rsidRPr="005108E2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5108E2">
        <w:rPr>
          <w:rFonts w:ascii="Times New Roman" w:hAnsi="Times New Roman" w:cs="Times New Roman"/>
          <w:sz w:val="28"/>
          <w:szCs w:val="28"/>
        </w:rPr>
        <w:t xml:space="preserve"> 19 декабря 2016 г. N 1403 "О Программе государственных гарантий бесплатного оказания гражданам медицинской помощи на 2016 год на 2017 год и на плановый период 2018 и 2019 годов"  URL: </w:t>
      </w:r>
      <w:hyperlink r:id="rId13" w:history="1">
        <w:r w:rsidRPr="005108E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http://www.krasmed.ru/upload/iblock/06d/pgg.2017.pdf</w:t>
        </w:r>
      </w:hyperlink>
    </w:p>
    <w:p w:rsidR="005108E2" w:rsidRPr="005108E2" w:rsidRDefault="005108E2" w:rsidP="00510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8E2">
        <w:rPr>
          <w:rFonts w:ascii="Times New Roman" w:hAnsi="Times New Roman" w:cs="Times New Roman"/>
          <w:sz w:val="28"/>
          <w:szCs w:val="28"/>
        </w:rPr>
        <w:t xml:space="preserve">4. Постановление Правительства Оренбургской области № 1012-п от 29.12.2016 «Об утверждении территориальной программы государственных гарантий бесплатного оказания гражданам на территории Оренбургской области медицинской помощи на 2017 год и на плановый период 2018 и 2019 годов». </w:t>
      </w:r>
      <w:r w:rsidRPr="005108E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108E2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5108E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http://orenssmp.ru/tpgr/tpgg-2017-god.pdf</w:t>
        </w:r>
      </w:hyperlink>
      <w:r w:rsidRPr="0051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8E2" w:rsidRDefault="005108E2" w:rsidP="00AE55B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C6574" w:rsidRDefault="00BC6574"/>
    <w:sectPr w:rsidR="00BC6574" w:rsidSect="00A657F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5E7" w:rsidRDefault="00B745E7" w:rsidP="00AE55B3">
      <w:pPr>
        <w:spacing w:after="0" w:line="240" w:lineRule="auto"/>
      </w:pPr>
      <w:r>
        <w:separator/>
      </w:r>
    </w:p>
  </w:endnote>
  <w:endnote w:type="continuationSeparator" w:id="0">
    <w:p w:rsidR="00B745E7" w:rsidRDefault="00B745E7" w:rsidP="00AE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06F" w:rsidRDefault="001C60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1EC" w:rsidRDefault="00B745E7">
    <w:pPr>
      <w:pStyle w:val="a5"/>
      <w:jc w:val="right"/>
    </w:pPr>
  </w:p>
  <w:p w:rsidR="006A51EC" w:rsidRDefault="00B745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06F" w:rsidRDefault="001C60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5E7" w:rsidRDefault="00B745E7" w:rsidP="00AE55B3">
      <w:pPr>
        <w:spacing w:after="0" w:line="240" w:lineRule="auto"/>
      </w:pPr>
      <w:r>
        <w:separator/>
      </w:r>
    </w:p>
  </w:footnote>
  <w:footnote w:type="continuationSeparator" w:id="0">
    <w:p w:rsidR="00B745E7" w:rsidRDefault="00B745E7" w:rsidP="00AE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06F" w:rsidRDefault="001C60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1EC" w:rsidRDefault="00C86EE5" w:rsidP="008621ED">
    <w:pPr>
      <w:pStyle w:val="a3"/>
      <w:jc w:val="right"/>
      <w:rPr>
        <w:b/>
        <w:i/>
      </w:rPr>
    </w:pPr>
    <w:r>
      <w:rPr>
        <w:b/>
        <w:i/>
      </w:rPr>
      <w:t>Лечебный</w:t>
    </w:r>
    <w:r w:rsidRPr="008621ED">
      <w:rPr>
        <w:b/>
        <w:i/>
      </w:rPr>
      <w:t xml:space="preserve"> факультет. </w:t>
    </w:r>
    <w:r w:rsidRPr="008621ED">
      <w:rPr>
        <w:b/>
        <w:i/>
        <w:lang w:val="en-US"/>
      </w:rPr>
      <w:t>V</w:t>
    </w:r>
    <w:r w:rsidRPr="008621ED">
      <w:rPr>
        <w:b/>
        <w:i/>
      </w:rPr>
      <w:t xml:space="preserve"> курс. </w:t>
    </w:r>
  </w:p>
  <w:p w:rsidR="006A51EC" w:rsidRDefault="001C606F" w:rsidP="008621ED">
    <w:pPr>
      <w:pStyle w:val="a3"/>
      <w:jc w:val="right"/>
      <w:rPr>
        <w:b/>
        <w:i/>
      </w:rPr>
    </w:pPr>
    <w:r>
      <w:rPr>
        <w:b/>
        <w:i/>
      </w:rPr>
      <w:t xml:space="preserve">2018 – </w:t>
    </w:r>
    <w:r>
      <w:rPr>
        <w:b/>
        <w:i/>
      </w:rPr>
      <w:t>2019</w:t>
    </w:r>
    <w:bookmarkStart w:id="3" w:name="_GoBack"/>
    <w:bookmarkEnd w:id="3"/>
    <w:r w:rsidR="00C86EE5">
      <w:rPr>
        <w:b/>
        <w:i/>
      </w:rPr>
      <w:t xml:space="preserve"> учебный</w:t>
    </w:r>
    <w:r w:rsidR="00C86EE5" w:rsidRPr="008621ED">
      <w:rPr>
        <w:b/>
        <w:i/>
      </w:rPr>
      <w:t xml:space="preserve"> год</w:t>
    </w:r>
  </w:p>
  <w:p w:rsidR="006A51EC" w:rsidRPr="008621ED" w:rsidRDefault="00B745E7" w:rsidP="008621ED">
    <w:pPr>
      <w:pStyle w:val="a3"/>
      <w:jc w:val="right"/>
      <w:rPr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06F" w:rsidRDefault="001C60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013"/>
    <w:multiLevelType w:val="hybridMultilevel"/>
    <w:tmpl w:val="4A38D5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06D33"/>
    <w:multiLevelType w:val="hybridMultilevel"/>
    <w:tmpl w:val="2F68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5F19"/>
    <w:multiLevelType w:val="hybridMultilevel"/>
    <w:tmpl w:val="5FB409FA"/>
    <w:lvl w:ilvl="0" w:tplc="17EC26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424C"/>
    <w:multiLevelType w:val="hybridMultilevel"/>
    <w:tmpl w:val="03E00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17009"/>
    <w:multiLevelType w:val="hybridMultilevel"/>
    <w:tmpl w:val="00DE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E1AD0"/>
    <w:multiLevelType w:val="hybridMultilevel"/>
    <w:tmpl w:val="B8B0E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65D81"/>
    <w:multiLevelType w:val="hybridMultilevel"/>
    <w:tmpl w:val="CF4C53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37400F"/>
    <w:multiLevelType w:val="hybridMultilevel"/>
    <w:tmpl w:val="ABC8A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DA0B0C"/>
    <w:multiLevelType w:val="hybridMultilevel"/>
    <w:tmpl w:val="0C382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4164A"/>
    <w:multiLevelType w:val="hybridMultilevel"/>
    <w:tmpl w:val="870AFB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6B64CC"/>
    <w:multiLevelType w:val="hybridMultilevel"/>
    <w:tmpl w:val="9BA2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1626D"/>
    <w:multiLevelType w:val="hybridMultilevel"/>
    <w:tmpl w:val="3D9A8724"/>
    <w:lvl w:ilvl="0" w:tplc="26B8C8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56F44"/>
    <w:multiLevelType w:val="hybridMultilevel"/>
    <w:tmpl w:val="CC740944"/>
    <w:lvl w:ilvl="0" w:tplc="86AA94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A36E6"/>
    <w:multiLevelType w:val="hybridMultilevel"/>
    <w:tmpl w:val="A7B42A96"/>
    <w:lvl w:ilvl="0" w:tplc="7C90FE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26338"/>
    <w:multiLevelType w:val="hybridMultilevel"/>
    <w:tmpl w:val="C04E24C2"/>
    <w:lvl w:ilvl="0" w:tplc="EE4EBF2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B766F"/>
    <w:multiLevelType w:val="hybridMultilevel"/>
    <w:tmpl w:val="888034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15"/>
  </w:num>
  <w:num w:numId="7">
    <w:abstractNumId w:val="6"/>
  </w:num>
  <w:num w:numId="8">
    <w:abstractNumId w:val="11"/>
  </w:num>
  <w:num w:numId="9">
    <w:abstractNumId w:val="2"/>
  </w:num>
  <w:num w:numId="10">
    <w:abstractNumId w:val="3"/>
  </w:num>
  <w:num w:numId="11">
    <w:abstractNumId w:val="10"/>
  </w:num>
  <w:num w:numId="12">
    <w:abstractNumId w:val="14"/>
  </w:num>
  <w:num w:numId="13">
    <w:abstractNumId w:val="13"/>
  </w:num>
  <w:num w:numId="14">
    <w:abstractNumId w:val="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30"/>
    <w:rsid w:val="001C606F"/>
    <w:rsid w:val="003B0841"/>
    <w:rsid w:val="005108E2"/>
    <w:rsid w:val="006B446E"/>
    <w:rsid w:val="007764F5"/>
    <w:rsid w:val="00A3130A"/>
    <w:rsid w:val="00AE55B3"/>
    <w:rsid w:val="00B745E7"/>
    <w:rsid w:val="00BC6574"/>
    <w:rsid w:val="00C46830"/>
    <w:rsid w:val="00C8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2B71"/>
  <w15:chartTrackingRefBased/>
  <w15:docId w15:val="{22ECEF55-101B-4AD2-80BA-829180FF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8E2"/>
    <w:pPr>
      <w:keepNext/>
      <w:jc w:val="both"/>
      <w:outlineLvl w:val="0"/>
    </w:pPr>
    <w:rPr>
      <w:rFonts w:ascii="Times New Roman" w:hAnsi="Times New Roman" w:cs="Times New Roman"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8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08E2"/>
    <w:pPr>
      <w:keepNext/>
      <w:spacing w:before="120"/>
      <w:jc w:val="center"/>
      <w:outlineLvl w:val="2"/>
    </w:pPr>
    <w:rPr>
      <w:rFonts w:ascii="Times New Roman" w:hAnsi="Times New Roman" w:cs="Times New Roman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5B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AE55B3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AE55B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AE55B3"/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6B446E"/>
    <w:pPr>
      <w:keepNext/>
      <w:spacing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B446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6B446E"/>
    <w:pPr>
      <w:spacing w:after="0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6B446E"/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5108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08E2"/>
    <w:rPr>
      <w:rFonts w:ascii="Times New Roman" w:hAnsi="Times New Roman" w:cs="Times New Roman"/>
      <w:sz w:val="28"/>
      <w:szCs w:val="28"/>
      <w:u w:val="single"/>
    </w:rPr>
  </w:style>
  <w:style w:type="paragraph" w:styleId="31">
    <w:name w:val="Body Text 3"/>
    <w:basedOn w:val="a"/>
    <w:link w:val="32"/>
    <w:uiPriority w:val="99"/>
    <w:unhideWhenUsed/>
    <w:rsid w:val="005108E2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108E2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108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08E2"/>
    <w:rPr>
      <w:rFonts w:ascii="Times New Roman" w:hAnsi="Times New Roman" w:cs="Times New Roman"/>
      <w:b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EXP;n=380062" TargetMode="External"/><Relationship Id="rId13" Type="http://schemas.openxmlformats.org/officeDocument/2006/relationships/hyperlink" Target="http://www.krasmed.ru/upload/iblock/06d/pgg.2017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lib.orgma.ru/jirbis2" TargetMode="External"/><Relationship Id="rId12" Type="http://schemas.openxmlformats.org/officeDocument/2006/relationships/hyperlink" Target="http://www.rg.ru/2011/11/23/zdorovie-dok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medlib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tudmedlib.r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lib.orgma.ru/jirbis2" TargetMode="External"/><Relationship Id="rId14" Type="http://schemas.openxmlformats.org/officeDocument/2006/relationships/hyperlink" Target="http://orenssmp.ru/tpgr/tpgg-2017-god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ОрГМУ</Company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Баянова Наталья Александровна</dc:creator>
  <cp:keywords/>
  <dc:description/>
  <cp:lastModifiedBy>ОЗИЗ</cp:lastModifiedBy>
  <cp:revision>4</cp:revision>
  <dcterms:created xsi:type="dcterms:W3CDTF">2017-12-30T05:56:00Z</dcterms:created>
  <dcterms:modified xsi:type="dcterms:W3CDTF">2019-01-09T05:25:00Z</dcterms:modified>
</cp:coreProperties>
</file>