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1E7" w:rsidRDefault="00AE11E7">
      <w:pPr>
        <w:pStyle w:val="a3"/>
        <w:spacing w:before="6"/>
        <w:rPr>
          <w:sz w:val="26"/>
        </w:rPr>
      </w:pPr>
    </w:p>
    <w:p w:rsidR="00AE11E7" w:rsidRDefault="0046336D">
      <w:pPr>
        <w:tabs>
          <w:tab w:val="left" w:pos="22269"/>
        </w:tabs>
        <w:spacing w:before="116" w:line="228" w:lineRule="auto"/>
        <w:ind w:left="2228" w:right="2085"/>
        <w:jc w:val="center"/>
        <w:rPr>
          <w:rFonts w:ascii="Arial" w:hAnsi="Arial"/>
          <w:b/>
          <w:spacing w:val="-6"/>
          <w:sz w:val="63"/>
        </w:rPr>
      </w:pPr>
      <w:r>
        <w:rPr>
          <w:noProof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16994505</wp:posOffset>
            </wp:positionH>
            <wp:positionV relativeFrom="paragraph">
              <wp:posOffset>15875</wp:posOffset>
            </wp:positionV>
            <wp:extent cx="1676400" cy="167640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0F63"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819150</wp:posOffset>
            </wp:positionH>
            <wp:positionV relativeFrom="paragraph">
              <wp:posOffset>15874</wp:posOffset>
            </wp:positionV>
            <wp:extent cx="1828800" cy="175508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55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00C0">
        <w:rPr>
          <w:rFonts w:ascii="Arial" w:hAnsi="Arial"/>
          <w:b/>
          <w:spacing w:val="-6"/>
          <w:sz w:val="63"/>
        </w:rPr>
        <w:t>И</w:t>
      </w:r>
      <w:r w:rsidR="00C0464A">
        <w:rPr>
          <w:rFonts w:ascii="Arial" w:hAnsi="Arial"/>
          <w:b/>
          <w:spacing w:val="-6"/>
          <w:sz w:val="63"/>
        </w:rPr>
        <w:t>СТОЧНИКИ ЖЕЛЕЗА И ПУТИ ЕГО ПОСТУ</w:t>
      </w:r>
      <w:r w:rsidR="009700C0">
        <w:rPr>
          <w:rFonts w:ascii="Arial" w:hAnsi="Arial"/>
          <w:b/>
          <w:spacing w:val="-6"/>
          <w:sz w:val="63"/>
        </w:rPr>
        <w:t>ПЛЕНИЯ В ОРГАНИЗМ</w:t>
      </w:r>
    </w:p>
    <w:p w:rsidR="009700C0" w:rsidRDefault="009700C0">
      <w:pPr>
        <w:tabs>
          <w:tab w:val="left" w:pos="22269"/>
        </w:tabs>
        <w:spacing w:before="116" w:line="228" w:lineRule="auto"/>
        <w:ind w:left="2228" w:right="2085"/>
        <w:jc w:val="center"/>
        <w:rPr>
          <w:rFonts w:ascii="Arial" w:hAnsi="Arial"/>
          <w:b/>
          <w:sz w:val="63"/>
        </w:rPr>
      </w:pPr>
    </w:p>
    <w:p w:rsidR="00A00E8B" w:rsidRDefault="009700C0">
      <w:pPr>
        <w:pStyle w:val="1"/>
        <w:spacing w:before="8" w:line="225" w:lineRule="auto"/>
        <w:ind w:left="11440" w:right="11294"/>
      </w:pPr>
      <w:r>
        <w:t xml:space="preserve">В.А. </w:t>
      </w:r>
      <w:proofErr w:type="spellStart"/>
      <w:r>
        <w:t>Аббазова</w:t>
      </w:r>
      <w:proofErr w:type="spellEnd"/>
      <w:r>
        <w:t>, 3</w:t>
      </w:r>
      <w:r w:rsidR="00D86E96">
        <w:t xml:space="preserve"> курс, </w:t>
      </w:r>
      <w:r>
        <w:t>Д.Я. Фарид</w:t>
      </w:r>
      <w:r w:rsidR="00A00E8B">
        <w:t xml:space="preserve">,3 курс Научный руководитель – </w:t>
      </w:r>
      <w:proofErr w:type="spellStart"/>
      <w:r w:rsidR="00A00E8B">
        <w:t>асс</w:t>
      </w:r>
      <w:proofErr w:type="gramStart"/>
      <w:r w:rsidR="00A00E8B">
        <w:t>.Д</w:t>
      </w:r>
      <w:proofErr w:type="gramEnd"/>
      <w:r w:rsidR="00A00E8B">
        <w:t>.В</w:t>
      </w:r>
      <w:proofErr w:type="spellEnd"/>
      <w:r w:rsidR="00A00E8B">
        <w:t xml:space="preserve">. Еремин </w:t>
      </w:r>
    </w:p>
    <w:p w:rsidR="00AE11E7" w:rsidRDefault="009700C0">
      <w:pPr>
        <w:pStyle w:val="1"/>
        <w:spacing w:before="8" w:line="225" w:lineRule="auto"/>
        <w:ind w:left="11440" w:right="11294"/>
      </w:pPr>
      <w:r>
        <w:t xml:space="preserve"> </w:t>
      </w:r>
      <w:r w:rsidR="00D86E96">
        <w:t xml:space="preserve">Кафедра </w:t>
      </w:r>
      <w:r>
        <w:t>клинической и лабораторной диагностики</w:t>
      </w:r>
    </w:p>
    <w:p w:rsidR="00AE11E7" w:rsidRDefault="00D86E96" w:rsidP="00D86E96">
      <w:pPr>
        <w:spacing w:line="410" w:lineRule="exact"/>
        <w:ind w:left="2227" w:right="2085"/>
        <w:jc w:val="center"/>
        <w:rPr>
          <w:sz w:val="37"/>
        </w:rPr>
        <w:sectPr w:rsidR="00AE11E7">
          <w:type w:val="continuous"/>
          <w:pgSz w:w="31660" w:h="22370" w:orient="landscape"/>
          <w:pgMar w:top="0" w:right="700" w:bottom="280" w:left="720" w:header="720" w:footer="720" w:gutter="0"/>
          <w:cols w:space="720"/>
        </w:sectPr>
      </w:pPr>
      <w:r>
        <w:rPr>
          <w:sz w:val="37"/>
        </w:rPr>
        <w:t>Оренбургский государственный медицинский университет</w:t>
      </w:r>
    </w:p>
    <w:p w:rsidR="00640962" w:rsidRDefault="00640962" w:rsidP="00187236">
      <w:pPr>
        <w:pStyle w:val="a3"/>
        <w:spacing w:before="10" w:line="276" w:lineRule="auto"/>
        <w:jc w:val="both"/>
        <w:sectPr w:rsidR="00640962">
          <w:type w:val="continuous"/>
          <w:pgSz w:w="31660" w:h="22370" w:orient="landscape"/>
          <w:pgMar w:top="0" w:right="700" w:bottom="280" w:left="720" w:header="720" w:footer="720" w:gutter="0"/>
          <w:cols w:num="3" w:space="720" w:equalWidth="0">
            <w:col w:w="9232" w:space="40"/>
            <w:col w:w="10038" w:space="39"/>
            <w:col w:w="10891"/>
          </w:cols>
        </w:sectPr>
      </w:pPr>
    </w:p>
    <w:p w:rsidR="00382F90" w:rsidRDefault="00382F90" w:rsidP="006041A9">
      <w:pPr>
        <w:pStyle w:val="a3"/>
        <w:spacing w:before="10"/>
        <w:jc w:val="both"/>
      </w:pPr>
      <w:r w:rsidRPr="00382F90">
        <w:lastRenderedPageBreak/>
        <w:t>По данным ВОЗ, почти четверть всего населения мира страдает от серьезной нехватки жел</w:t>
      </w:r>
      <w:r>
        <w:t>еза</w:t>
      </w:r>
      <w:proofErr w:type="gramStart"/>
      <w:r>
        <w:t xml:space="preserve"> </w:t>
      </w:r>
      <w:r w:rsidRPr="00382F90">
        <w:t>.</w:t>
      </w:r>
      <w:proofErr w:type="gramEnd"/>
      <w:r w:rsidRPr="00382F90">
        <w:t xml:space="preserve"> Такая статистика вызывает тревогу, ведь железо — крайне важный элемент, от него зависит нормальная работа практически всех органов и систем человеческого организма. </w:t>
      </w:r>
    </w:p>
    <w:p w:rsidR="00AE11E7" w:rsidRDefault="00382F90" w:rsidP="006041A9">
      <w:pPr>
        <w:pStyle w:val="a3"/>
        <w:ind w:right="104"/>
        <w:jc w:val="both"/>
      </w:pPr>
      <w:r w:rsidRPr="00382F90">
        <w:rPr>
          <w:b/>
        </w:rPr>
        <w:t>Цель исследования</w:t>
      </w:r>
      <w:r w:rsidRPr="00382F90">
        <w:t>. Изучить пути поступления железа в организм человека и его непосредственные источники.</w:t>
      </w:r>
    </w:p>
    <w:p w:rsidR="00382F90" w:rsidRDefault="00382F90" w:rsidP="006041A9">
      <w:pPr>
        <w:pStyle w:val="a3"/>
        <w:ind w:right="104"/>
        <w:jc w:val="both"/>
      </w:pPr>
      <w:r w:rsidRPr="00382F90">
        <w:rPr>
          <w:b/>
        </w:rPr>
        <w:t>Материалы и методы исследования.</w:t>
      </w:r>
      <w:r w:rsidRPr="00382F90">
        <w:t xml:space="preserve"> Были изучены научные статьи журнала «Молодой ученый» и вестник Харьковского национального университета имени В.Н. </w:t>
      </w:r>
      <w:proofErr w:type="spellStart"/>
      <w:r w:rsidRPr="00382F90">
        <w:t>Каразина</w:t>
      </w:r>
      <w:proofErr w:type="spellEnd"/>
      <w:r w:rsidRPr="00382F90">
        <w:t>. Серия «Медицина»</w:t>
      </w:r>
    </w:p>
    <w:p w:rsidR="00187236" w:rsidRDefault="00187236" w:rsidP="006041A9">
      <w:pPr>
        <w:pStyle w:val="a3"/>
        <w:ind w:right="104"/>
        <w:jc w:val="both"/>
      </w:pPr>
    </w:p>
    <w:p w:rsidR="00187236" w:rsidRDefault="00187236" w:rsidP="006041A9">
      <w:pPr>
        <w:pStyle w:val="a3"/>
        <w:ind w:right="104"/>
        <w:jc w:val="both"/>
      </w:pPr>
      <w:r w:rsidRPr="00187236">
        <w:rPr>
          <w:b/>
        </w:rPr>
        <w:t>Железо</w:t>
      </w:r>
      <w:r>
        <w:t xml:space="preserve"> — незаменимый для человеческого организма микроэлемент, участвующий в обеспечении кислородом тканей, органов и систем.</w:t>
      </w:r>
    </w:p>
    <w:p w:rsidR="00187236" w:rsidRDefault="00187236" w:rsidP="006041A9">
      <w:pPr>
        <w:pStyle w:val="a3"/>
        <w:ind w:right="104"/>
        <w:jc w:val="center"/>
      </w:pPr>
      <w:r w:rsidRPr="00187236">
        <w:rPr>
          <w:b/>
        </w:rPr>
        <w:t>Функции</w:t>
      </w:r>
      <w:proofErr w:type="gramStart"/>
      <w:r w:rsidRPr="00187236">
        <w:rPr>
          <w:b/>
        </w:rPr>
        <w:t xml:space="preserve"> </w:t>
      </w:r>
      <w:r>
        <w:t>:</w:t>
      </w:r>
      <w:proofErr w:type="gramEnd"/>
    </w:p>
    <w:p w:rsidR="0046336D" w:rsidRDefault="00187236" w:rsidP="0046336D">
      <w:pPr>
        <w:pStyle w:val="a3"/>
        <w:numPr>
          <w:ilvl w:val="0"/>
          <w:numId w:val="12"/>
        </w:numPr>
        <w:ind w:right="104"/>
        <w:jc w:val="both"/>
      </w:pPr>
      <w:r>
        <w:t xml:space="preserve">Участвует в процессах кроветворения и внутриклеточного обмена </w:t>
      </w:r>
    </w:p>
    <w:p w:rsidR="0046336D" w:rsidRDefault="00187236" w:rsidP="0046336D">
      <w:pPr>
        <w:pStyle w:val="a3"/>
        <w:numPr>
          <w:ilvl w:val="0"/>
          <w:numId w:val="12"/>
        </w:numPr>
        <w:ind w:right="104"/>
        <w:jc w:val="both"/>
      </w:pPr>
      <w:r>
        <w:t>Необходимо для образования миоглобина и гемоглобина</w:t>
      </w:r>
    </w:p>
    <w:p w:rsidR="0046336D" w:rsidRDefault="00187236" w:rsidP="0046336D">
      <w:pPr>
        <w:pStyle w:val="a3"/>
        <w:numPr>
          <w:ilvl w:val="0"/>
          <w:numId w:val="12"/>
        </w:numPr>
        <w:ind w:right="104"/>
        <w:jc w:val="both"/>
      </w:pPr>
      <w:r>
        <w:t>Обеспечивает транспортировку кислорода в организме</w:t>
      </w:r>
    </w:p>
    <w:p w:rsidR="0046336D" w:rsidRDefault="00187236" w:rsidP="0046336D">
      <w:pPr>
        <w:pStyle w:val="a3"/>
        <w:numPr>
          <w:ilvl w:val="0"/>
          <w:numId w:val="12"/>
        </w:numPr>
        <w:ind w:right="104"/>
        <w:jc w:val="both"/>
      </w:pPr>
      <w:r>
        <w:t>Входит в состав некоторых ферментов</w:t>
      </w:r>
    </w:p>
    <w:p w:rsidR="00187236" w:rsidRDefault="00187236" w:rsidP="0046336D">
      <w:pPr>
        <w:pStyle w:val="a3"/>
        <w:numPr>
          <w:ilvl w:val="0"/>
          <w:numId w:val="12"/>
        </w:numPr>
        <w:ind w:right="104"/>
        <w:jc w:val="both"/>
      </w:pPr>
      <w:r>
        <w:t xml:space="preserve">Оказывает </w:t>
      </w:r>
      <w:proofErr w:type="spellStart"/>
      <w:r>
        <w:t>детоксикационное</w:t>
      </w:r>
      <w:proofErr w:type="spellEnd"/>
      <w:r>
        <w:t xml:space="preserve"> действие</w:t>
      </w:r>
    </w:p>
    <w:p w:rsidR="00187236" w:rsidRDefault="00187236" w:rsidP="006041A9">
      <w:pPr>
        <w:pStyle w:val="a3"/>
        <w:ind w:right="104"/>
        <w:jc w:val="both"/>
      </w:pPr>
    </w:p>
    <w:p w:rsidR="00187236" w:rsidRPr="00187236" w:rsidRDefault="00187236" w:rsidP="006041A9">
      <w:pPr>
        <w:pStyle w:val="a3"/>
        <w:ind w:left="709" w:right="104"/>
        <w:jc w:val="center"/>
        <w:rPr>
          <w:b/>
        </w:rPr>
      </w:pPr>
      <w:r w:rsidRPr="00187236">
        <w:rPr>
          <w:b/>
        </w:rPr>
        <w:t>Суточная норма поступления железа</w:t>
      </w:r>
    </w:p>
    <w:tbl>
      <w:tblPr>
        <w:tblStyle w:val="a7"/>
        <w:tblW w:w="8331" w:type="dxa"/>
        <w:tblInd w:w="959" w:type="dxa"/>
        <w:tblLook w:val="04A0" w:firstRow="1" w:lastRow="0" w:firstColumn="1" w:lastColumn="0" w:noHBand="0" w:noVBand="1"/>
      </w:tblPr>
      <w:tblGrid>
        <w:gridCol w:w="4364"/>
        <w:gridCol w:w="3967"/>
      </w:tblGrid>
      <w:tr w:rsidR="00187236" w:rsidTr="006041A9">
        <w:trPr>
          <w:trHeight w:val="388"/>
        </w:trPr>
        <w:tc>
          <w:tcPr>
            <w:tcW w:w="4364" w:type="dxa"/>
          </w:tcPr>
          <w:p w:rsidR="00187236" w:rsidRPr="00187236" w:rsidRDefault="00187236" w:rsidP="006041A9">
            <w:pPr>
              <w:pStyle w:val="a3"/>
              <w:ind w:right="104"/>
              <w:jc w:val="center"/>
              <w:rPr>
                <w:b/>
              </w:rPr>
            </w:pPr>
            <w:r w:rsidRPr="00187236">
              <w:rPr>
                <w:b/>
              </w:rPr>
              <w:t>Возраст</w:t>
            </w:r>
            <w:r w:rsidRPr="00187236">
              <w:rPr>
                <w:b/>
                <w:lang w:val="en-US"/>
              </w:rPr>
              <w:t>/</w:t>
            </w:r>
            <w:r w:rsidRPr="00187236">
              <w:rPr>
                <w:b/>
              </w:rPr>
              <w:t>пол</w:t>
            </w:r>
          </w:p>
        </w:tc>
        <w:tc>
          <w:tcPr>
            <w:tcW w:w="3967" w:type="dxa"/>
          </w:tcPr>
          <w:p w:rsidR="00187236" w:rsidRPr="00187236" w:rsidRDefault="00187236" w:rsidP="006041A9">
            <w:pPr>
              <w:pStyle w:val="a3"/>
              <w:ind w:right="104"/>
              <w:jc w:val="center"/>
              <w:rPr>
                <w:b/>
              </w:rPr>
            </w:pPr>
            <w:r w:rsidRPr="00187236">
              <w:rPr>
                <w:b/>
              </w:rPr>
              <w:t>Норма железа</w:t>
            </w:r>
          </w:p>
        </w:tc>
      </w:tr>
      <w:tr w:rsidR="00187236" w:rsidTr="006041A9">
        <w:trPr>
          <w:trHeight w:val="406"/>
        </w:trPr>
        <w:tc>
          <w:tcPr>
            <w:tcW w:w="4364" w:type="dxa"/>
          </w:tcPr>
          <w:p w:rsidR="00187236" w:rsidRDefault="00187236" w:rsidP="006041A9">
            <w:pPr>
              <w:pStyle w:val="a3"/>
              <w:ind w:right="104"/>
            </w:pPr>
            <w:r>
              <w:t>Мужчинам</w:t>
            </w:r>
          </w:p>
        </w:tc>
        <w:tc>
          <w:tcPr>
            <w:tcW w:w="3967" w:type="dxa"/>
          </w:tcPr>
          <w:p w:rsidR="00187236" w:rsidRDefault="00187236" w:rsidP="006041A9">
            <w:pPr>
              <w:pStyle w:val="a3"/>
              <w:ind w:right="104"/>
            </w:pPr>
            <w:r>
              <w:t>8 мг</w:t>
            </w:r>
          </w:p>
        </w:tc>
      </w:tr>
      <w:tr w:rsidR="00187236" w:rsidTr="006041A9">
        <w:trPr>
          <w:trHeight w:val="388"/>
        </w:trPr>
        <w:tc>
          <w:tcPr>
            <w:tcW w:w="4364" w:type="dxa"/>
          </w:tcPr>
          <w:p w:rsidR="00187236" w:rsidRDefault="00187236" w:rsidP="006041A9">
            <w:pPr>
              <w:pStyle w:val="a3"/>
              <w:ind w:right="104"/>
            </w:pPr>
            <w:r>
              <w:t>Женщинам</w:t>
            </w:r>
          </w:p>
        </w:tc>
        <w:tc>
          <w:tcPr>
            <w:tcW w:w="3967" w:type="dxa"/>
          </w:tcPr>
          <w:p w:rsidR="00187236" w:rsidRDefault="00187236" w:rsidP="006041A9">
            <w:pPr>
              <w:pStyle w:val="a3"/>
              <w:ind w:right="104"/>
            </w:pPr>
            <w:r>
              <w:t>18-20 мг</w:t>
            </w:r>
          </w:p>
        </w:tc>
      </w:tr>
      <w:tr w:rsidR="00187236" w:rsidTr="006041A9">
        <w:trPr>
          <w:trHeight w:val="388"/>
        </w:trPr>
        <w:tc>
          <w:tcPr>
            <w:tcW w:w="4364" w:type="dxa"/>
          </w:tcPr>
          <w:p w:rsidR="00187236" w:rsidRDefault="00187236" w:rsidP="006041A9">
            <w:pPr>
              <w:pStyle w:val="a3"/>
              <w:ind w:right="104"/>
            </w:pPr>
            <w:r>
              <w:t>Беременным женщинам</w:t>
            </w:r>
          </w:p>
        </w:tc>
        <w:tc>
          <w:tcPr>
            <w:tcW w:w="3967" w:type="dxa"/>
          </w:tcPr>
          <w:p w:rsidR="00187236" w:rsidRDefault="00187236" w:rsidP="006041A9">
            <w:pPr>
              <w:pStyle w:val="a3"/>
              <w:ind w:right="104"/>
            </w:pPr>
            <w:r>
              <w:t>27 мг</w:t>
            </w:r>
          </w:p>
        </w:tc>
      </w:tr>
      <w:tr w:rsidR="00187236" w:rsidTr="006041A9">
        <w:trPr>
          <w:trHeight w:val="388"/>
        </w:trPr>
        <w:tc>
          <w:tcPr>
            <w:tcW w:w="4364" w:type="dxa"/>
          </w:tcPr>
          <w:p w:rsidR="00187236" w:rsidRDefault="00187236" w:rsidP="006041A9">
            <w:pPr>
              <w:pStyle w:val="a3"/>
              <w:ind w:right="104"/>
            </w:pPr>
            <w:r>
              <w:t>Детям до 13 лет</w:t>
            </w:r>
          </w:p>
        </w:tc>
        <w:tc>
          <w:tcPr>
            <w:tcW w:w="3967" w:type="dxa"/>
          </w:tcPr>
          <w:p w:rsidR="00187236" w:rsidRDefault="00187236" w:rsidP="006041A9">
            <w:pPr>
              <w:pStyle w:val="a3"/>
              <w:ind w:right="104"/>
            </w:pPr>
            <w:r>
              <w:t>7-10 мг</w:t>
            </w:r>
          </w:p>
        </w:tc>
      </w:tr>
      <w:tr w:rsidR="00187236" w:rsidTr="006041A9">
        <w:trPr>
          <w:trHeight w:val="388"/>
        </w:trPr>
        <w:tc>
          <w:tcPr>
            <w:tcW w:w="4364" w:type="dxa"/>
          </w:tcPr>
          <w:p w:rsidR="00187236" w:rsidRDefault="00187236" w:rsidP="006041A9">
            <w:pPr>
              <w:pStyle w:val="a3"/>
              <w:ind w:right="104"/>
            </w:pPr>
            <w:r>
              <w:t>Девочкам-подросткам</w:t>
            </w:r>
          </w:p>
        </w:tc>
        <w:tc>
          <w:tcPr>
            <w:tcW w:w="3967" w:type="dxa"/>
          </w:tcPr>
          <w:p w:rsidR="00187236" w:rsidRDefault="00187236" w:rsidP="006041A9">
            <w:pPr>
              <w:pStyle w:val="a3"/>
              <w:ind w:right="104"/>
            </w:pPr>
            <w:r>
              <w:t>15 мг</w:t>
            </w:r>
          </w:p>
        </w:tc>
      </w:tr>
      <w:tr w:rsidR="00187236" w:rsidTr="006041A9">
        <w:trPr>
          <w:trHeight w:val="406"/>
        </w:trPr>
        <w:tc>
          <w:tcPr>
            <w:tcW w:w="4364" w:type="dxa"/>
          </w:tcPr>
          <w:p w:rsidR="00187236" w:rsidRDefault="00187236" w:rsidP="006041A9">
            <w:pPr>
              <w:pStyle w:val="a3"/>
              <w:ind w:right="104"/>
            </w:pPr>
            <w:r>
              <w:t>Мальчикам-подросткам</w:t>
            </w:r>
          </w:p>
        </w:tc>
        <w:tc>
          <w:tcPr>
            <w:tcW w:w="3967" w:type="dxa"/>
          </w:tcPr>
          <w:p w:rsidR="00187236" w:rsidRDefault="00187236" w:rsidP="006041A9">
            <w:pPr>
              <w:pStyle w:val="a3"/>
              <w:ind w:right="104"/>
            </w:pPr>
            <w:r>
              <w:t>11 мг</w:t>
            </w:r>
          </w:p>
        </w:tc>
      </w:tr>
    </w:tbl>
    <w:p w:rsidR="00187236" w:rsidRDefault="00187236" w:rsidP="006041A9">
      <w:pPr>
        <w:pStyle w:val="a3"/>
        <w:ind w:left="993" w:right="104"/>
        <w:jc w:val="both"/>
      </w:pPr>
    </w:p>
    <w:p w:rsidR="00640962" w:rsidRPr="00640962" w:rsidRDefault="00640962" w:rsidP="006041A9">
      <w:pPr>
        <w:pStyle w:val="a3"/>
        <w:ind w:left="993" w:right="104"/>
        <w:jc w:val="center"/>
        <w:rPr>
          <w:b/>
        </w:rPr>
      </w:pPr>
      <w:r w:rsidRPr="00640962">
        <w:rPr>
          <w:b/>
        </w:rPr>
        <w:t>Продукты с высоким содержанием железа</w:t>
      </w:r>
    </w:p>
    <w:p w:rsidR="00640962" w:rsidRDefault="00A00E8B" w:rsidP="00A00E8B">
      <w:pPr>
        <w:pStyle w:val="a3"/>
        <w:ind w:left="567" w:right="104"/>
        <w:jc w:val="both"/>
      </w:pPr>
      <w:r>
        <w:rPr>
          <w:noProof/>
          <w:lang w:bidi="ar-SA"/>
        </w:rPr>
        <w:drawing>
          <wp:inline distT="0" distB="0" distL="0" distR="0">
            <wp:extent cx="5936776" cy="4159031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ень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776" cy="415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962" w:rsidRPr="00640962" w:rsidRDefault="00640962" w:rsidP="006041A9">
      <w:pPr>
        <w:pStyle w:val="a3"/>
        <w:ind w:left="993" w:right="104"/>
        <w:jc w:val="center"/>
        <w:rPr>
          <w:b/>
        </w:rPr>
      </w:pPr>
      <w:r w:rsidRPr="00640962">
        <w:rPr>
          <w:b/>
        </w:rPr>
        <w:lastRenderedPageBreak/>
        <w:t>Основные источники железа в организме:</w:t>
      </w:r>
    </w:p>
    <w:p w:rsidR="00DE0F63" w:rsidRDefault="00640962" w:rsidP="00DE0F63">
      <w:pPr>
        <w:pStyle w:val="a3"/>
        <w:numPr>
          <w:ilvl w:val="0"/>
          <w:numId w:val="7"/>
        </w:numPr>
        <w:ind w:left="1701" w:right="104"/>
        <w:jc w:val="both"/>
      </w:pPr>
      <w:r>
        <w:t xml:space="preserve">из РЭС при разрушении </w:t>
      </w:r>
      <w:proofErr w:type="spellStart"/>
      <w:r>
        <w:t>Нв</w:t>
      </w:r>
      <w:proofErr w:type="spellEnd"/>
      <w:r>
        <w:t xml:space="preserve"> эритроцитов</w:t>
      </w:r>
    </w:p>
    <w:p w:rsidR="00DE0F63" w:rsidRDefault="00640962" w:rsidP="00DE0F63">
      <w:pPr>
        <w:pStyle w:val="a3"/>
        <w:numPr>
          <w:ilvl w:val="0"/>
          <w:numId w:val="7"/>
        </w:numPr>
        <w:ind w:left="1701" w:right="104"/>
        <w:jc w:val="both"/>
      </w:pPr>
      <w:r>
        <w:t>в результате всасывания железа в ЖКТ</w:t>
      </w:r>
    </w:p>
    <w:p w:rsidR="00640962" w:rsidRDefault="00640962" w:rsidP="00DE0F63">
      <w:pPr>
        <w:pStyle w:val="a3"/>
        <w:numPr>
          <w:ilvl w:val="0"/>
          <w:numId w:val="7"/>
        </w:numPr>
        <w:ind w:left="1701" w:right="104"/>
        <w:jc w:val="both"/>
      </w:pPr>
      <w:r>
        <w:t>посредством поступления из запасов</w:t>
      </w:r>
    </w:p>
    <w:p w:rsidR="00640962" w:rsidRDefault="00640962" w:rsidP="006041A9">
      <w:pPr>
        <w:pStyle w:val="a3"/>
        <w:ind w:left="993" w:right="104"/>
        <w:jc w:val="both"/>
      </w:pPr>
    </w:p>
    <w:p w:rsidR="00640962" w:rsidRDefault="00640962" w:rsidP="006041A9">
      <w:pPr>
        <w:pStyle w:val="a3"/>
        <w:ind w:left="993" w:right="104"/>
        <w:jc w:val="center"/>
        <w:rPr>
          <w:b/>
        </w:rPr>
      </w:pPr>
      <w:r w:rsidRPr="00640962">
        <w:rPr>
          <w:b/>
        </w:rPr>
        <w:t>Факторы, влияющие на всасывание железа</w:t>
      </w:r>
    </w:p>
    <w:tbl>
      <w:tblPr>
        <w:tblStyle w:val="a7"/>
        <w:tblW w:w="9096" w:type="dxa"/>
        <w:tblInd w:w="993" w:type="dxa"/>
        <w:tblLook w:val="04A0" w:firstRow="1" w:lastRow="0" w:firstColumn="1" w:lastColumn="0" w:noHBand="0" w:noVBand="1"/>
      </w:tblPr>
      <w:tblGrid>
        <w:gridCol w:w="4077"/>
        <w:gridCol w:w="5019"/>
      </w:tblGrid>
      <w:tr w:rsidR="00D86E96" w:rsidTr="00D86E96">
        <w:trPr>
          <w:trHeight w:val="311"/>
        </w:trPr>
        <w:tc>
          <w:tcPr>
            <w:tcW w:w="4077" w:type="dxa"/>
          </w:tcPr>
          <w:p w:rsidR="00640962" w:rsidRDefault="00640962" w:rsidP="006041A9">
            <w:pPr>
              <w:pStyle w:val="a3"/>
              <w:ind w:right="104"/>
              <w:jc w:val="both"/>
              <w:rPr>
                <w:b/>
              </w:rPr>
            </w:pPr>
            <w:r w:rsidRPr="00640962">
              <w:rPr>
                <w:b/>
              </w:rPr>
              <w:t>Факторы, повышающие всасывание.</w:t>
            </w:r>
          </w:p>
        </w:tc>
        <w:tc>
          <w:tcPr>
            <w:tcW w:w="5019" w:type="dxa"/>
          </w:tcPr>
          <w:p w:rsidR="00640962" w:rsidRDefault="00640962" w:rsidP="006041A9">
            <w:pPr>
              <w:pStyle w:val="a3"/>
              <w:ind w:right="104"/>
              <w:jc w:val="both"/>
              <w:rPr>
                <w:b/>
              </w:rPr>
            </w:pPr>
            <w:r w:rsidRPr="00640962">
              <w:rPr>
                <w:b/>
              </w:rPr>
              <w:t xml:space="preserve">Факторы, </w:t>
            </w:r>
            <w:r w:rsidR="006115F6">
              <w:rPr>
                <w:b/>
              </w:rPr>
              <w:t>понижающие</w:t>
            </w:r>
            <w:r w:rsidRPr="00640962">
              <w:rPr>
                <w:b/>
              </w:rPr>
              <w:t xml:space="preserve"> всасывание.</w:t>
            </w:r>
          </w:p>
        </w:tc>
      </w:tr>
      <w:tr w:rsidR="00F675E7" w:rsidTr="00D86E96">
        <w:trPr>
          <w:trHeight w:val="4870"/>
        </w:trPr>
        <w:tc>
          <w:tcPr>
            <w:tcW w:w="4077" w:type="dxa"/>
          </w:tcPr>
          <w:p w:rsidR="00F675E7" w:rsidRPr="00F675E7" w:rsidRDefault="00F675E7" w:rsidP="00F675E7">
            <w:pPr>
              <w:pStyle w:val="a3"/>
              <w:numPr>
                <w:ilvl w:val="0"/>
                <w:numId w:val="10"/>
              </w:numPr>
              <w:ind w:left="283" w:right="104" w:hanging="283"/>
              <w:jc w:val="both"/>
            </w:pPr>
            <w:r w:rsidRPr="00F675E7">
              <w:t>Снижение тканевых резервов, в том числе кровопотери.</w:t>
            </w:r>
          </w:p>
          <w:p w:rsidR="00F675E7" w:rsidRPr="00F675E7" w:rsidRDefault="00F675E7" w:rsidP="00F675E7">
            <w:pPr>
              <w:pStyle w:val="a3"/>
              <w:numPr>
                <w:ilvl w:val="0"/>
                <w:numId w:val="10"/>
              </w:numPr>
              <w:ind w:left="283" w:right="104" w:hanging="283"/>
              <w:jc w:val="both"/>
            </w:pPr>
            <w:r w:rsidRPr="00F675E7">
              <w:t xml:space="preserve">Активация </w:t>
            </w:r>
            <w:proofErr w:type="spellStart"/>
            <w:r w:rsidRPr="00F675E7">
              <w:t>эритропоэза</w:t>
            </w:r>
            <w:proofErr w:type="spellEnd"/>
            <w:r w:rsidRPr="00F675E7">
              <w:t>.</w:t>
            </w:r>
          </w:p>
          <w:p w:rsidR="00F675E7" w:rsidRPr="00F675E7" w:rsidRDefault="00F675E7" w:rsidP="00F675E7">
            <w:pPr>
              <w:pStyle w:val="a3"/>
              <w:numPr>
                <w:ilvl w:val="0"/>
                <w:numId w:val="10"/>
              </w:numPr>
              <w:ind w:left="283" w:right="104" w:hanging="283"/>
              <w:jc w:val="both"/>
            </w:pPr>
            <w:r w:rsidRPr="00F675E7">
              <w:t>Тяжелая мышечная работа.</w:t>
            </w:r>
          </w:p>
          <w:p w:rsidR="00F675E7" w:rsidRPr="00F675E7" w:rsidRDefault="00F675E7" w:rsidP="00F675E7">
            <w:pPr>
              <w:pStyle w:val="a3"/>
              <w:numPr>
                <w:ilvl w:val="0"/>
                <w:numId w:val="10"/>
              </w:numPr>
              <w:ind w:left="283" w:right="104" w:hanging="283"/>
              <w:jc w:val="both"/>
            </w:pPr>
            <w:r w:rsidRPr="00F675E7">
              <w:t>Белковая (мясная) диета.</w:t>
            </w:r>
          </w:p>
          <w:p w:rsidR="00F675E7" w:rsidRPr="00F675E7" w:rsidRDefault="00F675E7" w:rsidP="00F675E7">
            <w:pPr>
              <w:pStyle w:val="a3"/>
              <w:numPr>
                <w:ilvl w:val="0"/>
                <w:numId w:val="10"/>
              </w:numPr>
              <w:ind w:left="283" w:right="104" w:hanging="283"/>
              <w:jc w:val="both"/>
            </w:pPr>
            <w:r w:rsidRPr="00F675E7">
              <w:t>Аскорбиновая кислота.</w:t>
            </w:r>
          </w:p>
          <w:p w:rsidR="00F675E7" w:rsidRPr="00F675E7" w:rsidRDefault="00F675E7" w:rsidP="00F675E7">
            <w:pPr>
              <w:pStyle w:val="a3"/>
              <w:numPr>
                <w:ilvl w:val="0"/>
                <w:numId w:val="10"/>
              </w:numPr>
              <w:ind w:left="283" w:right="104" w:hanging="283"/>
              <w:jc w:val="both"/>
            </w:pPr>
            <w:r w:rsidRPr="00F675E7">
              <w:t>Адекватная секреция желудочного сока.</w:t>
            </w:r>
          </w:p>
        </w:tc>
        <w:tc>
          <w:tcPr>
            <w:tcW w:w="5019" w:type="dxa"/>
          </w:tcPr>
          <w:p w:rsidR="00F675E7" w:rsidRPr="00F675E7" w:rsidRDefault="00F675E7" w:rsidP="00F675E7">
            <w:pPr>
              <w:pStyle w:val="a3"/>
              <w:numPr>
                <w:ilvl w:val="0"/>
                <w:numId w:val="9"/>
              </w:numPr>
              <w:ind w:left="353" w:right="104" w:hanging="284"/>
              <w:jc w:val="both"/>
            </w:pPr>
            <w:r w:rsidRPr="00F675E7">
              <w:t>Безбелковая и овощная диета.</w:t>
            </w:r>
          </w:p>
          <w:p w:rsidR="00F675E7" w:rsidRPr="00F675E7" w:rsidRDefault="00F675E7" w:rsidP="00F675E7">
            <w:pPr>
              <w:pStyle w:val="a3"/>
              <w:numPr>
                <w:ilvl w:val="0"/>
                <w:numId w:val="9"/>
              </w:numPr>
              <w:ind w:left="353" w:right="104" w:hanging="284"/>
              <w:jc w:val="both"/>
            </w:pPr>
            <w:r w:rsidRPr="00F675E7">
              <w:t>Снижение секреции желудочного сока.</w:t>
            </w:r>
          </w:p>
          <w:p w:rsidR="00F675E7" w:rsidRPr="00F675E7" w:rsidRDefault="00F675E7" w:rsidP="00F675E7">
            <w:pPr>
              <w:pStyle w:val="a3"/>
              <w:numPr>
                <w:ilvl w:val="0"/>
                <w:numId w:val="9"/>
              </w:numPr>
              <w:ind w:left="353" w:right="104" w:hanging="284"/>
              <w:jc w:val="both"/>
            </w:pPr>
            <w:r w:rsidRPr="00F675E7">
              <w:t>Недостаток витамина С.</w:t>
            </w:r>
          </w:p>
          <w:p w:rsidR="00F675E7" w:rsidRPr="00F675E7" w:rsidRDefault="00F675E7" w:rsidP="00F675E7">
            <w:pPr>
              <w:pStyle w:val="a3"/>
              <w:numPr>
                <w:ilvl w:val="0"/>
                <w:numId w:val="9"/>
              </w:numPr>
              <w:ind w:left="353" w:right="104" w:hanging="284"/>
              <w:jc w:val="both"/>
            </w:pPr>
            <w:r w:rsidRPr="00F675E7">
              <w:t xml:space="preserve">Образование нерастворимых комплексов (оксалаты, фосфаты, </w:t>
            </w:r>
            <w:proofErr w:type="spellStart"/>
            <w:r w:rsidRPr="00F675E7">
              <w:t>фитиковая</w:t>
            </w:r>
            <w:proofErr w:type="spellEnd"/>
            <w:r w:rsidRPr="00F675E7">
              <w:t xml:space="preserve"> кислота сухих завтраков).</w:t>
            </w:r>
          </w:p>
          <w:p w:rsidR="00F675E7" w:rsidRPr="00F675E7" w:rsidRDefault="00F675E7" w:rsidP="00F675E7">
            <w:pPr>
              <w:pStyle w:val="a3"/>
              <w:numPr>
                <w:ilvl w:val="0"/>
                <w:numId w:val="9"/>
              </w:numPr>
              <w:ind w:left="353" w:right="104" w:hanging="284"/>
              <w:jc w:val="both"/>
            </w:pPr>
            <w:r w:rsidRPr="00F675E7">
              <w:t>Образование комплексов с высоким сродством к железу (кофе, чай).</w:t>
            </w:r>
          </w:p>
        </w:tc>
      </w:tr>
    </w:tbl>
    <w:p w:rsidR="00640962" w:rsidRDefault="00640962" w:rsidP="006041A9">
      <w:pPr>
        <w:pStyle w:val="a3"/>
        <w:ind w:left="993" w:right="104"/>
        <w:jc w:val="both"/>
        <w:rPr>
          <w:b/>
        </w:rPr>
      </w:pPr>
    </w:p>
    <w:p w:rsidR="006041A9" w:rsidRPr="006041A9" w:rsidRDefault="006041A9" w:rsidP="006041A9">
      <w:pPr>
        <w:pStyle w:val="a3"/>
        <w:ind w:left="993" w:right="104"/>
        <w:jc w:val="center"/>
        <w:rPr>
          <w:b/>
        </w:rPr>
      </w:pPr>
      <w:r>
        <w:rPr>
          <w:b/>
        </w:rPr>
        <w:t>Медикамензное лечение железодефицита</w:t>
      </w:r>
    </w:p>
    <w:p w:rsidR="006041A9" w:rsidRDefault="00DE0F63" w:rsidP="006041A9">
      <w:pPr>
        <w:pStyle w:val="a3"/>
        <w:tabs>
          <w:tab w:val="left" w:pos="2410"/>
        </w:tabs>
        <w:ind w:left="851" w:right="104"/>
        <w:jc w:val="both"/>
      </w:pPr>
      <w:r>
        <w:rPr>
          <w:noProof/>
          <w:lang w:bidi="ar-SA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5116906</wp:posOffset>
            </wp:positionH>
            <wp:positionV relativeFrom="paragraph">
              <wp:posOffset>3742197</wp:posOffset>
            </wp:positionV>
            <wp:extent cx="3799489" cy="2139889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d50e6d8b636b08866544cd123436c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489" cy="2139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41A9">
        <w:rPr>
          <w:noProof/>
          <w:lang w:bidi="ar-SA"/>
        </w:rPr>
        <w:drawing>
          <wp:inline distT="0" distB="0" distL="0" distR="0">
            <wp:extent cx="5791200" cy="435049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910" cy="4357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41A9" w:rsidRDefault="006041A9" w:rsidP="006041A9">
      <w:pPr>
        <w:pStyle w:val="a3"/>
        <w:tabs>
          <w:tab w:val="left" w:pos="2410"/>
        </w:tabs>
        <w:ind w:left="851" w:right="104"/>
        <w:jc w:val="both"/>
      </w:pPr>
    </w:p>
    <w:p w:rsidR="00DE0F63" w:rsidRDefault="00DE0F63" w:rsidP="006041A9">
      <w:pPr>
        <w:pStyle w:val="a3"/>
        <w:tabs>
          <w:tab w:val="left" w:pos="2410"/>
        </w:tabs>
        <w:ind w:left="851" w:right="104"/>
        <w:jc w:val="both"/>
      </w:pPr>
    </w:p>
    <w:p w:rsidR="00DE0F63" w:rsidRDefault="00DE0F63" w:rsidP="006041A9">
      <w:pPr>
        <w:pStyle w:val="a3"/>
        <w:tabs>
          <w:tab w:val="left" w:pos="2410"/>
        </w:tabs>
        <w:ind w:left="851" w:right="104"/>
        <w:jc w:val="both"/>
      </w:pPr>
    </w:p>
    <w:p w:rsidR="00DE0F63" w:rsidRDefault="00DE0F63" w:rsidP="006041A9">
      <w:pPr>
        <w:pStyle w:val="a3"/>
        <w:tabs>
          <w:tab w:val="left" w:pos="2410"/>
        </w:tabs>
        <w:ind w:left="851" w:right="104"/>
        <w:jc w:val="both"/>
      </w:pPr>
    </w:p>
    <w:p w:rsidR="00DE0F63" w:rsidRDefault="00DE0F63" w:rsidP="006041A9">
      <w:pPr>
        <w:pStyle w:val="a3"/>
        <w:tabs>
          <w:tab w:val="left" w:pos="2410"/>
        </w:tabs>
        <w:ind w:left="851" w:right="104"/>
        <w:jc w:val="both"/>
      </w:pPr>
    </w:p>
    <w:p w:rsidR="00DE0F63" w:rsidRDefault="00DE0F63" w:rsidP="00D86E96">
      <w:pPr>
        <w:pStyle w:val="a3"/>
        <w:tabs>
          <w:tab w:val="left" w:pos="2410"/>
        </w:tabs>
        <w:ind w:right="104"/>
        <w:jc w:val="both"/>
      </w:pPr>
    </w:p>
    <w:p w:rsidR="00DE0F63" w:rsidRPr="00DE0F63" w:rsidRDefault="00DE0F63" w:rsidP="00DE0F63">
      <w:pPr>
        <w:pStyle w:val="a3"/>
        <w:tabs>
          <w:tab w:val="left" w:pos="2410"/>
        </w:tabs>
        <w:ind w:left="851" w:right="104"/>
        <w:jc w:val="center"/>
        <w:rPr>
          <w:b/>
        </w:rPr>
      </w:pPr>
      <w:r w:rsidRPr="00DE0F63">
        <w:rPr>
          <w:b/>
        </w:rPr>
        <w:lastRenderedPageBreak/>
        <w:t xml:space="preserve">Профилактика </w:t>
      </w:r>
      <w:proofErr w:type="spellStart"/>
      <w:r w:rsidRPr="00DE0F63">
        <w:rPr>
          <w:b/>
        </w:rPr>
        <w:t>железодефицита</w:t>
      </w:r>
      <w:proofErr w:type="spellEnd"/>
    </w:p>
    <w:p w:rsidR="00D86E96" w:rsidRPr="0046336D" w:rsidRDefault="00F675E7" w:rsidP="00D86E96">
      <w:pPr>
        <w:pStyle w:val="a3"/>
        <w:numPr>
          <w:ilvl w:val="0"/>
          <w:numId w:val="11"/>
        </w:numPr>
        <w:tabs>
          <w:tab w:val="left" w:pos="2410"/>
        </w:tabs>
        <w:ind w:right="104"/>
        <w:jc w:val="both"/>
        <w:rPr>
          <w:u w:val="single"/>
        </w:rPr>
      </w:pPr>
      <w:r w:rsidRPr="0046336D">
        <w:rPr>
          <w:u w:val="single"/>
        </w:rPr>
        <w:t>Антенатальная:</w:t>
      </w:r>
    </w:p>
    <w:p w:rsidR="00D86E96" w:rsidRDefault="00DE0F63" w:rsidP="00D86E96">
      <w:pPr>
        <w:pStyle w:val="a3"/>
        <w:numPr>
          <w:ilvl w:val="0"/>
          <w:numId w:val="11"/>
        </w:numPr>
        <w:tabs>
          <w:tab w:val="left" w:pos="2410"/>
        </w:tabs>
        <w:ind w:left="2268" w:right="104"/>
        <w:jc w:val="both"/>
      </w:pPr>
      <w:r>
        <w:t>предупреждение и лечение невынашивания</w:t>
      </w:r>
      <w:bookmarkStart w:id="0" w:name="_GoBack"/>
      <w:bookmarkEnd w:id="0"/>
      <w:r>
        <w:t xml:space="preserve"> и </w:t>
      </w:r>
      <w:proofErr w:type="spellStart"/>
      <w:r>
        <w:t>гестозов</w:t>
      </w:r>
      <w:proofErr w:type="spellEnd"/>
    </w:p>
    <w:p w:rsidR="00D86E96" w:rsidRDefault="00DE0F63" w:rsidP="00D86E96">
      <w:pPr>
        <w:pStyle w:val="a3"/>
        <w:numPr>
          <w:ilvl w:val="0"/>
          <w:numId w:val="11"/>
        </w:numPr>
        <w:tabs>
          <w:tab w:val="left" w:pos="2410"/>
        </w:tabs>
        <w:ind w:left="2268" w:right="104"/>
        <w:jc w:val="both"/>
      </w:pPr>
      <w:r>
        <w:t>полноценное питание</w:t>
      </w:r>
    </w:p>
    <w:p w:rsidR="00D86E96" w:rsidRDefault="00DE0F63" w:rsidP="00D86E96">
      <w:pPr>
        <w:pStyle w:val="a3"/>
        <w:numPr>
          <w:ilvl w:val="0"/>
          <w:numId w:val="11"/>
        </w:numPr>
        <w:tabs>
          <w:tab w:val="left" w:pos="2410"/>
        </w:tabs>
        <w:ind w:left="2268" w:right="104"/>
        <w:jc w:val="both"/>
      </w:pPr>
      <w:r>
        <w:t>дозированная физическая нагрузка</w:t>
      </w:r>
    </w:p>
    <w:p w:rsidR="00D86E96" w:rsidRDefault="00DE0F63" w:rsidP="00D86E96">
      <w:pPr>
        <w:pStyle w:val="a3"/>
        <w:numPr>
          <w:ilvl w:val="0"/>
          <w:numId w:val="11"/>
        </w:numPr>
        <w:tabs>
          <w:tab w:val="left" w:pos="2410"/>
        </w:tabs>
        <w:ind w:left="2268" w:right="104"/>
        <w:jc w:val="both"/>
      </w:pPr>
      <w:r>
        <w:t>получение пролонгированных или комплексных препаратов</w:t>
      </w:r>
    </w:p>
    <w:p w:rsidR="00D86E96" w:rsidRPr="0046336D" w:rsidRDefault="00DE0F63" w:rsidP="00D86E96">
      <w:pPr>
        <w:pStyle w:val="a3"/>
        <w:numPr>
          <w:ilvl w:val="0"/>
          <w:numId w:val="11"/>
        </w:numPr>
        <w:tabs>
          <w:tab w:val="left" w:pos="2410"/>
        </w:tabs>
        <w:ind w:right="104"/>
        <w:jc w:val="both"/>
        <w:rPr>
          <w:u w:val="single"/>
        </w:rPr>
      </w:pPr>
      <w:r w:rsidRPr="0046336D">
        <w:rPr>
          <w:u w:val="single"/>
        </w:rPr>
        <w:t>П</w:t>
      </w:r>
      <w:r w:rsidR="00F675E7" w:rsidRPr="0046336D">
        <w:rPr>
          <w:u w:val="single"/>
        </w:rPr>
        <w:t>остнатальная</w:t>
      </w:r>
      <w:r w:rsidRPr="0046336D">
        <w:rPr>
          <w:u w:val="single"/>
        </w:rPr>
        <w:t>:</w:t>
      </w:r>
    </w:p>
    <w:p w:rsidR="00D86E96" w:rsidRDefault="00DE0F63" w:rsidP="00D86E96">
      <w:pPr>
        <w:pStyle w:val="a3"/>
        <w:numPr>
          <w:ilvl w:val="0"/>
          <w:numId w:val="11"/>
        </w:numPr>
        <w:tabs>
          <w:tab w:val="left" w:pos="2410"/>
        </w:tabs>
        <w:ind w:left="2268" w:right="104"/>
        <w:jc w:val="both"/>
      </w:pPr>
      <w:r>
        <w:t>полноценное питание и режим кормящей матери</w:t>
      </w:r>
    </w:p>
    <w:p w:rsidR="00D86E96" w:rsidRDefault="00DE0F63" w:rsidP="00D86E96">
      <w:pPr>
        <w:pStyle w:val="a3"/>
        <w:numPr>
          <w:ilvl w:val="0"/>
          <w:numId w:val="11"/>
        </w:numPr>
        <w:tabs>
          <w:tab w:val="left" w:pos="2410"/>
        </w:tabs>
        <w:ind w:left="2268" w:right="104"/>
        <w:jc w:val="both"/>
      </w:pPr>
      <w:r>
        <w:t>продолжение получен</w:t>
      </w:r>
      <w:r w:rsidR="00D86E96">
        <w:t>ия комплексных препаратов железа</w:t>
      </w:r>
    </w:p>
    <w:p w:rsidR="00D86E96" w:rsidRDefault="00DE0F63" w:rsidP="00D86E96">
      <w:pPr>
        <w:pStyle w:val="a3"/>
        <w:numPr>
          <w:ilvl w:val="0"/>
          <w:numId w:val="11"/>
        </w:numPr>
        <w:tabs>
          <w:tab w:val="left" w:pos="2410"/>
        </w:tabs>
        <w:ind w:left="2268" w:right="104"/>
        <w:jc w:val="both"/>
      </w:pPr>
      <w:r>
        <w:t>естественное вскармливание со своевременным введением соков</w:t>
      </w:r>
      <w:r w:rsidR="00D86E96">
        <w:t xml:space="preserve"> </w:t>
      </w:r>
      <w:r>
        <w:t>и мясных продуктов</w:t>
      </w:r>
    </w:p>
    <w:p w:rsidR="00D86E96" w:rsidRDefault="00DE0F63" w:rsidP="00D86E96">
      <w:pPr>
        <w:pStyle w:val="a3"/>
        <w:numPr>
          <w:ilvl w:val="0"/>
          <w:numId w:val="11"/>
        </w:numPr>
        <w:tabs>
          <w:tab w:val="left" w:pos="2410"/>
        </w:tabs>
        <w:ind w:left="2268" w:right="104"/>
        <w:jc w:val="both"/>
      </w:pPr>
      <w:r>
        <w:t>профилактика других заболеваний раннего возраста</w:t>
      </w:r>
    </w:p>
    <w:p w:rsidR="00D86E96" w:rsidRDefault="00DE0F63" w:rsidP="00D86E96">
      <w:pPr>
        <w:pStyle w:val="a3"/>
        <w:numPr>
          <w:ilvl w:val="0"/>
          <w:numId w:val="11"/>
        </w:numPr>
        <w:tabs>
          <w:tab w:val="left" w:pos="2410"/>
        </w:tabs>
        <w:ind w:left="2268" w:right="104"/>
        <w:jc w:val="both"/>
      </w:pPr>
      <w:r>
        <w:t>адекватный режим, хороший уход, достаточное пребывание</w:t>
      </w:r>
      <w:r w:rsidR="00D86E96">
        <w:t xml:space="preserve"> на свежем воздухе</w:t>
      </w:r>
    </w:p>
    <w:p w:rsidR="00D86E96" w:rsidRDefault="00DE0F63" w:rsidP="00D86E96">
      <w:pPr>
        <w:pStyle w:val="a3"/>
        <w:numPr>
          <w:ilvl w:val="0"/>
          <w:numId w:val="11"/>
        </w:numPr>
        <w:tabs>
          <w:tab w:val="left" w:pos="2410"/>
        </w:tabs>
        <w:ind w:left="2268" w:right="104"/>
        <w:jc w:val="both"/>
      </w:pPr>
      <w:r>
        <w:t>ежеквартальный анализ периферической крови</w:t>
      </w:r>
    </w:p>
    <w:p w:rsidR="00DE0F63" w:rsidRDefault="00DE0F63" w:rsidP="00D86E96">
      <w:pPr>
        <w:pStyle w:val="a3"/>
        <w:numPr>
          <w:ilvl w:val="0"/>
          <w:numId w:val="11"/>
        </w:numPr>
        <w:tabs>
          <w:tab w:val="left" w:pos="2410"/>
        </w:tabs>
        <w:ind w:left="2268" w:right="104"/>
        <w:jc w:val="both"/>
      </w:pPr>
      <w:r>
        <w:t>проведение в группах риска превентивных курсов препаратами железа</w:t>
      </w:r>
      <w:r w:rsidR="00D86E96">
        <w:t xml:space="preserve"> </w:t>
      </w:r>
      <w:r>
        <w:t>в половинной дозе (1-2 мг/кг/</w:t>
      </w:r>
      <w:proofErr w:type="spellStart"/>
      <w:r>
        <w:t>сут</w:t>
      </w:r>
      <w:proofErr w:type="spellEnd"/>
      <w:r>
        <w:t>)</w:t>
      </w:r>
    </w:p>
    <w:p w:rsidR="00DE0F63" w:rsidRDefault="00DE0F63" w:rsidP="00D86E96">
      <w:pPr>
        <w:pStyle w:val="a3"/>
        <w:tabs>
          <w:tab w:val="left" w:pos="2410"/>
        </w:tabs>
        <w:ind w:left="2268" w:right="104"/>
        <w:jc w:val="both"/>
      </w:pPr>
    </w:p>
    <w:p w:rsidR="00DE0F63" w:rsidRPr="00DE0F63" w:rsidRDefault="00DE0F63" w:rsidP="00DE0F63">
      <w:pPr>
        <w:pStyle w:val="a3"/>
        <w:tabs>
          <w:tab w:val="left" w:pos="2410"/>
        </w:tabs>
        <w:ind w:left="851" w:right="104"/>
        <w:jc w:val="both"/>
        <w:rPr>
          <w:b/>
        </w:rPr>
      </w:pPr>
      <w:r w:rsidRPr="00DE0F63">
        <w:rPr>
          <w:b/>
        </w:rPr>
        <w:t xml:space="preserve">Выводы. </w:t>
      </w:r>
    </w:p>
    <w:p w:rsidR="00DE0F63" w:rsidRDefault="00DE0F63" w:rsidP="00DE0F63">
      <w:pPr>
        <w:pStyle w:val="a3"/>
        <w:numPr>
          <w:ilvl w:val="0"/>
          <w:numId w:val="8"/>
        </w:numPr>
        <w:tabs>
          <w:tab w:val="left" w:pos="2410"/>
        </w:tabs>
        <w:ind w:right="104"/>
        <w:jc w:val="both"/>
      </w:pPr>
      <w:r>
        <w:t xml:space="preserve">Железо является важным элементом, влияющим на обмен веществ. </w:t>
      </w:r>
    </w:p>
    <w:p w:rsidR="00DE0F63" w:rsidRDefault="00DE0F63" w:rsidP="00DE0F63">
      <w:pPr>
        <w:pStyle w:val="a3"/>
        <w:numPr>
          <w:ilvl w:val="0"/>
          <w:numId w:val="8"/>
        </w:numPr>
        <w:tabs>
          <w:tab w:val="left" w:pos="2410"/>
        </w:tabs>
        <w:ind w:right="104"/>
        <w:jc w:val="both"/>
      </w:pPr>
      <w:r>
        <w:t xml:space="preserve">На организм человека влияет как избыток, так и недостаток железа. </w:t>
      </w:r>
    </w:p>
    <w:p w:rsidR="00DE0F63" w:rsidRDefault="00DE0F63" w:rsidP="00DE0F63">
      <w:pPr>
        <w:pStyle w:val="a3"/>
        <w:numPr>
          <w:ilvl w:val="0"/>
          <w:numId w:val="8"/>
        </w:numPr>
        <w:tabs>
          <w:tab w:val="left" w:pos="2410"/>
        </w:tabs>
        <w:ind w:right="104"/>
        <w:jc w:val="both"/>
      </w:pPr>
      <w:r>
        <w:t xml:space="preserve">Особенно высоким содержанием железа отличаются продукты животного </w:t>
      </w:r>
      <w:r w:rsidR="00A00E8B">
        <w:t>происхождения</w:t>
      </w:r>
      <w:r>
        <w:t xml:space="preserve"> </w:t>
      </w:r>
    </w:p>
    <w:p w:rsidR="00DE0F63" w:rsidRDefault="00DE0F63" w:rsidP="00DE0F63">
      <w:pPr>
        <w:pStyle w:val="a3"/>
        <w:numPr>
          <w:ilvl w:val="0"/>
          <w:numId w:val="8"/>
        </w:numPr>
        <w:tabs>
          <w:tab w:val="left" w:pos="2410"/>
        </w:tabs>
        <w:ind w:right="104"/>
        <w:jc w:val="both"/>
      </w:pPr>
      <w:r>
        <w:t xml:space="preserve">Суточная норма </w:t>
      </w:r>
      <w:r w:rsidR="00A00E8B">
        <w:t>железа для женщин составляет 18-20 мг, а для мужчин это 8</w:t>
      </w:r>
      <w:r>
        <w:t xml:space="preserve"> </w:t>
      </w:r>
      <w:r w:rsidR="00A00E8B">
        <w:t>мг. А беременных и кормящих — 27</w:t>
      </w:r>
      <w:r>
        <w:t xml:space="preserve"> мг.</w:t>
      </w:r>
    </w:p>
    <w:p w:rsidR="00F675E7" w:rsidRDefault="00F675E7" w:rsidP="00DE0F63">
      <w:pPr>
        <w:pStyle w:val="a3"/>
        <w:tabs>
          <w:tab w:val="left" w:pos="2410"/>
        </w:tabs>
        <w:ind w:left="1571" w:right="104"/>
        <w:jc w:val="both"/>
      </w:pPr>
    </w:p>
    <w:p w:rsidR="00F675E7" w:rsidRDefault="0046336D" w:rsidP="00DE0F63">
      <w:pPr>
        <w:pStyle w:val="a3"/>
        <w:tabs>
          <w:tab w:val="left" w:pos="2410"/>
        </w:tabs>
        <w:ind w:left="1571" w:right="104"/>
        <w:jc w:val="both"/>
      </w:pPr>
      <w:r w:rsidRPr="00DE0F63"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2497739</wp:posOffset>
            </wp:positionH>
            <wp:positionV relativeFrom="paragraph">
              <wp:posOffset>5715</wp:posOffset>
            </wp:positionV>
            <wp:extent cx="4103370" cy="2930525"/>
            <wp:effectExtent l="0" t="0" r="0" b="3175"/>
            <wp:wrapNone/>
            <wp:docPr id="26" name="Рисунок 26" descr="https://prizma.uz/uploads/posts/2019-12/1577012648_2274-entry-0-157648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izma.uz/uploads/posts/2019-12/1577012648_2274-entry-0-15764840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0F63" w:rsidRDefault="00DE0F63" w:rsidP="00DE0F63">
      <w:pPr>
        <w:pStyle w:val="a3"/>
        <w:tabs>
          <w:tab w:val="left" w:pos="2410"/>
        </w:tabs>
        <w:ind w:left="1571" w:right="104"/>
        <w:jc w:val="both"/>
      </w:pPr>
    </w:p>
    <w:p w:rsidR="00F675E7" w:rsidRDefault="00F675E7" w:rsidP="00DE0F63">
      <w:pPr>
        <w:pStyle w:val="a3"/>
        <w:tabs>
          <w:tab w:val="left" w:pos="2410"/>
        </w:tabs>
        <w:ind w:left="1571" w:right="104"/>
        <w:jc w:val="both"/>
      </w:pPr>
    </w:p>
    <w:p w:rsidR="00F675E7" w:rsidRDefault="00F675E7" w:rsidP="00DE0F63">
      <w:pPr>
        <w:pStyle w:val="a3"/>
        <w:tabs>
          <w:tab w:val="left" w:pos="2410"/>
        </w:tabs>
        <w:ind w:left="1571" w:right="104"/>
        <w:jc w:val="both"/>
      </w:pPr>
    </w:p>
    <w:p w:rsidR="00F675E7" w:rsidRDefault="00F675E7" w:rsidP="00DE0F63">
      <w:pPr>
        <w:pStyle w:val="a3"/>
        <w:tabs>
          <w:tab w:val="left" w:pos="2410"/>
        </w:tabs>
        <w:ind w:left="1571" w:right="104"/>
        <w:jc w:val="both"/>
      </w:pPr>
    </w:p>
    <w:p w:rsidR="00F675E7" w:rsidRDefault="00F675E7" w:rsidP="00DE0F63">
      <w:pPr>
        <w:pStyle w:val="a3"/>
        <w:tabs>
          <w:tab w:val="left" w:pos="2410"/>
        </w:tabs>
        <w:ind w:left="1571" w:right="104"/>
        <w:jc w:val="both"/>
      </w:pPr>
    </w:p>
    <w:p w:rsidR="00F675E7" w:rsidRDefault="00F675E7" w:rsidP="00DE0F63">
      <w:pPr>
        <w:pStyle w:val="a3"/>
        <w:tabs>
          <w:tab w:val="left" w:pos="2410"/>
        </w:tabs>
        <w:ind w:left="1571" w:right="104"/>
        <w:jc w:val="both"/>
      </w:pPr>
    </w:p>
    <w:p w:rsidR="00F675E7" w:rsidRDefault="00F675E7" w:rsidP="00DE0F63">
      <w:pPr>
        <w:pStyle w:val="a3"/>
        <w:tabs>
          <w:tab w:val="left" w:pos="2410"/>
        </w:tabs>
        <w:ind w:left="1571" w:right="104"/>
        <w:jc w:val="both"/>
      </w:pPr>
    </w:p>
    <w:p w:rsidR="00F675E7" w:rsidRDefault="00F675E7" w:rsidP="00DE0F63">
      <w:pPr>
        <w:pStyle w:val="a3"/>
        <w:tabs>
          <w:tab w:val="left" w:pos="2410"/>
        </w:tabs>
        <w:ind w:left="1571" w:right="104"/>
        <w:jc w:val="both"/>
      </w:pPr>
    </w:p>
    <w:p w:rsidR="00F675E7" w:rsidRDefault="00F675E7" w:rsidP="00DE0F63">
      <w:pPr>
        <w:pStyle w:val="a3"/>
        <w:tabs>
          <w:tab w:val="left" w:pos="2410"/>
        </w:tabs>
        <w:ind w:left="1571" w:right="104"/>
        <w:jc w:val="both"/>
      </w:pPr>
    </w:p>
    <w:p w:rsidR="00F675E7" w:rsidRDefault="00F675E7" w:rsidP="00DE0F63">
      <w:pPr>
        <w:pStyle w:val="a3"/>
        <w:tabs>
          <w:tab w:val="left" w:pos="2410"/>
        </w:tabs>
        <w:ind w:left="1571" w:right="104"/>
        <w:jc w:val="both"/>
      </w:pPr>
    </w:p>
    <w:p w:rsidR="00F675E7" w:rsidRDefault="00F675E7" w:rsidP="00DE0F63">
      <w:pPr>
        <w:pStyle w:val="a3"/>
        <w:tabs>
          <w:tab w:val="left" w:pos="2410"/>
        </w:tabs>
        <w:ind w:left="1571" w:right="104"/>
        <w:jc w:val="both"/>
      </w:pPr>
    </w:p>
    <w:p w:rsidR="00F675E7" w:rsidRDefault="00F675E7" w:rsidP="00DE0F63">
      <w:pPr>
        <w:pStyle w:val="a3"/>
        <w:tabs>
          <w:tab w:val="left" w:pos="2410"/>
        </w:tabs>
        <w:ind w:left="1571" w:right="104"/>
        <w:jc w:val="both"/>
      </w:pPr>
    </w:p>
    <w:p w:rsidR="00F675E7" w:rsidRDefault="00F675E7" w:rsidP="00DE0F63">
      <w:pPr>
        <w:pStyle w:val="a3"/>
        <w:tabs>
          <w:tab w:val="left" w:pos="2410"/>
        </w:tabs>
        <w:ind w:left="1571" w:right="104"/>
        <w:jc w:val="both"/>
      </w:pPr>
    </w:p>
    <w:p w:rsidR="00F675E7" w:rsidRDefault="00F675E7" w:rsidP="00DE0F63">
      <w:pPr>
        <w:pStyle w:val="a3"/>
        <w:tabs>
          <w:tab w:val="left" w:pos="2410"/>
        </w:tabs>
        <w:ind w:left="1571" w:right="104"/>
        <w:jc w:val="both"/>
      </w:pPr>
    </w:p>
    <w:p w:rsidR="00F675E7" w:rsidRPr="007E390A" w:rsidRDefault="00F675E7" w:rsidP="00D86E96">
      <w:pPr>
        <w:pStyle w:val="a3"/>
        <w:tabs>
          <w:tab w:val="left" w:pos="2410"/>
        </w:tabs>
        <w:ind w:right="104"/>
        <w:jc w:val="both"/>
      </w:pPr>
    </w:p>
    <w:sectPr w:rsidR="00F675E7" w:rsidRPr="007E390A" w:rsidSect="003B7EDC">
      <w:type w:val="continuous"/>
      <w:pgSz w:w="31660" w:h="22370" w:orient="landscape"/>
      <w:pgMar w:top="0" w:right="700" w:bottom="280" w:left="720" w:header="720" w:footer="720" w:gutter="0"/>
      <w:cols w:num="3" w:space="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2E6D"/>
    <w:multiLevelType w:val="hybridMultilevel"/>
    <w:tmpl w:val="8286B08E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0B1B34D7"/>
    <w:multiLevelType w:val="hybridMultilevel"/>
    <w:tmpl w:val="D76E3AD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29067D8C"/>
    <w:multiLevelType w:val="hybridMultilevel"/>
    <w:tmpl w:val="62E67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6005C7"/>
    <w:multiLevelType w:val="hybridMultilevel"/>
    <w:tmpl w:val="8B70BC8E"/>
    <w:lvl w:ilvl="0" w:tplc="F3105412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464B6820"/>
    <w:multiLevelType w:val="hybridMultilevel"/>
    <w:tmpl w:val="C944A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010A0F"/>
    <w:multiLevelType w:val="hybridMultilevel"/>
    <w:tmpl w:val="397A5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7812D5"/>
    <w:multiLevelType w:val="hybridMultilevel"/>
    <w:tmpl w:val="18AE5130"/>
    <w:lvl w:ilvl="0" w:tplc="F3105412">
      <w:start w:val="1"/>
      <w:numFmt w:val="bullet"/>
      <w:lvlText w:val=""/>
      <w:lvlJc w:val="left"/>
      <w:pPr>
        <w:ind w:left="177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7">
    <w:nsid w:val="5956744D"/>
    <w:multiLevelType w:val="hybridMultilevel"/>
    <w:tmpl w:val="EBF259E6"/>
    <w:lvl w:ilvl="0" w:tplc="F310541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980D14"/>
    <w:multiLevelType w:val="hybridMultilevel"/>
    <w:tmpl w:val="B2C81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A678A0"/>
    <w:multiLevelType w:val="hybridMultilevel"/>
    <w:tmpl w:val="A96AD67C"/>
    <w:lvl w:ilvl="0" w:tplc="F3105412">
      <w:start w:val="1"/>
      <w:numFmt w:val="bullet"/>
      <w:lvlText w:val=""/>
      <w:lvlJc w:val="left"/>
      <w:pPr>
        <w:ind w:left="152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10">
    <w:nsid w:val="6CD16AE8"/>
    <w:multiLevelType w:val="hybridMultilevel"/>
    <w:tmpl w:val="1382A754"/>
    <w:lvl w:ilvl="0" w:tplc="F3105412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7C72049C"/>
    <w:multiLevelType w:val="hybridMultilevel"/>
    <w:tmpl w:val="A866F5AC"/>
    <w:lvl w:ilvl="0" w:tplc="F3105412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9"/>
  </w:num>
  <w:num w:numId="8">
    <w:abstractNumId w:val="10"/>
  </w:num>
  <w:num w:numId="9">
    <w:abstractNumId w:val="4"/>
  </w:num>
  <w:num w:numId="10">
    <w:abstractNumId w:val="2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AE11E7"/>
    <w:rsid w:val="00187236"/>
    <w:rsid w:val="00343C48"/>
    <w:rsid w:val="00382F90"/>
    <w:rsid w:val="003B7EDC"/>
    <w:rsid w:val="0046336D"/>
    <w:rsid w:val="0051582B"/>
    <w:rsid w:val="006041A9"/>
    <w:rsid w:val="006115F6"/>
    <w:rsid w:val="00640962"/>
    <w:rsid w:val="0067652A"/>
    <w:rsid w:val="00711C23"/>
    <w:rsid w:val="007E390A"/>
    <w:rsid w:val="007F38A4"/>
    <w:rsid w:val="00967CB4"/>
    <w:rsid w:val="009700C0"/>
    <w:rsid w:val="00A00E8B"/>
    <w:rsid w:val="00AE11E7"/>
    <w:rsid w:val="00C0464A"/>
    <w:rsid w:val="00CE40F8"/>
    <w:rsid w:val="00D86E96"/>
    <w:rsid w:val="00DE0F63"/>
    <w:rsid w:val="00ED0166"/>
    <w:rsid w:val="00F67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43C48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343C48"/>
    <w:pPr>
      <w:ind w:left="2227" w:right="2085"/>
      <w:jc w:val="center"/>
      <w:outlineLvl w:val="0"/>
    </w:pPr>
    <w:rPr>
      <w:sz w:val="37"/>
      <w:szCs w:val="37"/>
    </w:rPr>
  </w:style>
  <w:style w:type="paragraph" w:styleId="2">
    <w:name w:val="heading 2"/>
    <w:basedOn w:val="a"/>
    <w:uiPriority w:val="1"/>
    <w:qFormat/>
    <w:rsid w:val="00343C48"/>
    <w:pPr>
      <w:ind w:left="130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43C4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43C48"/>
    <w:rPr>
      <w:sz w:val="32"/>
      <w:szCs w:val="32"/>
    </w:rPr>
  </w:style>
  <w:style w:type="paragraph" w:styleId="a4">
    <w:name w:val="List Paragraph"/>
    <w:basedOn w:val="a"/>
    <w:uiPriority w:val="1"/>
    <w:qFormat/>
    <w:rsid w:val="00343C48"/>
  </w:style>
  <w:style w:type="paragraph" w:customStyle="1" w:styleId="TableParagraph">
    <w:name w:val="Table Paragraph"/>
    <w:basedOn w:val="a"/>
    <w:uiPriority w:val="1"/>
    <w:qFormat/>
    <w:rsid w:val="00343C48"/>
  </w:style>
  <w:style w:type="paragraph" w:styleId="a5">
    <w:name w:val="Balloon Text"/>
    <w:basedOn w:val="a"/>
    <w:link w:val="a6"/>
    <w:uiPriority w:val="99"/>
    <w:semiHidden/>
    <w:unhideWhenUsed/>
    <w:rsid w:val="0018723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7236"/>
    <w:rPr>
      <w:rFonts w:ascii="Tahoma" w:eastAsia="Times New Roman" w:hAnsi="Tahoma" w:cs="Tahoma"/>
      <w:sz w:val="16"/>
      <w:szCs w:val="16"/>
      <w:lang w:val="ru-RU" w:eastAsia="ru-RU" w:bidi="ru-RU"/>
    </w:rPr>
  </w:style>
  <w:style w:type="table" w:styleId="a7">
    <w:name w:val="Table Grid"/>
    <w:basedOn w:val="a1"/>
    <w:uiPriority w:val="59"/>
    <w:rsid w:val="001872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2227" w:right="2085"/>
      <w:jc w:val="center"/>
      <w:outlineLvl w:val="0"/>
    </w:pPr>
    <w:rPr>
      <w:sz w:val="37"/>
      <w:szCs w:val="37"/>
    </w:rPr>
  </w:style>
  <w:style w:type="paragraph" w:styleId="2">
    <w:name w:val="heading 2"/>
    <w:basedOn w:val="a"/>
    <w:uiPriority w:val="1"/>
    <w:qFormat/>
    <w:pPr>
      <w:ind w:left="130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8723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7236"/>
    <w:rPr>
      <w:rFonts w:ascii="Tahoma" w:eastAsia="Times New Roman" w:hAnsi="Tahoma" w:cs="Tahoma"/>
      <w:sz w:val="16"/>
      <w:szCs w:val="16"/>
      <w:lang w:val="ru-RU" w:eastAsia="ru-RU" w:bidi="ru-RU"/>
    </w:rPr>
  </w:style>
  <w:style w:type="table" w:styleId="a7">
    <w:name w:val="Table Grid"/>
    <w:basedOn w:val="a1"/>
    <w:uiPriority w:val="59"/>
    <w:rsid w:val="001872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A4809E-4DF3-4518-8027-5D1A6ADB0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3122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Yulya Baklanova</dc:creator>
  <cp:lastModifiedBy>leku1999@outlook.com</cp:lastModifiedBy>
  <cp:revision>6</cp:revision>
  <dcterms:created xsi:type="dcterms:W3CDTF">2020-03-16T07:33:00Z</dcterms:created>
  <dcterms:modified xsi:type="dcterms:W3CDTF">2020-04-15T07:26:00Z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2019-11-18T00:00:00Z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2020-03-10T00:00:00Z</vt:filetime>
  </property>
</Properties>
</file>