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98" w:rsidRPr="00CF1C98" w:rsidRDefault="00CF1C98" w:rsidP="00CF1C9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98">
        <w:rPr>
          <w:rFonts w:ascii="Times New Roman" w:hAnsi="Times New Roman" w:cs="Times New Roman"/>
          <w:b/>
          <w:sz w:val="28"/>
          <w:szCs w:val="28"/>
        </w:rPr>
        <w:t xml:space="preserve">Тематический план лекций по биохимии  </w:t>
      </w:r>
    </w:p>
    <w:p w:rsidR="00CF1C98" w:rsidRPr="00CF1C98" w:rsidRDefault="00CF1C98" w:rsidP="00CF1C9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98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 w:rsidRPr="00CF1C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F1C98">
        <w:rPr>
          <w:rFonts w:ascii="Times New Roman" w:hAnsi="Times New Roman" w:cs="Times New Roman"/>
          <w:b/>
          <w:sz w:val="28"/>
          <w:szCs w:val="28"/>
        </w:rPr>
        <w:t xml:space="preserve"> курса педиатрического факультета на 2012-2013 </w:t>
      </w:r>
      <w:proofErr w:type="spellStart"/>
      <w:r w:rsidRPr="00CF1C98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CF1C98"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Style w:val="a3"/>
        <w:tblW w:w="0" w:type="auto"/>
        <w:tblInd w:w="-318" w:type="dxa"/>
        <w:tblLook w:val="04A0"/>
      </w:tblPr>
      <w:tblGrid>
        <w:gridCol w:w="659"/>
        <w:gridCol w:w="4730"/>
        <w:gridCol w:w="1617"/>
        <w:gridCol w:w="2883"/>
      </w:tblGrid>
      <w:tr w:rsidR="00CF1C98" w:rsidRPr="00CF1C98" w:rsidTr="00CF1C98">
        <w:tc>
          <w:tcPr>
            <w:tcW w:w="0" w:type="auto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Тема лекций</w:t>
            </w:r>
          </w:p>
        </w:tc>
        <w:tc>
          <w:tcPr>
            <w:tcW w:w="1617" w:type="dxa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883" w:type="dxa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Лектор/дублер</w:t>
            </w:r>
          </w:p>
        </w:tc>
      </w:tr>
      <w:tr w:rsidR="00CF1C98" w:rsidRPr="00CF1C98" w:rsidTr="00AB0789">
        <w:tc>
          <w:tcPr>
            <w:tcW w:w="0" w:type="auto"/>
            <w:gridSpan w:val="4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Осенний семестр</w:t>
            </w:r>
          </w:p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C98" w:rsidRPr="00CF1C98" w:rsidTr="00CF1C98">
        <w:tc>
          <w:tcPr>
            <w:tcW w:w="0" w:type="auto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Введение в биохимию. Основные представления о структуре и функции белков. Ферменты, строение и свойства</w:t>
            </w:r>
          </w:p>
        </w:tc>
        <w:tc>
          <w:tcPr>
            <w:tcW w:w="1617" w:type="dxa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/ доцент С.Н.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</w:p>
        </w:tc>
      </w:tr>
      <w:tr w:rsidR="00CF1C98" w:rsidRPr="00CF1C98" w:rsidTr="00CF1C98">
        <w:tc>
          <w:tcPr>
            <w:tcW w:w="0" w:type="auto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Механизм действия ферментов. Регуляция ферментной активности</w:t>
            </w:r>
          </w:p>
        </w:tc>
        <w:tc>
          <w:tcPr>
            <w:tcW w:w="1617" w:type="dxa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/ доцент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</w:p>
        </w:tc>
      </w:tr>
      <w:tr w:rsidR="00CF1C98" w:rsidRPr="00CF1C98" w:rsidTr="00CF1C98">
        <w:tc>
          <w:tcPr>
            <w:tcW w:w="0" w:type="auto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Введение в обмен веществ. Биологические окисление: ферменты, цепи транспорта электронов</w:t>
            </w:r>
          </w:p>
        </w:tc>
        <w:tc>
          <w:tcPr>
            <w:tcW w:w="1617" w:type="dxa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/ доцент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</w:p>
        </w:tc>
      </w:tr>
      <w:tr w:rsidR="00CF1C98" w:rsidRPr="00CF1C98" w:rsidTr="00CF1C98">
        <w:tc>
          <w:tcPr>
            <w:tcW w:w="0" w:type="auto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Тканевое дыхание. Окислительное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фосфорилирование</w:t>
            </w:r>
            <w:proofErr w:type="spell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. Понятие об АФК и их роли в организме</w:t>
            </w:r>
          </w:p>
        </w:tc>
        <w:tc>
          <w:tcPr>
            <w:tcW w:w="1617" w:type="dxa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/ доцент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</w:p>
        </w:tc>
      </w:tr>
      <w:tr w:rsidR="00CF1C98" w:rsidRPr="00CF1C98" w:rsidTr="00CF1C98">
        <w:tc>
          <w:tcPr>
            <w:tcW w:w="0" w:type="auto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Общий путь катаболизма</w:t>
            </w:r>
          </w:p>
        </w:tc>
        <w:tc>
          <w:tcPr>
            <w:tcW w:w="1617" w:type="dxa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/ доцент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</w:p>
        </w:tc>
      </w:tr>
      <w:tr w:rsidR="00CF1C98" w:rsidRPr="00CF1C98" w:rsidTr="00CF1C98">
        <w:tc>
          <w:tcPr>
            <w:tcW w:w="0" w:type="auto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Углеводы. Анаэробный путь окисления глюкозы.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Глюконеогенез</w:t>
            </w:r>
            <w:proofErr w:type="spellEnd"/>
          </w:p>
        </w:tc>
        <w:tc>
          <w:tcPr>
            <w:tcW w:w="1617" w:type="dxa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/ доцент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</w:p>
        </w:tc>
      </w:tr>
      <w:tr w:rsidR="00CF1C98" w:rsidRPr="00CF1C98" w:rsidTr="00CF1C98">
        <w:tc>
          <w:tcPr>
            <w:tcW w:w="0" w:type="auto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Анаэробное окисление глюкозы. Пентозофосфатный путь окисления глюкозы</w:t>
            </w:r>
          </w:p>
        </w:tc>
        <w:tc>
          <w:tcPr>
            <w:tcW w:w="1617" w:type="dxa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/ доцент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</w:p>
        </w:tc>
      </w:tr>
      <w:tr w:rsidR="00CF1C98" w:rsidRPr="00CF1C98" w:rsidTr="00CF1C98">
        <w:tc>
          <w:tcPr>
            <w:tcW w:w="0" w:type="auto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Обмен липидов. Превращение липидов в желудочно-кишечном тракте.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Ресинтез</w:t>
            </w:r>
            <w:proofErr w:type="spell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 ТАГ.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Липопротеины</w:t>
            </w:r>
            <w:proofErr w:type="spell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 крови</w:t>
            </w:r>
          </w:p>
        </w:tc>
        <w:tc>
          <w:tcPr>
            <w:tcW w:w="1617" w:type="dxa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/ доцент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</w:p>
        </w:tc>
      </w:tr>
      <w:tr w:rsidR="00CF1C98" w:rsidRPr="00CF1C98" w:rsidTr="00AB0789">
        <w:tc>
          <w:tcPr>
            <w:tcW w:w="0" w:type="auto"/>
            <w:gridSpan w:val="4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Весенний семестр</w:t>
            </w:r>
          </w:p>
        </w:tc>
      </w:tr>
      <w:tr w:rsidR="00CF1C98" w:rsidRPr="00CF1C98" w:rsidTr="00CF1C98">
        <w:tc>
          <w:tcPr>
            <w:tcW w:w="0" w:type="auto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Липиды. Обмен холестерина и его нарушения. Атеросклероз</w:t>
            </w:r>
          </w:p>
        </w:tc>
        <w:tc>
          <w:tcPr>
            <w:tcW w:w="1617" w:type="dxa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/ Л.В.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Голинская</w:t>
            </w:r>
            <w:proofErr w:type="spell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1C98" w:rsidRPr="00CF1C98" w:rsidTr="00CF1C98">
        <w:tc>
          <w:tcPr>
            <w:tcW w:w="0" w:type="auto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Биосинтез ВЖК, обмен и функции кетоновых тел</w:t>
            </w:r>
          </w:p>
        </w:tc>
        <w:tc>
          <w:tcPr>
            <w:tcW w:w="1617" w:type="dxa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/ Л.В.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Голинская</w:t>
            </w:r>
            <w:proofErr w:type="spellEnd"/>
          </w:p>
        </w:tc>
      </w:tr>
      <w:tr w:rsidR="00CF1C98" w:rsidRPr="00CF1C98" w:rsidTr="00CF1C98">
        <w:tc>
          <w:tcPr>
            <w:tcW w:w="0" w:type="auto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Аминокислотный пул клетки. Общие пути катаболизма аминокислот</w:t>
            </w:r>
          </w:p>
        </w:tc>
        <w:tc>
          <w:tcPr>
            <w:tcW w:w="1617" w:type="dxa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/ доцент Е.Н. Лебедева  </w:t>
            </w:r>
          </w:p>
        </w:tc>
      </w:tr>
      <w:tr w:rsidR="00CF1C98" w:rsidRPr="00CF1C98" w:rsidTr="00CF1C98">
        <w:tc>
          <w:tcPr>
            <w:tcW w:w="0" w:type="auto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Пути образования и пути </w:t>
            </w:r>
            <w:r w:rsidRPr="00CF1C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обезвреживания аммиака</w:t>
            </w:r>
          </w:p>
        </w:tc>
        <w:tc>
          <w:tcPr>
            <w:tcW w:w="1617" w:type="dxa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83" w:type="dxa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Никоноров</w:t>
            </w:r>
            <w:proofErr w:type="spell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/ доцент  Е.Н.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</w:p>
        </w:tc>
      </w:tr>
      <w:tr w:rsidR="00CF1C98" w:rsidRPr="00CF1C98" w:rsidTr="00CF1C98">
        <w:tc>
          <w:tcPr>
            <w:tcW w:w="0" w:type="auto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Специфические пути обмена аминокислот и их нарушения</w:t>
            </w:r>
          </w:p>
        </w:tc>
        <w:tc>
          <w:tcPr>
            <w:tcW w:w="1617" w:type="dxa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/ доцент Е.Н.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 </w:t>
            </w:r>
          </w:p>
        </w:tc>
      </w:tr>
      <w:tr w:rsidR="00CF1C98" w:rsidRPr="00CF1C98" w:rsidTr="00CF1C98">
        <w:tc>
          <w:tcPr>
            <w:tcW w:w="0" w:type="auto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Обмен нуклеотидов и его нарушения: подагра, болезнь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Леша-Нейхана</w:t>
            </w:r>
            <w:proofErr w:type="spellEnd"/>
          </w:p>
        </w:tc>
        <w:tc>
          <w:tcPr>
            <w:tcW w:w="1617" w:type="dxa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</w:p>
        </w:tc>
      </w:tr>
      <w:tr w:rsidR="00CF1C98" w:rsidRPr="00CF1C98" w:rsidTr="00CF1C98">
        <w:tc>
          <w:tcPr>
            <w:tcW w:w="0" w:type="auto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Биосинтез белка и его регуляция</w:t>
            </w:r>
          </w:p>
        </w:tc>
        <w:tc>
          <w:tcPr>
            <w:tcW w:w="1617" w:type="dxa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</w:p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C98" w:rsidRPr="00CF1C98" w:rsidTr="00CF1C98">
        <w:tc>
          <w:tcPr>
            <w:tcW w:w="0" w:type="auto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Гормональная регуляция обмена веществ. Механизмы гормональной регуляции</w:t>
            </w:r>
          </w:p>
        </w:tc>
        <w:tc>
          <w:tcPr>
            <w:tcW w:w="1617" w:type="dxa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</w:p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C98" w:rsidRPr="00CF1C98" w:rsidTr="00CF1C98">
        <w:tc>
          <w:tcPr>
            <w:tcW w:w="0" w:type="auto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Регуляция водно-минерального обмена</w:t>
            </w:r>
          </w:p>
        </w:tc>
        <w:tc>
          <w:tcPr>
            <w:tcW w:w="1617" w:type="dxa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</w:p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C98" w:rsidRPr="00CF1C98" w:rsidTr="00CF1C98">
        <w:tc>
          <w:tcPr>
            <w:tcW w:w="0" w:type="auto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Биохимия крови и печени. Обмен гемоглобина и его нарушения. Желтухи</w:t>
            </w:r>
          </w:p>
        </w:tc>
        <w:tc>
          <w:tcPr>
            <w:tcW w:w="1617" w:type="dxa"/>
          </w:tcPr>
          <w:p w:rsidR="00CF1C98" w:rsidRPr="00CF1C98" w:rsidRDefault="00CF1C98" w:rsidP="00AB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CF1C98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</w:p>
          <w:p w:rsidR="00CF1C98" w:rsidRPr="00CF1C98" w:rsidRDefault="00CF1C98" w:rsidP="00AB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C98" w:rsidRPr="009A691F" w:rsidRDefault="00CF1C98" w:rsidP="00CF1C98">
      <w:pPr>
        <w:rPr>
          <w:rFonts w:ascii="Times New Roman" w:hAnsi="Times New Roman" w:cs="Times New Roman"/>
          <w:sz w:val="32"/>
          <w:szCs w:val="32"/>
        </w:rPr>
      </w:pPr>
    </w:p>
    <w:p w:rsidR="00CF1C98" w:rsidRPr="009A691F" w:rsidRDefault="00CF1C98" w:rsidP="00CF1C98">
      <w:pPr>
        <w:rPr>
          <w:rFonts w:ascii="Times New Roman" w:hAnsi="Times New Roman" w:cs="Times New Roman"/>
          <w:sz w:val="32"/>
          <w:szCs w:val="32"/>
        </w:rPr>
      </w:pPr>
      <w:r w:rsidRPr="009A691F">
        <w:rPr>
          <w:rFonts w:ascii="Times New Roman" w:hAnsi="Times New Roman" w:cs="Times New Roman"/>
          <w:sz w:val="32"/>
          <w:szCs w:val="32"/>
        </w:rPr>
        <w:t>Зав</w:t>
      </w:r>
      <w:proofErr w:type="gramStart"/>
      <w:r w:rsidRPr="009A691F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9A691F">
        <w:rPr>
          <w:rFonts w:ascii="Times New Roman" w:hAnsi="Times New Roman" w:cs="Times New Roman"/>
          <w:sz w:val="32"/>
          <w:szCs w:val="32"/>
        </w:rPr>
        <w:t xml:space="preserve">афедрой, профессор                                      А.А. </w:t>
      </w:r>
      <w:proofErr w:type="spellStart"/>
      <w:r w:rsidRPr="009A691F">
        <w:rPr>
          <w:rFonts w:ascii="Times New Roman" w:hAnsi="Times New Roman" w:cs="Times New Roman"/>
          <w:sz w:val="32"/>
          <w:szCs w:val="32"/>
        </w:rPr>
        <w:t>Никоноров</w:t>
      </w:r>
      <w:proofErr w:type="spellEnd"/>
    </w:p>
    <w:p w:rsidR="009738FF" w:rsidRDefault="009738FF"/>
    <w:sectPr w:rsidR="009738FF" w:rsidSect="0097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1C98"/>
    <w:rsid w:val="009738FF"/>
    <w:rsid w:val="00CF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C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Ассистенты</dc:creator>
  <cp:keywords/>
  <dc:description/>
  <cp:lastModifiedBy>Ассистенты</cp:lastModifiedBy>
  <cp:revision>2</cp:revision>
  <dcterms:created xsi:type="dcterms:W3CDTF">2012-09-20T07:29:00Z</dcterms:created>
  <dcterms:modified xsi:type="dcterms:W3CDTF">2012-09-20T07:31:00Z</dcterms:modified>
</cp:coreProperties>
</file>