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19" w:rsidRPr="00FD4B30" w:rsidRDefault="001B5819" w:rsidP="001B58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B30">
        <w:rPr>
          <w:rFonts w:ascii="Times New Roman" w:hAnsi="Times New Roman" w:cs="Times New Roman"/>
          <w:b/>
          <w:sz w:val="28"/>
          <w:szCs w:val="28"/>
        </w:rPr>
        <w:t>Приложение № 16</w:t>
      </w:r>
    </w:p>
    <w:p w:rsidR="001B5819" w:rsidRPr="00FD4B30" w:rsidRDefault="001B5819" w:rsidP="00FD4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B30">
        <w:rPr>
          <w:rFonts w:ascii="Times New Roman" w:hAnsi="Times New Roman" w:cs="Times New Roman"/>
          <w:b/>
          <w:sz w:val="28"/>
          <w:szCs w:val="28"/>
        </w:rPr>
        <w:t>Мониторинг состояния здоровья студентов</w:t>
      </w:r>
    </w:p>
    <w:p w:rsidR="001B5819" w:rsidRPr="00FD4B30" w:rsidRDefault="001B5819" w:rsidP="001B581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D4B3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D4B30" w:rsidRPr="00FD4B3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D4B30">
        <w:rPr>
          <w:rFonts w:ascii="Times New Roman" w:eastAsia="Times New Roman" w:hAnsi="Times New Roman" w:cs="Times New Roman"/>
          <w:sz w:val="28"/>
          <w:szCs w:val="28"/>
        </w:rPr>
        <w:t xml:space="preserve"> году в Клинике проведена диспансеризация студентов </w:t>
      </w:r>
      <w:proofErr w:type="spellStart"/>
      <w:r w:rsidR="00FD4B30" w:rsidRPr="00FD4B30">
        <w:rPr>
          <w:rFonts w:ascii="Times New Roman" w:eastAsia="Times New Roman" w:hAnsi="Times New Roman" w:cs="Times New Roman"/>
          <w:sz w:val="28"/>
          <w:szCs w:val="28"/>
        </w:rPr>
        <w:t>ОрГМУ</w:t>
      </w:r>
      <w:proofErr w:type="spellEnd"/>
      <w:r w:rsidR="00FD4B30" w:rsidRPr="00FD4B30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FD4B3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46 ФЗ от 21 ноября 2011 года №323-ФЗ «Об основах охраны здоровья граждан в Российской Федерации», приказом Министерства здравоохранения Российской Федерации «Об утверждении порядка проведения диспансеризации </w:t>
      </w:r>
      <w:r w:rsidR="00FD4B30" w:rsidRPr="00FD4B30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</w:t>
      </w:r>
      <w:proofErr w:type="gramStart"/>
      <w:r w:rsidR="00FD4B30" w:rsidRPr="00FD4B30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FD4B30">
        <w:rPr>
          <w:rFonts w:ascii="Times New Roman" w:eastAsia="Times New Roman" w:hAnsi="Times New Roman" w:cs="Times New Roman"/>
          <w:sz w:val="28"/>
          <w:szCs w:val="28"/>
        </w:rPr>
        <w:t xml:space="preserve">  взрослого</w:t>
      </w:r>
      <w:proofErr w:type="gramEnd"/>
      <w:r w:rsidRPr="00FD4B30">
        <w:rPr>
          <w:rFonts w:ascii="Times New Roman" w:eastAsia="Times New Roman" w:hAnsi="Times New Roman" w:cs="Times New Roman"/>
          <w:sz w:val="28"/>
          <w:szCs w:val="28"/>
        </w:rPr>
        <w:t xml:space="preserve"> населения» от 26.10.2017 №869н. </w:t>
      </w:r>
    </w:p>
    <w:p w:rsidR="001B5819" w:rsidRPr="00FD4B30" w:rsidRDefault="001B5819" w:rsidP="00FD4B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проходила в 2 этапа</w:t>
      </w:r>
      <w:r w:rsidRPr="00FD4B30">
        <w:rPr>
          <w:rFonts w:ascii="Times New Roman" w:eastAsia="Calibri" w:hAnsi="Times New Roman" w:cs="Times New Roman"/>
          <w:sz w:val="28"/>
          <w:szCs w:val="28"/>
        </w:rPr>
        <w:t xml:space="preserve">. После завершения </w:t>
      </w:r>
      <w:r w:rsidRPr="00FD4B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D4B30">
        <w:rPr>
          <w:rFonts w:ascii="Times New Roman" w:eastAsia="Calibri" w:hAnsi="Times New Roman" w:cs="Times New Roman"/>
          <w:sz w:val="28"/>
          <w:szCs w:val="28"/>
        </w:rPr>
        <w:t xml:space="preserve"> этапа при соответствующих показаниях часть студентов направлялись на </w:t>
      </w:r>
      <w:r w:rsidRPr="00FD4B3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D4B30">
        <w:rPr>
          <w:rFonts w:ascii="Times New Roman" w:eastAsia="Calibri" w:hAnsi="Times New Roman" w:cs="Times New Roman"/>
          <w:sz w:val="28"/>
          <w:szCs w:val="28"/>
        </w:rPr>
        <w:t xml:space="preserve"> этап диспансеризации. </w:t>
      </w:r>
    </w:p>
    <w:p w:rsidR="001B5819" w:rsidRDefault="001B5819" w:rsidP="001B58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3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FD4B30" w:rsidRPr="00FD4B30">
        <w:rPr>
          <w:rFonts w:ascii="Times New Roman" w:eastAsia="Calibri" w:hAnsi="Times New Roman" w:cs="Times New Roman"/>
          <w:sz w:val="28"/>
          <w:szCs w:val="28"/>
        </w:rPr>
        <w:t>выявлении медицинских</w:t>
      </w:r>
      <w:r w:rsidRPr="00FD4B30">
        <w:rPr>
          <w:rFonts w:ascii="Times New Roman" w:eastAsia="Calibri" w:hAnsi="Times New Roman" w:cs="Times New Roman"/>
          <w:sz w:val="28"/>
          <w:szCs w:val="28"/>
        </w:rPr>
        <w:t xml:space="preserve"> показаний к проведению исследований и осмотров </w:t>
      </w:r>
      <w:proofErr w:type="gramStart"/>
      <w:r w:rsidRPr="00FD4B30">
        <w:rPr>
          <w:rFonts w:ascii="Times New Roman" w:eastAsia="Calibri" w:hAnsi="Times New Roman" w:cs="Times New Roman"/>
          <w:sz w:val="28"/>
          <w:szCs w:val="28"/>
        </w:rPr>
        <w:t>врачей</w:t>
      </w:r>
      <w:proofErr w:type="gramEnd"/>
      <w:r w:rsidRPr="00FD4B30">
        <w:rPr>
          <w:rFonts w:ascii="Times New Roman" w:eastAsia="Calibri" w:hAnsi="Times New Roman" w:cs="Times New Roman"/>
          <w:sz w:val="28"/>
          <w:szCs w:val="28"/>
        </w:rPr>
        <w:t xml:space="preserve"> не входящих в объем диспансеризации они проводились с учётом порядков оказания медицинской помощи по профилю выявленного заболевания, при необходимости направлялись для проведения индивидуального или группового консультирования в центр здоровья, или же для получения специализированной помощи в дневной стационар Клиники. </w:t>
      </w:r>
    </w:p>
    <w:p w:rsidR="00FD4B30" w:rsidRPr="00FD4B30" w:rsidRDefault="00FD4B30" w:rsidP="001B58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D4B30">
        <w:rPr>
          <w:rFonts w:ascii="Times New Roman" w:eastAsia="Calibri" w:hAnsi="Times New Roman" w:cs="Times New Roman"/>
          <w:sz w:val="28"/>
          <w:szCs w:val="28"/>
        </w:rPr>
        <w:t xml:space="preserve">Кафедрой психиатрии и наркологии совместно с группой прикладных исследований </w:t>
      </w:r>
      <w:proofErr w:type="spellStart"/>
      <w:r w:rsidRPr="00FD4B30">
        <w:rPr>
          <w:rFonts w:ascii="Times New Roman" w:eastAsia="Calibri" w:hAnsi="Times New Roman" w:cs="Times New Roman"/>
          <w:sz w:val="28"/>
          <w:szCs w:val="28"/>
        </w:rPr>
        <w:t>ОрГМУ</w:t>
      </w:r>
      <w:proofErr w:type="spellEnd"/>
      <w:r w:rsidRPr="00FD4B30">
        <w:rPr>
          <w:rFonts w:ascii="Times New Roman" w:eastAsia="Calibri" w:hAnsi="Times New Roman" w:cs="Times New Roman"/>
          <w:sz w:val="28"/>
          <w:szCs w:val="28"/>
        </w:rPr>
        <w:t xml:space="preserve"> проведено мониторинговые исследования (анкетирование и тестирование) по методике цветовых метафор И.Л. Соломина студентов всех курсов на предмет бессознательного отношения к своему здоровью и </w:t>
      </w:r>
      <w:proofErr w:type="spellStart"/>
      <w:r w:rsidRPr="00FD4B30">
        <w:rPr>
          <w:rFonts w:ascii="Times New Roman" w:eastAsia="Calibri" w:hAnsi="Times New Roman" w:cs="Times New Roman"/>
          <w:sz w:val="28"/>
          <w:szCs w:val="28"/>
        </w:rPr>
        <w:t>психоактивным</w:t>
      </w:r>
      <w:proofErr w:type="spellEnd"/>
      <w:r w:rsidRPr="00FD4B30">
        <w:rPr>
          <w:rFonts w:ascii="Times New Roman" w:eastAsia="Calibri" w:hAnsi="Times New Roman" w:cs="Times New Roman"/>
          <w:sz w:val="28"/>
          <w:szCs w:val="28"/>
        </w:rPr>
        <w:t xml:space="preserve"> веществам. Результаты обработаны и направлены в Министерство образования Оренбургской области и ГБУЗ «ООКНД».</w:t>
      </w:r>
    </w:p>
    <w:sectPr w:rsidR="00FD4B30" w:rsidRPr="00FD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B3"/>
    <w:rsid w:val="000B3EB3"/>
    <w:rsid w:val="001B5819"/>
    <w:rsid w:val="00C77505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55B12-1B0A-44C1-AF9D-D7EE5892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Мосолова Екатерина Вячеславовна</dc:creator>
  <cp:keywords/>
  <dc:description/>
  <cp:lastModifiedBy>Мосолова Екатерина Вячеславовна</cp:lastModifiedBy>
  <cp:revision>2</cp:revision>
  <dcterms:created xsi:type="dcterms:W3CDTF">2020-02-26T06:44:00Z</dcterms:created>
  <dcterms:modified xsi:type="dcterms:W3CDTF">2020-02-26T06:44:00Z</dcterms:modified>
</cp:coreProperties>
</file>