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B4" w:rsidRDefault="00F346B4" w:rsidP="00F346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346B4">
        <w:rPr>
          <w:rFonts w:ascii="Times New Roman" w:hAnsi="Times New Roman" w:cs="Times New Roman"/>
          <w:b/>
          <w:bCs/>
          <w:sz w:val="28"/>
          <w:szCs w:val="28"/>
        </w:rPr>
        <w:t>Приложение № 1</w:t>
      </w:r>
      <w:r w:rsidR="008051C5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F346B4" w:rsidRDefault="00F346B4" w:rsidP="00F346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Наличие Программы по оздоровлению участников образовательного процесса и пропаганде здорового образа жизни в ВУЗе</w:t>
      </w:r>
    </w:p>
    <w:p w:rsidR="00F346B4" w:rsidRDefault="00F346B4" w:rsidP="00F346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 xml:space="preserve">Концептуальная программа по формированию здорового образа жизни на 2015-2020 год </w:t>
      </w:r>
    </w:p>
    <w:p w:rsidR="00F346B4" w:rsidRPr="00F346B4" w:rsidRDefault="00F346B4" w:rsidP="00F346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346B4">
        <w:rPr>
          <w:rFonts w:ascii="Times New Roman" w:hAnsi="Times New Roman" w:cs="Times New Roman"/>
          <w:b/>
          <w:bCs/>
          <w:sz w:val="28"/>
          <w:szCs w:val="28"/>
        </w:rPr>
        <w:t>ОрГМУ</w:t>
      </w:r>
      <w:proofErr w:type="spellEnd"/>
      <w:r w:rsidRPr="00F346B4">
        <w:rPr>
          <w:rFonts w:ascii="Times New Roman" w:hAnsi="Times New Roman" w:cs="Times New Roman"/>
          <w:b/>
          <w:bCs/>
          <w:sz w:val="28"/>
          <w:szCs w:val="28"/>
        </w:rPr>
        <w:t>- территория здорового образа жизни»</w:t>
      </w:r>
    </w:p>
    <w:p w:rsidR="00F346B4" w:rsidRDefault="00F346B4" w:rsidP="00F346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I. Основания для разработки Программы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 до 2025 года;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Концепция развития здравоохранения РФ до 2020 года;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Концепция долгосрочного социально-экономического развития Российской Федерации до 2020 года;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Концепция демографической политики Российской Федерации на период до 2025 года;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Указ Президента РФ №690 от 09.06.2010 г. «Об утверждении стратегии государственной антинаркотической политики Российской Федерации до 2020 года»;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Федеральный Закон №52-ФЗ от 30.03.1999 г. «О санитарно-эпидемиологическом благополучии населения»;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Федеральный Закон №329-ФЗ от 04.12.2007 г. «О физической культуре и спорте в Российской Федерации»;</w:t>
      </w:r>
    </w:p>
    <w:p w:rsidR="00F346B4" w:rsidRPr="00F346B4" w:rsidRDefault="00F346B4" w:rsidP="00F346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Государственная программа «Развития здравоохранения Оренбургской области» на 2014–2020 годы.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II. Цель Программы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Цель Программы – создание и реализация условий для оздоровления участников образовательного процесса и пропаганда здорового образа жизни в Оренбургском государственном медицинском университете.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III. Задачи Программы</w:t>
      </w:r>
    </w:p>
    <w:p w:rsidR="00F346B4" w:rsidRPr="00F346B4" w:rsidRDefault="00F346B4" w:rsidP="00F34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6B4">
        <w:rPr>
          <w:rFonts w:ascii="Times New Roman" w:hAnsi="Times New Roman" w:cs="Times New Roman"/>
          <w:sz w:val="28"/>
          <w:szCs w:val="28"/>
        </w:rPr>
        <w:t>Усилитьвнимание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в учебном процессе к вопросам здорового образа жизни, профилактики заболеваний;</w:t>
      </w:r>
    </w:p>
    <w:p w:rsidR="00F346B4" w:rsidRPr="00F346B4" w:rsidRDefault="00F346B4" w:rsidP="00F34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Расширить профилактическое медицинское обслуживание обучающихся, сотрудников университета, пациентов клиники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и населения города;</w:t>
      </w:r>
    </w:p>
    <w:p w:rsidR="00F346B4" w:rsidRPr="00F346B4" w:rsidRDefault="00F346B4" w:rsidP="00F34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Обеспечить развитие физической культуры и спорта;</w:t>
      </w:r>
    </w:p>
    <w:p w:rsidR="00F346B4" w:rsidRPr="00F346B4" w:rsidRDefault="00F346B4" w:rsidP="00F34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Обеспечить развитие социальной работы, направленной на оздоровление сотрудников и обучающихся;</w:t>
      </w:r>
    </w:p>
    <w:p w:rsidR="00F346B4" w:rsidRPr="00F346B4" w:rsidRDefault="00F346B4" w:rsidP="00F34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работу по повышению мотивации к здоровому образу жизни и оздоровлению обучающихся;</w:t>
      </w:r>
    </w:p>
    <w:p w:rsidR="00F346B4" w:rsidRPr="00F346B4" w:rsidRDefault="00F346B4" w:rsidP="00F346B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Проводить научные исследования, посвященные вопросам повышения медицинской активности, мотивации к здоровому образу жизни, профилактике заболеваний.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IV. Структура Программы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lastRenderedPageBreak/>
        <w:t>Разработанная и реализуемая в университете Программа предусматривает:</w:t>
      </w:r>
    </w:p>
    <w:p w:rsidR="00F346B4" w:rsidRPr="00F346B4" w:rsidRDefault="00F346B4" w:rsidP="00F346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организационные мероприятия (мероприятия по практической реализации задач на период до 2020 г);</w:t>
      </w:r>
    </w:p>
    <w:p w:rsidR="00F346B4" w:rsidRPr="00F346B4" w:rsidRDefault="00F346B4" w:rsidP="00F346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мероприятия по реализации комплексной программы развития (совершенствование организации физкультурно-оздоровительной и спортивно-массовой работы; информационное, нормативно-правовое и кадровое обеспечение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деятельности; формирование у обучающихся, преподавателей, сотрудников мотивации к здоровому образу жизни; укрепление материально-технической базы физической культуры и спорта);</w:t>
      </w:r>
    </w:p>
    <w:p w:rsidR="00F346B4" w:rsidRPr="00F346B4" w:rsidRDefault="00F346B4" w:rsidP="00F346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организация комплексной психологической и психофизиологической диагностики показателей адаптации студентов;</w:t>
      </w:r>
    </w:p>
    <w:p w:rsidR="00F346B4" w:rsidRPr="00F346B4" w:rsidRDefault="00F346B4" w:rsidP="00F346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медико-биологические и психолого-педагогические аспекты здоровья и адаптации, которые включают подпрограмму для обучения преподавателей, сотрудников и обучающихся;</w:t>
      </w:r>
    </w:p>
    <w:p w:rsidR="00F346B4" w:rsidRPr="00F346B4" w:rsidRDefault="00F346B4" w:rsidP="00F346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социологические исследования по изучению и анализу здорового образа жизни субъектов образовательного процесса вуза;</w:t>
      </w:r>
    </w:p>
    <w:p w:rsidR="00F346B4" w:rsidRPr="00F346B4" w:rsidRDefault="00F346B4" w:rsidP="00F346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ожидаемые итоги реализации Программы.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V. Содержание Программы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1. Внедрение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межкафедральной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интегрированной программы обучения студентов вопросам здорового образа жизни и профилактики заболеваний: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деканы факультетов, заведующие кафедрами.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2. Совершенствование медицинского обеспечения</w:t>
      </w:r>
    </w:p>
    <w:p w:rsidR="00F346B4" w:rsidRPr="00F346B4" w:rsidRDefault="00F346B4" w:rsidP="00F346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Совершенствование лечебно-профилактической и консультативной помощи обучающимся и преподавателям на базе клиники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;</w:t>
      </w:r>
    </w:p>
    <w:p w:rsidR="00F346B4" w:rsidRPr="00F346B4" w:rsidRDefault="00F346B4" w:rsidP="00F346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Совершенствование работы «Центра здоровья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»;</w:t>
      </w:r>
    </w:p>
    <w:p w:rsidR="00F346B4" w:rsidRPr="00F346B4" w:rsidRDefault="00F346B4" w:rsidP="00F346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Анализ показателей заболеваемости и разработка первоочередных управленческих решений по оздоровлению студентов и преподавателей;</w:t>
      </w:r>
    </w:p>
    <w:p w:rsidR="00F346B4" w:rsidRPr="00F346B4" w:rsidRDefault="00F346B4" w:rsidP="00F346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научной и клинической работе, главный врач клиники.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3. Профилактика социально-негативных явлений в студенческой среде и пропаганда здорового образа жизни;</w:t>
      </w:r>
    </w:p>
    <w:p w:rsidR="00F346B4" w:rsidRPr="00F346B4" w:rsidRDefault="00F346B4" w:rsidP="00F346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Контроль над исполнением студентами Федерального закона Российской Федерации от 23 февраля 2013 г. N 15-ФЗ "Об охране здоровья граждан от воздействия окружающего табачного дыма и последствий потребления табака";</w:t>
      </w:r>
    </w:p>
    <w:p w:rsidR="00F346B4" w:rsidRPr="00F346B4" w:rsidRDefault="00F346B4" w:rsidP="00F346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Разработка комплексных мероприятий, направленных на профилактику наркомании, ВИЧ-инфекции,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F346B4" w:rsidRPr="00F346B4" w:rsidRDefault="00F346B4" w:rsidP="00F346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Подготовка инструкторов-волонтеров по продвижению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технологий в формате «равный обучает равного» по программе «Профилактика наркомании и других социально-негативных явлений в молодежной среде»;</w:t>
      </w:r>
    </w:p>
    <w:p w:rsidR="00F346B4" w:rsidRPr="00F346B4" w:rsidRDefault="00F346B4" w:rsidP="00F346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lastRenderedPageBreak/>
        <w:t>Проведение рекламной кампании по пропаганде здорового образа жизни в университете;</w:t>
      </w:r>
    </w:p>
    <w:p w:rsidR="00F346B4" w:rsidRPr="00F346B4" w:rsidRDefault="00F346B4" w:rsidP="00F346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Проведение информационной работы по типу «Стенд вопросов и ответов», тематических выпусков СМИ университета и </w:t>
      </w:r>
      <w:proofErr w:type="gramStart"/>
      <w:r w:rsidRPr="00F346B4">
        <w:rPr>
          <w:rFonts w:ascii="Times New Roman" w:hAnsi="Times New Roman" w:cs="Times New Roman"/>
          <w:sz w:val="28"/>
          <w:szCs w:val="28"/>
        </w:rPr>
        <w:t>др..</w:t>
      </w:r>
      <w:proofErr w:type="gramEnd"/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воспитательной и социальной работе, деканы факультетов, кафедры.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4. Физкультурно-оздоровительная и спортивно – массовая работа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Открытие новых спортивных и оздоровительных секций, повышение качества учебно-тренировочного процесса существующих секций;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и спортивно-массовых мероприятий среди обучающихся, сотрудников и профессорско-преподавательского состава университета;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Подготовка сборных команд по видам спорта для участия в соревнованиях различного уровня, повышение спортивных результатов;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Совершенствование физкультурно-оздоровительной и спортивно-массовой работы в общежитиях;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Оргнизация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и спортивно-массовой работы с иностранными студентами, привлечение их к регулярным занятия физической культурой и спортом;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Оздоровление обучающихся, сотрудников и профессорско-преподавательского состава университета в спортивно-оздоровительном лагере «Медик»;</w:t>
      </w:r>
    </w:p>
    <w:p w:rsidR="00F346B4" w:rsidRPr="00F346B4" w:rsidRDefault="00F346B4" w:rsidP="00F346B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Развитие материально-технической базы физической культуры и спорта.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воспитательной и социальной работе, проректор по административно-хозяйственной работе, заведующий кафедрой физической культуры, заведующий спортивным клубом, профкомы сотрудников и студентов.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5. Обеспечение безопасных условий обучения и быта</w:t>
      </w:r>
    </w:p>
    <w:p w:rsidR="00F346B4" w:rsidRPr="00F346B4" w:rsidRDefault="00F346B4" w:rsidP="00F346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Проведение аттестации рабочих мест;</w:t>
      </w:r>
    </w:p>
    <w:p w:rsidR="00F346B4" w:rsidRPr="00F346B4" w:rsidRDefault="00F346B4" w:rsidP="00F346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Проведение ежегодных обучающих семинаров по проблеме безопасности и охраны здоровья;</w:t>
      </w:r>
    </w:p>
    <w:p w:rsidR="00F346B4" w:rsidRPr="00F346B4" w:rsidRDefault="00F346B4" w:rsidP="00F346B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Проведение текущего и капитального ремонта зданий и помещений университета в соответствии с планом.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административно-хозяйственной работе, профком сотрудников.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6. Обеспечение студентов и преподавателей полноценным питанием</w:t>
      </w:r>
    </w:p>
    <w:p w:rsidR="00F346B4" w:rsidRPr="00F346B4" w:rsidRDefault="00F346B4" w:rsidP="00F34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Модернизация системы питания;</w:t>
      </w:r>
    </w:p>
    <w:p w:rsidR="00F346B4" w:rsidRPr="00F346B4" w:rsidRDefault="00F346B4" w:rsidP="00F34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Составление меню с учетом информационно – методического письма «Оптимизированное недельное меню для студентов медицинского вуза», разработанное сотрудниками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кафедрыгигиены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детей и подростков с гигиеной питания и труда.</w:t>
      </w:r>
    </w:p>
    <w:p w:rsidR="00F346B4" w:rsidRPr="00F346B4" w:rsidRDefault="00F346B4" w:rsidP="00F34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безопасных условий питания в помещениях столовой университета, в соответствии с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- эпидемиологическими правилами и нормативами;</w:t>
      </w:r>
    </w:p>
    <w:p w:rsidR="00F346B4" w:rsidRPr="00F346B4" w:rsidRDefault="00F346B4" w:rsidP="00F346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Увеличение охвата питанием студентов, в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. путём обеспечения доступности питания.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воспитательной и социальной работе, проректор по административно-хозяйственной работе, заведующая столовой, профкомы сотрудников и студентов.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7. Работа со СМИ</w:t>
      </w:r>
    </w:p>
    <w:p w:rsidR="00F346B4" w:rsidRPr="00F346B4" w:rsidRDefault="00F346B4" w:rsidP="00F346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Подготовка и распространение информационных материалов по пропаганде здорового образа жизни в СМИ;</w:t>
      </w:r>
    </w:p>
    <w:p w:rsidR="00F346B4" w:rsidRPr="00F346B4" w:rsidRDefault="00F346B4" w:rsidP="00F346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Агитационные акции совместно с ТВ и радио;</w:t>
      </w:r>
    </w:p>
    <w:p w:rsidR="00F346B4" w:rsidRPr="00F346B4" w:rsidRDefault="00F346B4" w:rsidP="00F346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Размещение информации, касающейся оздоровления студентов и преподавателей на сайте университета.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научной и клинической работе, проректор по учебной работе, проректор по воспитательной и социальной работе, проректор по административно-хозяйственной работе.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8. Проведение научных исследований по выявлению факторов риска у учащихся и персонала ВУЗа для обоснования мер профилактики.</w:t>
      </w:r>
    </w:p>
    <w:p w:rsidR="00F346B4" w:rsidRPr="00F346B4" w:rsidRDefault="00F346B4" w:rsidP="00F346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Проведение научных исследований по оценке влияния условий обучения студентов на уровень адаптации и работоспособности;</w:t>
      </w:r>
    </w:p>
    <w:p w:rsidR="00F346B4" w:rsidRPr="00F346B4" w:rsidRDefault="00F346B4" w:rsidP="00F346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 по оценке влияния питания студентов на уровень их здоровья и развитие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алиментарно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- зависимых заболеваний;</w:t>
      </w:r>
    </w:p>
    <w:p w:rsidR="00F346B4" w:rsidRPr="00F346B4" w:rsidRDefault="00F346B4" w:rsidP="00F346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технологий, и их реализация через клинику университета.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Ответственные исполнители: Проректор по научной и клинической работе.</w:t>
      </w:r>
    </w:p>
    <w:p w:rsidR="00F346B4" w:rsidRPr="00F346B4" w:rsidRDefault="00F346B4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b/>
          <w:bCs/>
          <w:sz w:val="28"/>
          <w:szCs w:val="28"/>
        </w:rPr>
        <w:t>VI. Ожидаемые итоги реализации Программы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физической культуры и спорта с целью оптимизации двигательной активности, как фактора сохранения и укрепления здоровья;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Повышение количества обучающихся, преподавателей и сотрудников, регулярно занимающихся физической культурой и спортом;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Оздоровление обучающихся, сотрудников и преподавателей средствами физической культуры и спорта;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Снижение уровня заболеваемости студентов и сотрудников университета;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Увеличение количества обучающихся, преподавателей и сотрудников университета с удовлетворительной адаптацией, уменьшение числа лиц с неудовлетворительной адаптацией и срывом адаптации;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Проведение диспансеризации и мониторинга физического состояния обучающихся, преподавателей и сотрудников университета;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Совершенствование базы комплексной медико-социальной и психолого-физиологической диагностики и осуществление </w:t>
      </w:r>
      <w:r w:rsidRPr="00F346B4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постоянного мониторинга за сохранением здоровья и адаптации субъектов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Совершенствование системы информационного обеспечения и популяризации занятий физической культурой и спортом в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Повышение качества медицинской помощи клиники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>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Качественное и полноценное горячее питание;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Повышение уровня знаний обучающихся и профессорско-преподавательского коллектива по вопросам сохранения и укрепления здоровья;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Создание эффективно функционирующей мобильной системы формирования здорового образа жизни, обеспечивающей воспитание профессионально-компетентной, социально-активной, нравственно устойчивой, психически и физически здоровой личности;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Формирование осознанного и ответственного отношения субъектов образовательного пространства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унивнрситета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к здоровью, устойчивой ориентации на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самосохранительное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поведение, здоровый образ жизни;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 w:rsidRPr="00F346B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F346B4">
        <w:rPr>
          <w:rFonts w:ascii="Times New Roman" w:hAnsi="Times New Roman" w:cs="Times New Roman"/>
          <w:sz w:val="28"/>
          <w:szCs w:val="28"/>
        </w:rPr>
        <w:t xml:space="preserve"> активности, эффективности учебной и трудовой деятельности;</w:t>
      </w:r>
    </w:p>
    <w:p w:rsidR="00F346B4" w:rsidRPr="00F346B4" w:rsidRDefault="00F346B4" w:rsidP="00F346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B4">
        <w:rPr>
          <w:rFonts w:ascii="Times New Roman" w:hAnsi="Times New Roman" w:cs="Times New Roman"/>
          <w:sz w:val="28"/>
          <w:szCs w:val="28"/>
        </w:rPr>
        <w:t>Совершенствование механизма устойчивой системы профессиональной ориентации в университете, оперативно реагирующей на актуальные и перспективные потребности областного рынка труда, активно участвующей в формировании государственного и социального заказа на подготовку квалифицированных кадров для образования, науки, социальной и политической сфер деятельности на основе психолого-педагогического и гигиенического сопровождения профессионального самоопределения старшеклассников и студентов первого курса.</w:t>
      </w:r>
    </w:p>
    <w:p w:rsidR="0065739C" w:rsidRPr="00F346B4" w:rsidRDefault="0065739C" w:rsidP="00F3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739C" w:rsidRPr="00F3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996"/>
    <w:multiLevelType w:val="multilevel"/>
    <w:tmpl w:val="923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A6568"/>
    <w:multiLevelType w:val="multilevel"/>
    <w:tmpl w:val="0B76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22043"/>
    <w:multiLevelType w:val="multilevel"/>
    <w:tmpl w:val="C934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8395A"/>
    <w:multiLevelType w:val="multilevel"/>
    <w:tmpl w:val="F03C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35418"/>
    <w:multiLevelType w:val="multilevel"/>
    <w:tmpl w:val="BB0E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A3AD5"/>
    <w:multiLevelType w:val="multilevel"/>
    <w:tmpl w:val="8022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F716E"/>
    <w:multiLevelType w:val="multilevel"/>
    <w:tmpl w:val="9B00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11DF5"/>
    <w:multiLevelType w:val="multilevel"/>
    <w:tmpl w:val="0F28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51405B"/>
    <w:multiLevelType w:val="multilevel"/>
    <w:tmpl w:val="563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710BE"/>
    <w:multiLevelType w:val="multilevel"/>
    <w:tmpl w:val="FEDA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C1698"/>
    <w:multiLevelType w:val="multilevel"/>
    <w:tmpl w:val="FBB2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DB"/>
    <w:rsid w:val="000729F8"/>
    <w:rsid w:val="0065739C"/>
    <w:rsid w:val="006A26DB"/>
    <w:rsid w:val="008051C5"/>
    <w:rsid w:val="00F3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6EA1-21B1-4FDC-BC4D-AFDFC341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Мосолова Екатерина Вячеславовна</dc:creator>
  <cp:keywords/>
  <dc:description/>
  <cp:lastModifiedBy>Мосолова Екатерина Вячеславовна</cp:lastModifiedBy>
  <cp:revision>2</cp:revision>
  <dcterms:created xsi:type="dcterms:W3CDTF">2020-02-26T06:17:00Z</dcterms:created>
  <dcterms:modified xsi:type="dcterms:W3CDTF">2020-02-26T06:17:00Z</dcterms:modified>
</cp:coreProperties>
</file>