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C3" w:rsidRPr="003A7A3D" w:rsidRDefault="00EC25C3">
      <w:pPr>
        <w:rPr>
          <w:sz w:val="22"/>
          <w:szCs w:val="22"/>
        </w:rPr>
      </w:pPr>
      <w:bookmarkStart w:id="0" w:name="_GoBack"/>
      <w:bookmarkEnd w:id="0"/>
      <w:r w:rsidRPr="003A7A3D">
        <w:rPr>
          <w:sz w:val="22"/>
          <w:szCs w:val="22"/>
        </w:rPr>
        <w:t>Клинико-иммунологическая характеристика течения кокковой инфекции</w:t>
      </w:r>
    </w:p>
    <w:p w:rsidR="00EC25C3" w:rsidRPr="003A7A3D" w:rsidRDefault="00EC25C3">
      <w:pPr>
        <w:rPr>
          <w:sz w:val="22"/>
          <w:szCs w:val="22"/>
        </w:rPr>
      </w:pPr>
    </w:p>
    <w:p w:rsidR="00EC25C3" w:rsidRPr="003A7A3D" w:rsidRDefault="00EC25C3">
      <w:pPr>
        <w:rPr>
          <w:sz w:val="22"/>
          <w:szCs w:val="22"/>
        </w:rPr>
      </w:pPr>
      <w:r w:rsidRPr="003A7A3D">
        <w:rPr>
          <w:sz w:val="22"/>
          <w:szCs w:val="22"/>
        </w:rPr>
        <w:t>АННОТАЦИЯ</w:t>
      </w:r>
    </w:p>
    <w:p w:rsidR="00EC25C3" w:rsidRPr="003A7A3D" w:rsidRDefault="00EC25C3">
      <w:pPr>
        <w:rPr>
          <w:sz w:val="22"/>
          <w:szCs w:val="22"/>
        </w:rPr>
      </w:pPr>
    </w:p>
    <w:p w:rsidR="00EC25C3" w:rsidRPr="003A7A3D" w:rsidRDefault="00EC25C3">
      <w:pPr>
        <w:rPr>
          <w:sz w:val="22"/>
          <w:szCs w:val="22"/>
        </w:rPr>
      </w:pPr>
      <w:r>
        <w:rPr>
          <w:sz w:val="22"/>
          <w:szCs w:val="22"/>
        </w:rPr>
        <w:t>Состояние</w:t>
      </w:r>
      <w:r w:rsidRPr="003A7A3D">
        <w:rPr>
          <w:sz w:val="22"/>
          <w:szCs w:val="22"/>
        </w:rPr>
        <w:t xml:space="preserve"> вопроса</w:t>
      </w:r>
    </w:p>
    <w:p w:rsidR="00EC25C3" w:rsidRPr="003A7A3D" w:rsidRDefault="00EC25C3">
      <w:pPr>
        <w:rPr>
          <w:sz w:val="22"/>
          <w:szCs w:val="22"/>
        </w:rPr>
      </w:pPr>
    </w:p>
    <w:p w:rsidR="00EC25C3" w:rsidRPr="00043867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По данным ВОЗ, кокковые инфекции…</w:t>
      </w:r>
      <w:r w:rsidRPr="00043867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не </w:t>
      </w:r>
      <w:r w:rsidR="00AC4942">
        <w:rPr>
          <w:sz w:val="22"/>
          <w:szCs w:val="22"/>
        </w:rPr>
        <w:t>более</w:t>
      </w:r>
      <w:r>
        <w:rPr>
          <w:sz w:val="22"/>
          <w:szCs w:val="22"/>
        </w:rPr>
        <w:t xml:space="preserve"> 1 страницы)</w:t>
      </w:r>
    </w:p>
    <w:p w:rsidR="00EC25C3" w:rsidRPr="003A7A3D" w:rsidRDefault="00EC25C3" w:rsidP="00964B6F">
      <w:pPr>
        <w:jc w:val="both"/>
        <w:rPr>
          <w:sz w:val="22"/>
          <w:szCs w:val="22"/>
        </w:rPr>
      </w:pPr>
    </w:p>
    <w:p w:rsidR="00EC25C3" w:rsidRPr="003A7A3D" w:rsidRDefault="00EC25C3" w:rsidP="00964B6F">
      <w:pPr>
        <w:rPr>
          <w:sz w:val="22"/>
          <w:szCs w:val="22"/>
        </w:rPr>
      </w:pPr>
      <w:r w:rsidRPr="003A7A3D">
        <w:rPr>
          <w:sz w:val="22"/>
          <w:szCs w:val="22"/>
        </w:rPr>
        <w:t>Цель и задачи исследования</w:t>
      </w:r>
    </w:p>
    <w:p w:rsidR="00EC25C3" w:rsidRPr="003A7A3D" w:rsidRDefault="00EC25C3" w:rsidP="00964B6F">
      <w:pPr>
        <w:rPr>
          <w:sz w:val="22"/>
          <w:szCs w:val="22"/>
        </w:rPr>
      </w:pP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 xml:space="preserve">Цель исследования – </w:t>
      </w:r>
    </w:p>
    <w:p w:rsidR="00EC25C3" w:rsidRPr="003A7A3D" w:rsidRDefault="00EC25C3" w:rsidP="00964B6F">
      <w:pPr>
        <w:rPr>
          <w:sz w:val="22"/>
          <w:szCs w:val="22"/>
        </w:rPr>
      </w:pPr>
    </w:p>
    <w:p w:rsidR="00EC25C3" w:rsidRPr="003A7A3D" w:rsidRDefault="00EC25C3" w:rsidP="00964B6F">
      <w:pPr>
        <w:rPr>
          <w:sz w:val="22"/>
          <w:szCs w:val="22"/>
        </w:rPr>
      </w:pPr>
      <w:r w:rsidRPr="003A7A3D">
        <w:rPr>
          <w:sz w:val="22"/>
          <w:szCs w:val="22"/>
        </w:rPr>
        <w:t>Для достижения цели поставлены следующие задачи:</w:t>
      </w:r>
    </w:p>
    <w:p w:rsidR="00EC25C3" w:rsidRPr="003A7A3D" w:rsidRDefault="00EC25C3" w:rsidP="00964B6F">
      <w:pPr>
        <w:rPr>
          <w:sz w:val="22"/>
          <w:szCs w:val="22"/>
        </w:rPr>
      </w:pP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1.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2.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3.</w:t>
      </w:r>
    </w:p>
    <w:p w:rsidR="00EC25C3" w:rsidRPr="003A7A3D" w:rsidRDefault="00EC25C3" w:rsidP="00964B6F">
      <w:pPr>
        <w:jc w:val="both"/>
        <w:rPr>
          <w:sz w:val="22"/>
          <w:szCs w:val="22"/>
        </w:rPr>
      </w:pPr>
    </w:p>
    <w:p w:rsidR="00EC25C3" w:rsidRPr="003A7A3D" w:rsidRDefault="00EC25C3" w:rsidP="00964B6F">
      <w:pPr>
        <w:rPr>
          <w:sz w:val="22"/>
          <w:szCs w:val="22"/>
        </w:rPr>
      </w:pPr>
      <w:r w:rsidRPr="003A7A3D">
        <w:rPr>
          <w:sz w:val="22"/>
          <w:szCs w:val="22"/>
        </w:rPr>
        <w:t>Изучаемые явления</w:t>
      </w:r>
    </w:p>
    <w:p w:rsidR="00EC25C3" w:rsidRPr="003A7A3D" w:rsidRDefault="00EC25C3" w:rsidP="00964B6F">
      <w:pPr>
        <w:rPr>
          <w:sz w:val="22"/>
          <w:szCs w:val="22"/>
        </w:rPr>
      </w:pPr>
    </w:p>
    <w:p w:rsidR="00EC25C3" w:rsidRPr="003A7A3D" w:rsidRDefault="00523883" w:rsidP="00964B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Роль… и…</w:t>
      </w:r>
      <w:r w:rsidR="00BF5F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C25C3" w:rsidRPr="003A7A3D">
        <w:rPr>
          <w:sz w:val="22"/>
          <w:szCs w:val="22"/>
        </w:rPr>
        <w:t>течени</w:t>
      </w:r>
      <w:r w:rsidR="00BF5F71">
        <w:rPr>
          <w:sz w:val="22"/>
          <w:szCs w:val="22"/>
        </w:rPr>
        <w:t>е</w:t>
      </w:r>
      <w:r w:rsidR="00EC25C3" w:rsidRPr="003A7A3D">
        <w:rPr>
          <w:sz w:val="22"/>
          <w:szCs w:val="22"/>
        </w:rPr>
        <w:t xml:space="preserve"> кокковой инфекции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</w:p>
    <w:p w:rsidR="00EC25C3" w:rsidRPr="003A7A3D" w:rsidRDefault="00EC25C3" w:rsidP="00904898">
      <w:pPr>
        <w:ind w:firstLine="708"/>
        <w:rPr>
          <w:sz w:val="22"/>
          <w:szCs w:val="22"/>
        </w:rPr>
      </w:pPr>
      <w:r w:rsidRPr="003A7A3D">
        <w:rPr>
          <w:sz w:val="22"/>
          <w:szCs w:val="22"/>
        </w:rPr>
        <w:t>Объект, объем, методы исследования, используемые средства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Планируется обследовать __ человек в возрасте от __ до __ лет, страдающих кокковой инфекцией…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Группу сравнения составят 30 здоровых… В исследование не будут включены пациенты…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Обследование больных будет включать…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Для лабораторного исследования планируется… (П</w:t>
      </w:r>
      <w:r w:rsidR="00B13108">
        <w:rPr>
          <w:sz w:val="22"/>
          <w:szCs w:val="22"/>
        </w:rPr>
        <w:t xml:space="preserve">орохов И.Ф., </w:t>
      </w:r>
      <w:proofErr w:type="spellStart"/>
      <w:r w:rsidR="00B13108">
        <w:rPr>
          <w:sz w:val="22"/>
          <w:szCs w:val="22"/>
        </w:rPr>
        <w:t>Кимченко</w:t>
      </w:r>
      <w:proofErr w:type="spellEnd"/>
      <w:r w:rsidR="00B13108">
        <w:rPr>
          <w:sz w:val="22"/>
          <w:szCs w:val="22"/>
        </w:rPr>
        <w:t xml:space="preserve"> Ю.И., 2012</w:t>
      </w:r>
      <w:r w:rsidRPr="003A7A3D">
        <w:rPr>
          <w:sz w:val="22"/>
          <w:szCs w:val="22"/>
        </w:rPr>
        <w:t>)…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Полученные данные будут статистически отработаны… (</w:t>
      </w:r>
      <w:r w:rsidR="00B13108">
        <w:rPr>
          <w:sz w:val="22"/>
          <w:szCs w:val="22"/>
        </w:rPr>
        <w:t xml:space="preserve">Мельников И.Ф., </w:t>
      </w:r>
      <w:proofErr w:type="spellStart"/>
      <w:r w:rsidR="00B13108">
        <w:rPr>
          <w:sz w:val="22"/>
          <w:szCs w:val="22"/>
        </w:rPr>
        <w:t>Лакин</w:t>
      </w:r>
      <w:proofErr w:type="spellEnd"/>
      <w:r w:rsidR="00B13108">
        <w:rPr>
          <w:sz w:val="22"/>
          <w:szCs w:val="22"/>
        </w:rPr>
        <w:t xml:space="preserve"> Д.И., 2011</w:t>
      </w:r>
      <w:r w:rsidRPr="003A7A3D">
        <w:rPr>
          <w:sz w:val="22"/>
          <w:szCs w:val="22"/>
        </w:rPr>
        <w:t>)…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</w:p>
    <w:p w:rsidR="00EC25C3" w:rsidRPr="003A7A3D" w:rsidRDefault="00EC25C3" w:rsidP="00904898">
      <w:pPr>
        <w:ind w:firstLine="708"/>
        <w:rPr>
          <w:sz w:val="22"/>
          <w:szCs w:val="22"/>
        </w:rPr>
      </w:pPr>
      <w:r w:rsidRPr="003A7A3D">
        <w:rPr>
          <w:sz w:val="22"/>
          <w:szCs w:val="22"/>
        </w:rPr>
        <w:t>Новизна исследования</w:t>
      </w:r>
    </w:p>
    <w:p w:rsidR="00EC25C3" w:rsidRPr="003A7A3D" w:rsidRDefault="00EC25C3" w:rsidP="00964B6F">
      <w:pPr>
        <w:ind w:firstLine="708"/>
        <w:jc w:val="both"/>
        <w:rPr>
          <w:sz w:val="22"/>
          <w:szCs w:val="22"/>
        </w:rPr>
      </w:pP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Патентное исследование проведено в соответствии с ГОСТР № 015.11-96 «Патентные исследования. Содержание и порядок проведения». Тема охраноспособна. Предполагается разработать…</w:t>
      </w: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</w:p>
    <w:p w:rsidR="00EC25C3" w:rsidRPr="003A7A3D" w:rsidRDefault="00EC25C3" w:rsidP="005B6C6A">
      <w:pPr>
        <w:ind w:firstLine="708"/>
        <w:rPr>
          <w:sz w:val="22"/>
          <w:szCs w:val="22"/>
        </w:rPr>
      </w:pPr>
      <w:r w:rsidRPr="003A7A3D">
        <w:rPr>
          <w:sz w:val="22"/>
          <w:szCs w:val="22"/>
        </w:rPr>
        <w:t>Годовые этапы исследования</w:t>
      </w: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20__-20__гг. – Освоение методик исследования, обследование __</w:t>
      </w:r>
      <w:r w:rsidRPr="00FD6911">
        <w:rPr>
          <w:sz w:val="22"/>
          <w:szCs w:val="22"/>
        </w:rPr>
        <w:t xml:space="preserve"> </w:t>
      </w:r>
      <w:r w:rsidRPr="003A7A3D">
        <w:rPr>
          <w:sz w:val="22"/>
          <w:szCs w:val="22"/>
        </w:rPr>
        <w:t>здоровых и __</w:t>
      </w:r>
      <w:r w:rsidRPr="00FD6911">
        <w:rPr>
          <w:sz w:val="22"/>
          <w:szCs w:val="22"/>
        </w:rPr>
        <w:t xml:space="preserve"> </w:t>
      </w:r>
      <w:r w:rsidRPr="003A7A3D">
        <w:rPr>
          <w:sz w:val="22"/>
          <w:szCs w:val="22"/>
        </w:rPr>
        <w:t>больных…</w:t>
      </w: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20__г. – Обследование __</w:t>
      </w:r>
      <w:r w:rsidRPr="00FD6911">
        <w:rPr>
          <w:sz w:val="22"/>
          <w:szCs w:val="22"/>
        </w:rPr>
        <w:t xml:space="preserve"> </w:t>
      </w:r>
      <w:r w:rsidRPr="003A7A3D">
        <w:rPr>
          <w:sz w:val="22"/>
          <w:szCs w:val="22"/>
        </w:rPr>
        <w:t>больных… (проведение эксперимента на 15 крысах…, определение цитокинового статуса у __</w:t>
      </w:r>
      <w:r w:rsidRPr="00FD6911">
        <w:rPr>
          <w:sz w:val="22"/>
          <w:szCs w:val="22"/>
        </w:rPr>
        <w:t xml:space="preserve"> </w:t>
      </w:r>
      <w:r w:rsidRPr="003A7A3D">
        <w:rPr>
          <w:sz w:val="22"/>
          <w:szCs w:val="22"/>
        </w:rPr>
        <w:t>больных).</w:t>
      </w: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20__г. – Анализ полученных данных. Оформление кандидатской диссертации и представление ее к защите.</w:t>
      </w: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 xml:space="preserve"> </w:t>
      </w:r>
    </w:p>
    <w:p w:rsidR="00EC25C3" w:rsidRPr="003A7A3D" w:rsidRDefault="00EC25C3" w:rsidP="003911FE">
      <w:pPr>
        <w:ind w:firstLine="708"/>
        <w:rPr>
          <w:sz w:val="22"/>
          <w:szCs w:val="22"/>
        </w:rPr>
      </w:pPr>
      <w:r w:rsidRPr="003A7A3D">
        <w:rPr>
          <w:sz w:val="22"/>
          <w:szCs w:val="22"/>
        </w:rPr>
        <w:t>Ожидаемые результаты, возможная область применения и формы внедрения</w:t>
      </w: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В результате исследования будет оценена роль… и… в течении кокковой инфекции и выявлены…</w:t>
      </w: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lastRenderedPageBreak/>
        <w:t>В результате работы планируются кандидатская диссертация, по материалам которой будут опубликованы стадии, подана заявка на изобретение «…», написаны методически рекомендации «…», оформлено информационное письмо «…».</w:t>
      </w:r>
    </w:p>
    <w:p w:rsidR="00EC25C3" w:rsidRPr="003A7A3D" w:rsidRDefault="00EC25C3" w:rsidP="003911FE">
      <w:pPr>
        <w:jc w:val="both"/>
        <w:rPr>
          <w:sz w:val="22"/>
          <w:szCs w:val="22"/>
        </w:rPr>
      </w:pPr>
    </w:p>
    <w:p w:rsidR="00EC25C3" w:rsidRPr="003A7A3D" w:rsidRDefault="00EC25C3" w:rsidP="003911FE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 xml:space="preserve">Сфера </w:t>
      </w:r>
      <w:proofErr w:type="gramStart"/>
      <w:r w:rsidRPr="003A7A3D">
        <w:rPr>
          <w:sz w:val="22"/>
          <w:szCs w:val="22"/>
        </w:rPr>
        <w:t>внедрения:</w:t>
      </w:r>
      <w:r w:rsidRPr="003A7A3D">
        <w:rPr>
          <w:sz w:val="22"/>
          <w:szCs w:val="22"/>
        </w:rPr>
        <w:tab/>
      </w:r>
      <w:proofErr w:type="gramEnd"/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  <w:t xml:space="preserve">Практическое здравоохранение (либо </w:t>
      </w: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  <w:t>Медицинская наука…)</w:t>
      </w:r>
      <w:r>
        <w:rPr>
          <w:sz w:val="22"/>
          <w:szCs w:val="22"/>
        </w:rPr>
        <w:t>.</w:t>
      </w:r>
    </w:p>
    <w:p w:rsidR="00EC25C3" w:rsidRPr="003A7A3D" w:rsidRDefault="00EC25C3" w:rsidP="003911FE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>Уровень внедрения:</w:t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  <w:t>Федеральный (либо Местный).</w:t>
      </w:r>
    </w:p>
    <w:p w:rsidR="00EC25C3" w:rsidRPr="003A7A3D" w:rsidRDefault="00EC25C3" w:rsidP="003911FE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 xml:space="preserve">Название </w:t>
      </w:r>
      <w:proofErr w:type="gramStart"/>
      <w:r w:rsidRPr="003A7A3D">
        <w:rPr>
          <w:sz w:val="22"/>
          <w:szCs w:val="22"/>
        </w:rPr>
        <w:t>предложения:</w:t>
      </w:r>
      <w:r w:rsidRPr="003A7A3D">
        <w:rPr>
          <w:sz w:val="22"/>
          <w:szCs w:val="22"/>
        </w:rPr>
        <w:tab/>
      </w:r>
      <w:proofErr w:type="gramEnd"/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  <w:t>«…».</w:t>
      </w:r>
    </w:p>
    <w:p w:rsidR="00EC25C3" w:rsidRDefault="00EC25C3" w:rsidP="003911FE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>Формы внедрения:</w:t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>
        <w:rPr>
          <w:sz w:val="22"/>
          <w:szCs w:val="22"/>
        </w:rPr>
        <w:t>Публикация работ, и</w:t>
      </w:r>
      <w:r w:rsidRPr="003A7A3D">
        <w:rPr>
          <w:sz w:val="22"/>
          <w:szCs w:val="22"/>
        </w:rPr>
        <w:t xml:space="preserve">нформационное письмо, </w:t>
      </w:r>
    </w:p>
    <w:p w:rsidR="00EC25C3" w:rsidRPr="003A7A3D" w:rsidRDefault="00EC25C3" w:rsidP="00043867">
      <w:pPr>
        <w:ind w:left="4956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доклады на конференциях</w:t>
      </w:r>
      <w:r>
        <w:rPr>
          <w:sz w:val="22"/>
          <w:szCs w:val="22"/>
        </w:rPr>
        <w:t xml:space="preserve"> о</w:t>
      </w:r>
      <w:r w:rsidRPr="003A7A3D">
        <w:rPr>
          <w:sz w:val="22"/>
          <w:szCs w:val="22"/>
        </w:rPr>
        <w:t>…</w:t>
      </w:r>
      <w:r>
        <w:rPr>
          <w:sz w:val="22"/>
          <w:szCs w:val="22"/>
        </w:rPr>
        <w:t>, семинары для врачей…</w:t>
      </w:r>
    </w:p>
    <w:p w:rsidR="00EC25C3" w:rsidRPr="003A7A3D" w:rsidRDefault="00EC25C3" w:rsidP="00043867">
      <w:pPr>
        <w:ind w:left="4950" w:hanging="4950"/>
        <w:jc w:val="both"/>
        <w:rPr>
          <w:sz w:val="22"/>
          <w:szCs w:val="22"/>
        </w:rPr>
      </w:pPr>
      <w:r w:rsidRPr="003A7A3D">
        <w:rPr>
          <w:sz w:val="22"/>
          <w:szCs w:val="22"/>
        </w:rPr>
        <w:t xml:space="preserve">Учреждения внедрения: </w:t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>
        <w:rPr>
          <w:sz w:val="22"/>
          <w:szCs w:val="22"/>
        </w:rPr>
        <w:t>Областные, городские, кожно-венерологические диспансеры</w:t>
      </w:r>
      <w:r w:rsidRPr="003A7A3D">
        <w:rPr>
          <w:sz w:val="22"/>
          <w:szCs w:val="22"/>
        </w:rPr>
        <w:t>…</w:t>
      </w:r>
    </w:p>
    <w:p w:rsidR="00EC25C3" w:rsidRPr="003A7A3D" w:rsidRDefault="00EC25C3" w:rsidP="00043867">
      <w:pPr>
        <w:ind w:left="4950" w:hanging="4950"/>
        <w:jc w:val="both"/>
        <w:rPr>
          <w:sz w:val="22"/>
          <w:szCs w:val="22"/>
        </w:rPr>
      </w:pPr>
      <w:r w:rsidRPr="003A7A3D">
        <w:rPr>
          <w:sz w:val="22"/>
          <w:szCs w:val="22"/>
        </w:rPr>
        <w:t>Этапы</w:t>
      </w:r>
      <w:r w:rsidR="00B13108">
        <w:rPr>
          <w:sz w:val="22"/>
          <w:szCs w:val="22"/>
        </w:rPr>
        <w:t xml:space="preserve"> внедрения 2013-2015</w:t>
      </w:r>
      <w:r w:rsidRPr="003A7A3D">
        <w:rPr>
          <w:sz w:val="22"/>
          <w:szCs w:val="22"/>
        </w:rPr>
        <w:t xml:space="preserve"> гг. - </w:t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>
        <w:rPr>
          <w:sz w:val="22"/>
          <w:szCs w:val="22"/>
        </w:rPr>
        <w:t>Обоснование предложения на кафедре дерматовенерологии…</w:t>
      </w:r>
    </w:p>
    <w:p w:rsidR="00EC25C3" w:rsidRPr="003A7A3D" w:rsidRDefault="00B13108" w:rsidP="003911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2014</w:t>
      </w:r>
      <w:r w:rsidR="00EC25C3" w:rsidRPr="003A7A3D">
        <w:rPr>
          <w:sz w:val="22"/>
          <w:szCs w:val="22"/>
        </w:rPr>
        <w:t xml:space="preserve"> г. - </w:t>
      </w:r>
      <w:r w:rsidR="00EC25C3" w:rsidRPr="003A7A3D">
        <w:rPr>
          <w:sz w:val="22"/>
          <w:szCs w:val="22"/>
        </w:rPr>
        <w:tab/>
        <w:t>…</w:t>
      </w:r>
    </w:p>
    <w:p w:rsidR="00EC25C3" w:rsidRPr="003A7A3D" w:rsidRDefault="00B13108" w:rsidP="003911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2015</w:t>
      </w:r>
      <w:r w:rsidR="00EC25C3" w:rsidRPr="003A7A3D">
        <w:rPr>
          <w:sz w:val="22"/>
          <w:szCs w:val="22"/>
        </w:rPr>
        <w:t xml:space="preserve"> г. - </w:t>
      </w:r>
      <w:r w:rsidR="00EC25C3" w:rsidRPr="003A7A3D">
        <w:rPr>
          <w:sz w:val="22"/>
          <w:szCs w:val="22"/>
        </w:rPr>
        <w:tab/>
        <w:t>…</w:t>
      </w:r>
    </w:p>
    <w:p w:rsidR="00EC25C3" w:rsidRPr="003A7A3D" w:rsidRDefault="00B13108" w:rsidP="003911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2016</w:t>
      </w:r>
      <w:r w:rsidR="00EC25C3" w:rsidRPr="003A7A3D">
        <w:rPr>
          <w:sz w:val="22"/>
          <w:szCs w:val="22"/>
        </w:rPr>
        <w:t xml:space="preserve"> г. - </w:t>
      </w:r>
      <w:r w:rsidR="00EC25C3" w:rsidRPr="003A7A3D">
        <w:rPr>
          <w:sz w:val="22"/>
          <w:szCs w:val="22"/>
        </w:rPr>
        <w:tab/>
        <w:t>…</w:t>
      </w:r>
    </w:p>
    <w:p w:rsidR="00EC25C3" w:rsidRPr="003A7A3D" w:rsidRDefault="00EC25C3" w:rsidP="003911FE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>Ожидаемая эффективность:</w:t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>
        <w:rPr>
          <w:sz w:val="22"/>
          <w:szCs w:val="22"/>
        </w:rPr>
        <w:t xml:space="preserve">             Улучшение диагностики…</w:t>
      </w:r>
    </w:p>
    <w:p w:rsidR="00EC25C3" w:rsidRPr="003A7A3D" w:rsidRDefault="00EC25C3" w:rsidP="00C34732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>Авторский надзор:</w:t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  <w:t xml:space="preserve">Сбор и анализ данных о результатах </w:t>
      </w:r>
    </w:p>
    <w:p w:rsidR="00EC25C3" w:rsidRPr="003A7A3D" w:rsidRDefault="00EC25C3" w:rsidP="00C34732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</w:r>
      <w:r w:rsidRPr="003A7A3D">
        <w:rPr>
          <w:sz w:val="22"/>
          <w:szCs w:val="22"/>
        </w:rPr>
        <w:tab/>
        <w:t>внедрения предложения.</w:t>
      </w:r>
    </w:p>
    <w:p w:rsidR="00EC25C3" w:rsidRPr="003A7A3D" w:rsidRDefault="00EC25C3" w:rsidP="00C34732">
      <w:pPr>
        <w:jc w:val="both"/>
        <w:rPr>
          <w:sz w:val="22"/>
          <w:szCs w:val="22"/>
        </w:rPr>
      </w:pPr>
    </w:p>
    <w:p w:rsidR="00EC25C3" w:rsidRPr="003A7A3D" w:rsidRDefault="00EC25C3" w:rsidP="00C34732">
      <w:pPr>
        <w:rPr>
          <w:sz w:val="22"/>
          <w:szCs w:val="22"/>
        </w:rPr>
      </w:pPr>
      <w:r w:rsidRPr="003A7A3D">
        <w:rPr>
          <w:sz w:val="22"/>
          <w:szCs w:val="22"/>
        </w:rPr>
        <w:t>Примечание:</w:t>
      </w:r>
    </w:p>
    <w:p w:rsidR="00EC25C3" w:rsidRPr="003A7A3D" w:rsidRDefault="00EC25C3" w:rsidP="00C34732">
      <w:pPr>
        <w:jc w:val="both"/>
        <w:rPr>
          <w:sz w:val="22"/>
          <w:szCs w:val="22"/>
        </w:rPr>
      </w:pPr>
    </w:p>
    <w:p w:rsidR="00EC25C3" w:rsidRPr="003A7A3D" w:rsidRDefault="00EC25C3" w:rsidP="00C34732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 xml:space="preserve">Сметная стоимость на 20__год. </w:t>
      </w:r>
      <w:r>
        <w:rPr>
          <w:sz w:val="22"/>
          <w:szCs w:val="22"/>
        </w:rPr>
        <w:t>–</w:t>
      </w:r>
      <w:r w:rsidRPr="003A7A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98,2 (например) </w:t>
      </w:r>
      <w:r w:rsidRPr="003A7A3D">
        <w:rPr>
          <w:sz w:val="22"/>
          <w:szCs w:val="22"/>
        </w:rPr>
        <w:t>тыс.руб.</w:t>
      </w:r>
    </w:p>
    <w:p w:rsidR="00EC25C3" w:rsidRPr="003A7A3D" w:rsidRDefault="00EC25C3" w:rsidP="00C34732">
      <w:pPr>
        <w:jc w:val="both"/>
        <w:rPr>
          <w:sz w:val="22"/>
          <w:szCs w:val="22"/>
        </w:rPr>
      </w:pPr>
      <w:r w:rsidRPr="003A7A3D">
        <w:rPr>
          <w:sz w:val="22"/>
          <w:szCs w:val="22"/>
        </w:rPr>
        <w:t xml:space="preserve">Общая стоимость темы </w:t>
      </w:r>
      <w:r>
        <w:rPr>
          <w:sz w:val="22"/>
          <w:szCs w:val="22"/>
        </w:rPr>
        <w:t>–</w:t>
      </w:r>
      <w:r w:rsidRPr="003A7A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482,34 (например) </w:t>
      </w:r>
      <w:r w:rsidRPr="003A7A3D">
        <w:rPr>
          <w:sz w:val="22"/>
          <w:szCs w:val="22"/>
        </w:rPr>
        <w:t>тыс.руб.</w:t>
      </w:r>
    </w:p>
    <w:p w:rsidR="00EC25C3" w:rsidRPr="003A7A3D" w:rsidRDefault="00EC25C3" w:rsidP="00C34732">
      <w:pPr>
        <w:jc w:val="both"/>
        <w:rPr>
          <w:sz w:val="22"/>
          <w:szCs w:val="22"/>
        </w:rPr>
      </w:pPr>
    </w:p>
    <w:p w:rsidR="00EC25C3" w:rsidRPr="003A7A3D" w:rsidRDefault="00EC25C3" w:rsidP="00C34732">
      <w:pPr>
        <w:rPr>
          <w:sz w:val="22"/>
          <w:szCs w:val="22"/>
        </w:rPr>
      </w:pPr>
      <w:r w:rsidRPr="003A7A3D">
        <w:rPr>
          <w:sz w:val="22"/>
          <w:szCs w:val="22"/>
        </w:rPr>
        <w:t>Исполнитель:</w:t>
      </w:r>
    </w:p>
    <w:p w:rsidR="00EC25C3" w:rsidRPr="003A7A3D" w:rsidRDefault="00EC25C3" w:rsidP="00C34732">
      <w:pPr>
        <w:rPr>
          <w:sz w:val="22"/>
          <w:szCs w:val="22"/>
        </w:rPr>
      </w:pPr>
    </w:p>
    <w:p w:rsidR="00EC25C3" w:rsidRDefault="00EC25C3" w:rsidP="00C34732">
      <w:pPr>
        <w:ind w:firstLine="708"/>
        <w:jc w:val="both"/>
        <w:rPr>
          <w:sz w:val="22"/>
          <w:szCs w:val="22"/>
          <w:lang w:val="en-US"/>
        </w:rPr>
      </w:pPr>
      <w:r w:rsidRPr="003A7A3D">
        <w:rPr>
          <w:sz w:val="22"/>
          <w:szCs w:val="22"/>
        </w:rPr>
        <w:t>Работа выполняется очным/заочным аспирантом (соискателем) кафедры… Ивановым Иваном Ивановичем на базе…</w:t>
      </w:r>
    </w:p>
    <w:p w:rsidR="00724847" w:rsidRPr="00724847" w:rsidRDefault="00724847" w:rsidP="00C34732">
      <w:pPr>
        <w:ind w:firstLine="708"/>
        <w:jc w:val="both"/>
        <w:rPr>
          <w:sz w:val="22"/>
          <w:szCs w:val="22"/>
          <w:lang w:val="en-US"/>
        </w:rPr>
      </w:pPr>
    </w:p>
    <w:p w:rsidR="00EC25C3" w:rsidRPr="00043867" w:rsidRDefault="00EC25C3" w:rsidP="007248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ВНИМАНИЕ! </w:t>
      </w:r>
    </w:p>
    <w:p w:rsidR="00EC25C3" w:rsidRPr="003A7A3D" w:rsidRDefault="00EC25C3" w:rsidP="00C34732">
      <w:pPr>
        <w:ind w:firstLine="708"/>
        <w:jc w:val="both"/>
        <w:rPr>
          <w:sz w:val="22"/>
          <w:szCs w:val="22"/>
        </w:rPr>
      </w:pPr>
      <w:r w:rsidRPr="003A7A3D">
        <w:rPr>
          <w:sz w:val="22"/>
          <w:szCs w:val="22"/>
        </w:rPr>
        <w:t xml:space="preserve">Текст печатается через 1 интервал с соблюдением деления на абзацы, шрифт – </w:t>
      </w:r>
      <w:r w:rsidRPr="003A7A3D">
        <w:rPr>
          <w:sz w:val="22"/>
          <w:szCs w:val="22"/>
          <w:lang w:val="en-US"/>
        </w:rPr>
        <w:t>Times</w:t>
      </w:r>
      <w:r w:rsidRPr="003A7A3D">
        <w:rPr>
          <w:sz w:val="22"/>
          <w:szCs w:val="22"/>
        </w:rPr>
        <w:t xml:space="preserve"> </w:t>
      </w:r>
      <w:r w:rsidRPr="003A7A3D">
        <w:rPr>
          <w:sz w:val="22"/>
          <w:szCs w:val="22"/>
          <w:lang w:val="en-US"/>
        </w:rPr>
        <w:t>New</w:t>
      </w:r>
      <w:r w:rsidRPr="003A7A3D">
        <w:rPr>
          <w:sz w:val="22"/>
          <w:szCs w:val="22"/>
        </w:rPr>
        <w:t xml:space="preserve"> </w:t>
      </w:r>
      <w:r w:rsidRPr="003A7A3D">
        <w:rPr>
          <w:sz w:val="22"/>
          <w:szCs w:val="22"/>
          <w:lang w:val="en-US"/>
        </w:rPr>
        <w:t>Roman</w:t>
      </w:r>
      <w:r w:rsidRPr="003A7A3D">
        <w:rPr>
          <w:sz w:val="22"/>
          <w:szCs w:val="22"/>
        </w:rPr>
        <w:t xml:space="preserve">, размер шрифта – 14. </w:t>
      </w:r>
      <w:r w:rsidRPr="00B13108">
        <w:rPr>
          <w:b/>
          <w:sz w:val="22"/>
          <w:szCs w:val="22"/>
        </w:rPr>
        <w:t xml:space="preserve">Поля: сверху – </w:t>
      </w:r>
      <w:smartTag w:uri="urn:schemas-microsoft-com:office:smarttags" w:element="metricconverter">
        <w:smartTagPr>
          <w:attr w:name="ProductID" w:val="3 см"/>
        </w:smartTagPr>
        <w:r w:rsidRPr="00B13108">
          <w:rPr>
            <w:b/>
            <w:sz w:val="22"/>
            <w:szCs w:val="22"/>
          </w:rPr>
          <w:t>3 см</w:t>
        </w:r>
      </w:smartTag>
      <w:r w:rsidRPr="00B13108">
        <w:rPr>
          <w:b/>
          <w:sz w:val="22"/>
          <w:szCs w:val="22"/>
        </w:rPr>
        <w:t xml:space="preserve">, слева – </w:t>
      </w:r>
      <w:smartTag w:uri="urn:schemas-microsoft-com:office:smarttags" w:element="metricconverter">
        <w:smartTagPr>
          <w:attr w:name="ProductID" w:val="3,5 см"/>
        </w:smartTagPr>
        <w:r w:rsidRPr="00B13108">
          <w:rPr>
            <w:b/>
            <w:sz w:val="22"/>
            <w:szCs w:val="22"/>
          </w:rPr>
          <w:t>3,5 см</w:t>
        </w:r>
      </w:smartTag>
      <w:r w:rsidRPr="00B13108">
        <w:rPr>
          <w:b/>
          <w:sz w:val="22"/>
          <w:szCs w:val="22"/>
        </w:rPr>
        <w:t xml:space="preserve">, справа- </w:t>
      </w:r>
      <w:smartTag w:uri="urn:schemas-microsoft-com:office:smarttags" w:element="metricconverter">
        <w:smartTagPr>
          <w:attr w:name="ProductID" w:val="1 см"/>
        </w:smartTagPr>
        <w:r w:rsidRPr="00B13108">
          <w:rPr>
            <w:b/>
            <w:sz w:val="22"/>
            <w:szCs w:val="22"/>
          </w:rPr>
          <w:t>1 см</w:t>
        </w:r>
      </w:smartTag>
      <w:r w:rsidRPr="00B13108">
        <w:rPr>
          <w:b/>
          <w:sz w:val="22"/>
          <w:szCs w:val="22"/>
        </w:rPr>
        <w:t xml:space="preserve">, снизу – </w:t>
      </w:r>
      <w:smartTag w:uri="urn:schemas-microsoft-com:office:smarttags" w:element="metricconverter">
        <w:smartTagPr>
          <w:attr w:name="ProductID" w:val="2,5 см"/>
        </w:smartTagPr>
        <w:r w:rsidRPr="00B13108">
          <w:rPr>
            <w:b/>
            <w:sz w:val="22"/>
            <w:szCs w:val="22"/>
          </w:rPr>
          <w:t>2,5 см</w:t>
        </w:r>
      </w:smartTag>
      <w:r w:rsidRPr="003A7A3D">
        <w:rPr>
          <w:sz w:val="22"/>
          <w:szCs w:val="22"/>
        </w:rPr>
        <w:t xml:space="preserve">. В аннотации обязательно заполнить все разделы; в тексте </w:t>
      </w:r>
      <w:r w:rsidRPr="003A7A3D">
        <w:rPr>
          <w:sz w:val="22"/>
          <w:szCs w:val="22"/>
          <w:u w:val="single"/>
        </w:rPr>
        <w:t>не должно быть жирного шрифта</w:t>
      </w:r>
      <w:r w:rsidRPr="003A7A3D">
        <w:rPr>
          <w:sz w:val="22"/>
          <w:szCs w:val="22"/>
        </w:rPr>
        <w:t xml:space="preserve">. При описании методик обязательная ссылка на авторов, руководства и т.д., даже если метод общепринят, у него имеются разработчики и подробные описания. Исполнитель работы указывается </w:t>
      </w:r>
      <w:r w:rsidRPr="003A7A3D">
        <w:rPr>
          <w:sz w:val="22"/>
          <w:szCs w:val="22"/>
          <w:u w:val="single"/>
        </w:rPr>
        <w:t>на отдельном листе</w:t>
      </w:r>
      <w:r w:rsidRPr="003A7A3D">
        <w:rPr>
          <w:sz w:val="22"/>
          <w:szCs w:val="22"/>
        </w:rPr>
        <w:t>. При планировании работы необходимо будет произвести расчет сметной стоимости и заполн</w:t>
      </w:r>
      <w:r w:rsidR="00B13108">
        <w:rPr>
          <w:sz w:val="22"/>
          <w:szCs w:val="22"/>
        </w:rPr>
        <w:t xml:space="preserve">ить регистрационные карты (РК). </w:t>
      </w:r>
      <w:r w:rsidRPr="003A7A3D">
        <w:rPr>
          <w:sz w:val="22"/>
          <w:szCs w:val="22"/>
        </w:rPr>
        <w:t xml:space="preserve">Каждой планируемой работе будет присвоен индивидуальный шифр, который нужно будет указать в колонтитуле слева сверху </w:t>
      </w:r>
      <w:r w:rsidRPr="003A7A3D">
        <w:rPr>
          <w:sz w:val="22"/>
          <w:szCs w:val="22"/>
          <w:u w:val="single"/>
        </w:rPr>
        <w:t>на каждой странице.</w:t>
      </w:r>
      <w:r w:rsidRPr="003A7A3D">
        <w:rPr>
          <w:sz w:val="22"/>
          <w:szCs w:val="22"/>
        </w:rPr>
        <w:t xml:space="preserve"> </w:t>
      </w:r>
    </w:p>
    <w:p w:rsidR="00EC25C3" w:rsidRPr="003A7A3D" w:rsidRDefault="00EC25C3" w:rsidP="00C34732">
      <w:pPr>
        <w:jc w:val="both"/>
        <w:rPr>
          <w:sz w:val="22"/>
          <w:szCs w:val="22"/>
        </w:rPr>
      </w:pPr>
    </w:p>
    <w:p w:rsidR="00EC25C3" w:rsidRPr="003A7A3D" w:rsidRDefault="00EC25C3" w:rsidP="00904898">
      <w:pPr>
        <w:ind w:firstLine="708"/>
        <w:jc w:val="both"/>
        <w:rPr>
          <w:sz w:val="22"/>
          <w:szCs w:val="22"/>
        </w:rPr>
      </w:pPr>
    </w:p>
    <w:sectPr w:rsidR="00EC25C3" w:rsidRPr="003A7A3D" w:rsidSect="005B6C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6F"/>
    <w:rsid w:val="00043867"/>
    <w:rsid w:val="0009446E"/>
    <w:rsid w:val="000C02B4"/>
    <w:rsid w:val="001E4145"/>
    <w:rsid w:val="00206988"/>
    <w:rsid w:val="002A37C3"/>
    <w:rsid w:val="002E47F7"/>
    <w:rsid w:val="003911FE"/>
    <w:rsid w:val="003A7A3D"/>
    <w:rsid w:val="0043200A"/>
    <w:rsid w:val="00476187"/>
    <w:rsid w:val="004D35B9"/>
    <w:rsid w:val="004F1344"/>
    <w:rsid w:val="00523883"/>
    <w:rsid w:val="005B6C6A"/>
    <w:rsid w:val="00620C73"/>
    <w:rsid w:val="00724847"/>
    <w:rsid w:val="00741348"/>
    <w:rsid w:val="007F1304"/>
    <w:rsid w:val="00904898"/>
    <w:rsid w:val="0090681A"/>
    <w:rsid w:val="00964B6F"/>
    <w:rsid w:val="00A01E0B"/>
    <w:rsid w:val="00AC4942"/>
    <w:rsid w:val="00B13108"/>
    <w:rsid w:val="00B75B94"/>
    <w:rsid w:val="00BF5F71"/>
    <w:rsid w:val="00C169D3"/>
    <w:rsid w:val="00C34732"/>
    <w:rsid w:val="00D450FD"/>
    <w:rsid w:val="00D614AD"/>
    <w:rsid w:val="00EC25C3"/>
    <w:rsid w:val="00F861A1"/>
    <w:rsid w:val="00FC4DBE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779CC9-E518-42A6-9EF2-8B96AFA1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B4"/>
    <w:pPr>
      <w:spacing w:line="276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38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</dc:creator>
  <cp:keywords/>
  <dc:description/>
  <cp:lastModifiedBy>Сгибнев Борис Владимирович</cp:lastModifiedBy>
  <cp:revision>2</cp:revision>
  <cp:lastPrinted>2012-11-30T04:15:00Z</cp:lastPrinted>
  <dcterms:created xsi:type="dcterms:W3CDTF">2015-12-23T06:40:00Z</dcterms:created>
  <dcterms:modified xsi:type="dcterms:W3CDTF">2015-12-23T06:40:00Z</dcterms:modified>
</cp:coreProperties>
</file>