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56" w:rsidRDefault="00910456" w:rsidP="0091045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910456" w:rsidRDefault="00910456" w:rsidP="0091045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высшего профессионального образования </w:t>
      </w:r>
    </w:p>
    <w:p w:rsidR="00910456" w:rsidRDefault="00910456" w:rsidP="0091045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910456" w:rsidRDefault="00910456" w:rsidP="0091045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910456" w:rsidRDefault="00910456" w:rsidP="0091045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910456" w:rsidRPr="00E50474" w:rsidTr="00C65F8A">
        <w:tc>
          <w:tcPr>
            <w:tcW w:w="3348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0456" w:rsidRPr="00E50474" w:rsidRDefault="00910456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10456" w:rsidRPr="00E50474" w:rsidRDefault="00910456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910456" w:rsidRPr="00AE1700" w:rsidRDefault="00910456" w:rsidP="00910456">
      <w:pPr>
        <w:rPr>
          <w:sz w:val="28"/>
          <w:szCs w:val="28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rPr>
          <w:sz w:val="14"/>
          <w:szCs w:val="14"/>
        </w:rPr>
      </w:pPr>
    </w:p>
    <w:p w:rsidR="00910456" w:rsidRDefault="00910456" w:rsidP="00910456">
      <w:pPr>
        <w:pStyle w:val="msonormalcxspl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910456" w:rsidRDefault="00910456" w:rsidP="00910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 по выбору</w:t>
      </w:r>
    </w:p>
    <w:p w:rsidR="00910456" w:rsidRDefault="00910456" w:rsidP="00910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послевузовского профессионального образования </w:t>
      </w:r>
    </w:p>
    <w:p w:rsidR="00910456" w:rsidRPr="00BD77C6" w:rsidRDefault="00910456" w:rsidP="00910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(ординатура)</w:t>
      </w:r>
    </w:p>
    <w:p w:rsidR="00910456" w:rsidRPr="00910456" w:rsidRDefault="00910456" w:rsidP="0091045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10456" w:rsidRPr="00910456" w:rsidRDefault="00910456" w:rsidP="00910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  «Общая гигиена»</w:t>
      </w:r>
    </w:p>
    <w:p w:rsidR="00910456" w:rsidRPr="00910456" w:rsidRDefault="00910456" w:rsidP="00910456">
      <w:pPr>
        <w:jc w:val="center"/>
        <w:rPr>
          <w:b/>
          <w:sz w:val="28"/>
          <w:szCs w:val="28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jc w:val="center"/>
        <w:rPr>
          <w:sz w:val="14"/>
          <w:szCs w:val="14"/>
        </w:rPr>
      </w:pPr>
    </w:p>
    <w:p w:rsidR="00910456" w:rsidRDefault="00910456" w:rsidP="00910456">
      <w:pPr>
        <w:pStyle w:val="msonormalcxspmiddle"/>
        <w:rPr>
          <w:sz w:val="28"/>
          <w:szCs w:val="28"/>
        </w:rPr>
      </w:pPr>
    </w:p>
    <w:p w:rsidR="00910456" w:rsidRDefault="00910456" w:rsidP="00910456">
      <w:pPr>
        <w:pStyle w:val="msonormalcxsplast"/>
        <w:jc w:val="center"/>
      </w:pPr>
      <w:r>
        <w:rPr>
          <w:sz w:val="28"/>
          <w:szCs w:val="28"/>
        </w:rPr>
        <w:lastRenderedPageBreak/>
        <w:t>Оренбург, 2012</w:t>
      </w:r>
    </w:p>
    <w:p w:rsidR="00910456" w:rsidRDefault="00910456" w:rsidP="00910456">
      <w:pPr>
        <w:pStyle w:val="a5"/>
        <w:ind w:left="0" w:firstLine="851"/>
        <w:jc w:val="both"/>
        <w:rPr>
          <w:b/>
          <w:sz w:val="28"/>
          <w:szCs w:val="28"/>
        </w:rPr>
      </w:pPr>
      <w:r w:rsidRPr="00453912">
        <w:rPr>
          <w:b/>
        </w:rPr>
        <w:br w:type="page"/>
      </w:r>
      <w:r>
        <w:rPr>
          <w:b/>
          <w:sz w:val="28"/>
          <w:szCs w:val="28"/>
        </w:rPr>
        <w:lastRenderedPageBreak/>
        <w:t>1. Цели и задачи программы:</w:t>
      </w:r>
    </w:p>
    <w:p w:rsidR="00910456" w:rsidRDefault="00910456" w:rsidP="00910456">
      <w:pPr>
        <w:pStyle w:val="a5"/>
        <w:ind w:left="0" w:firstLine="851"/>
        <w:jc w:val="both"/>
        <w:rPr>
          <w:b/>
          <w:sz w:val="28"/>
          <w:szCs w:val="28"/>
        </w:rPr>
      </w:pPr>
      <w:r w:rsidRPr="00F85C7D">
        <w:rPr>
          <w:b/>
          <w:sz w:val="28"/>
          <w:szCs w:val="28"/>
        </w:rPr>
        <w:t>Цель обучения: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30058C">
        <w:rPr>
          <w:b/>
          <w:i/>
          <w:sz w:val="28"/>
          <w:szCs w:val="28"/>
        </w:rPr>
        <w:t>Пред</w:t>
      </w:r>
      <w:r>
        <w:rPr>
          <w:b/>
          <w:i/>
          <w:sz w:val="28"/>
          <w:szCs w:val="28"/>
        </w:rPr>
        <w:t>о</w:t>
      </w:r>
      <w:r w:rsidRPr="0030058C">
        <w:rPr>
          <w:b/>
          <w:i/>
          <w:sz w:val="28"/>
          <w:szCs w:val="28"/>
        </w:rPr>
        <w:t>ставление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возможности и условий для самостоятельного увеличения объёма приобретаемых знаний и навыков в основной и смежных специальностях, необходимых  для профессионального совершенствования и личностного роста специалиста по гигиене в различных сферах его деятельности.</w:t>
      </w:r>
    </w:p>
    <w:p w:rsidR="00910456" w:rsidRDefault="00910456" w:rsidP="00910456">
      <w:pPr>
        <w:pStyle w:val="a5"/>
        <w:ind w:left="0" w:firstLine="851"/>
        <w:jc w:val="both"/>
        <w:rPr>
          <w:b/>
          <w:sz w:val="28"/>
          <w:szCs w:val="28"/>
        </w:rPr>
      </w:pPr>
      <w:r w:rsidRPr="0030058C">
        <w:rPr>
          <w:b/>
          <w:sz w:val="28"/>
          <w:szCs w:val="28"/>
        </w:rPr>
        <w:t>Задачи: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0058C">
        <w:rPr>
          <w:b/>
          <w:i/>
          <w:sz w:val="28"/>
          <w:szCs w:val="28"/>
        </w:rPr>
        <w:t>Изучить</w:t>
      </w:r>
      <w:r>
        <w:rPr>
          <w:sz w:val="28"/>
          <w:szCs w:val="28"/>
        </w:rPr>
        <w:t xml:space="preserve"> теоретические основы и особенности практического использования  знаний в области медицины труда и профессиональных заболеваниях, радиационной гигиены, социально-гигиенического мониторинга и оценке риска здоровью населения, гигиенических основ здорового образа жизни.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0058C">
        <w:rPr>
          <w:b/>
          <w:i/>
          <w:sz w:val="28"/>
          <w:szCs w:val="28"/>
        </w:rPr>
        <w:t>Овладеть</w:t>
      </w:r>
      <w:r>
        <w:rPr>
          <w:sz w:val="28"/>
          <w:szCs w:val="28"/>
        </w:rPr>
        <w:t xml:space="preserve"> специфическими знаниями и методами оценки в смежных гигиенических дисциплинах.</w:t>
      </w:r>
    </w:p>
    <w:p w:rsidR="00910456" w:rsidRPr="00B41B3E" w:rsidRDefault="00910456" w:rsidP="00910456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B41B3E">
        <w:rPr>
          <w:b/>
          <w:sz w:val="28"/>
          <w:szCs w:val="28"/>
        </w:rPr>
        <w:t>Место дисциплины в структуре ОПОП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Дисциплины по выбору ординатора выбираются им из числа предлагаемых образовательным учреждением, реализующим образовательную программу послевузовского профессионального образования по </w:t>
      </w:r>
      <w:r w:rsidRPr="00BD7B02">
        <w:rPr>
          <w:sz w:val="28"/>
          <w:szCs w:val="28"/>
        </w:rPr>
        <w:t>специальности 06010502</w:t>
      </w:r>
      <w:r>
        <w:rPr>
          <w:sz w:val="28"/>
          <w:szCs w:val="28"/>
        </w:rPr>
        <w:t xml:space="preserve"> Гигиена. Учреждение создаёт возможности и условия для максимального удовлетворения разносторонних образовательных интересов ординатора в пределах границ обязательных дисциплин основной образовательной программы по гигиене. Ординатор со своей стороны, определив и изучив дисциплину по выбору, получает возможность профессионального самовыражения и расширения границ профессиональной самоактуализации.</w:t>
      </w:r>
    </w:p>
    <w:p w:rsidR="00910456" w:rsidRPr="00BC6226" w:rsidRDefault="00910456" w:rsidP="00910456">
      <w:pPr>
        <w:pStyle w:val="a5"/>
        <w:ind w:left="0" w:firstLine="709"/>
        <w:jc w:val="both"/>
        <w:rPr>
          <w:b/>
          <w:sz w:val="28"/>
          <w:szCs w:val="28"/>
        </w:rPr>
      </w:pPr>
      <w:r w:rsidRPr="00171322">
        <w:rPr>
          <w:b/>
          <w:sz w:val="28"/>
          <w:szCs w:val="28"/>
        </w:rPr>
        <w:t xml:space="preserve">3. </w:t>
      </w:r>
      <w:r w:rsidRPr="00BC6226">
        <w:rPr>
          <w:b/>
          <w:sz w:val="28"/>
          <w:szCs w:val="28"/>
        </w:rPr>
        <w:t>Требования к результатам освоения программы: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 w:rsidRPr="00B41B3E">
        <w:rPr>
          <w:b/>
          <w:i/>
          <w:sz w:val="28"/>
          <w:szCs w:val="28"/>
        </w:rPr>
        <w:t>-Знать</w:t>
      </w:r>
      <w:r>
        <w:rPr>
          <w:sz w:val="28"/>
          <w:szCs w:val="28"/>
        </w:rPr>
        <w:t xml:space="preserve"> основные направления и современную нормативно- законодательную базу в области радиационной гигиены; современные подходы к идентификации профессиональных заболеваний, вызванных факторами неблагоприятной производственной среды и трудового процесса, основы проведения социально-гигиенического мониторинга.</w:t>
      </w:r>
    </w:p>
    <w:p w:rsidR="00910456" w:rsidRPr="005B7AB7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 w:rsidRPr="00B41B3E">
        <w:rPr>
          <w:b/>
          <w:i/>
        </w:rPr>
        <w:t>-</w:t>
      </w:r>
      <w:r w:rsidRPr="005B7AB7">
        <w:rPr>
          <w:b/>
          <w:i/>
          <w:sz w:val="28"/>
          <w:szCs w:val="28"/>
        </w:rPr>
        <w:t>Владеть</w:t>
      </w:r>
      <w:r w:rsidRPr="005B7AB7">
        <w:rPr>
          <w:sz w:val="28"/>
          <w:szCs w:val="28"/>
        </w:rPr>
        <w:t xml:space="preserve"> способностью и готовностью к анализу санитарно-эпидемиологических последствий катастроф и чрезвычайных ситуаций, методами анализа качества среды обитания человека на сельских и урбанизированных территориях, объектов хозяйственно-питьевого водоснабжения, жилищно-коммунального хозяйства, лечебно-профилактических учреждений (ЛПУ), производства и реализации продуктов питания, современными методами диагностики профессиональных заболеваний; готовностью к проведению санитарно-противоэпидемических (профилактических) мероприятий, защите населения в очагах особо опасных инфекций, при стихийных бедствиях и различных чрезвычайных ситуациях</w:t>
      </w:r>
    </w:p>
    <w:p w:rsidR="00910456" w:rsidRPr="001A2664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  <w:r w:rsidRPr="00B41B3E">
        <w:rPr>
          <w:b/>
          <w:i/>
        </w:rPr>
        <w:t>-</w:t>
      </w:r>
      <w:r w:rsidRPr="001A2664">
        <w:rPr>
          <w:b/>
          <w:bCs/>
          <w:i/>
          <w:iCs/>
          <w:sz w:val="28"/>
          <w:szCs w:val="28"/>
        </w:rPr>
        <w:t>Уметь</w:t>
      </w:r>
      <w:r w:rsidRPr="001A2664">
        <w:rPr>
          <w:i/>
          <w:iCs/>
          <w:sz w:val="28"/>
          <w:szCs w:val="28"/>
        </w:rPr>
        <w:t xml:space="preserve"> </w:t>
      </w:r>
      <w:r w:rsidRPr="001A2664">
        <w:rPr>
          <w:sz w:val="28"/>
          <w:szCs w:val="28"/>
        </w:rPr>
        <w:t xml:space="preserve">оценивать роль профессиональных факторов в происхождении и развитии профессиональной патологии у конкретного пациента, расследовать причины профессиональных заболеваний и отравлений, </w:t>
      </w:r>
      <w:r w:rsidRPr="001A2664">
        <w:rPr>
          <w:sz w:val="28"/>
          <w:szCs w:val="28"/>
        </w:rPr>
        <w:lastRenderedPageBreak/>
        <w:t>планировать обследование и реализовывать профилактические и реабилитационные мероприятия; проводить санитарно-эпидемиологический надзор за состоянием среды обитания человека, объектов хозяйственно-питьевого водоснабжения, жилищно-коммунального хозяйства, лечебно-профилактических учреждений (ЛПУ), производства и реализации продуктов питания; проводить санитарно-эпидемиологические экспертиз, расследования, обследования, исследования, испытания и токсикологические, гигиенические и иные виды оценок, проектной документации, объектов хозяйственной и иной деятельности, продукции, работ и услуг в целях установления и предотвращения вредного воздействия факторов среды обитания на человека, причин возникновения и распространения инфекционных заболеваний и массовых неинфекционных заболеваний, соответствия (несоответствия) установленным требованиям, в том числе при чрезвычайных ситуациях и техногенных авариях.</w:t>
      </w: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</w:p>
    <w:p w:rsidR="00910456" w:rsidRDefault="00910456" w:rsidP="00910456">
      <w:pPr>
        <w:pStyle w:val="a5"/>
        <w:ind w:left="0" w:firstLine="851"/>
        <w:jc w:val="both"/>
        <w:rPr>
          <w:sz w:val="28"/>
          <w:szCs w:val="28"/>
        </w:rPr>
      </w:pPr>
    </w:p>
    <w:p w:rsidR="00910456" w:rsidRPr="00AA7877" w:rsidRDefault="00910456" w:rsidP="00910456">
      <w:pPr>
        <w:pStyle w:val="a5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4.Объем дисциплин по выбору</w:t>
      </w:r>
      <w:r w:rsidRPr="00AA7877">
        <w:rPr>
          <w:b/>
          <w:sz w:val="28"/>
          <w:szCs w:val="28"/>
        </w:rPr>
        <w:t xml:space="preserve">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1"/>
        <w:gridCol w:w="4644"/>
      </w:tblGrid>
      <w:tr w:rsidR="00910456" w:rsidRPr="000362D7" w:rsidTr="00C65F8A">
        <w:tc>
          <w:tcPr>
            <w:tcW w:w="4785" w:type="dxa"/>
          </w:tcPr>
          <w:p w:rsidR="00910456" w:rsidRPr="000362D7" w:rsidRDefault="00910456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910456" w:rsidRPr="000362D7" w:rsidRDefault="00910456" w:rsidP="00C65F8A">
            <w:pPr>
              <w:contextualSpacing/>
              <w:jc w:val="center"/>
              <w:rPr>
                <w:b/>
              </w:rPr>
            </w:pPr>
            <w:r w:rsidRPr="000362D7">
              <w:rPr>
                <w:b/>
              </w:rPr>
              <w:t>Всего часов</w:t>
            </w:r>
          </w:p>
        </w:tc>
      </w:tr>
      <w:tr w:rsidR="00910456" w:rsidRPr="000362D7" w:rsidTr="00C65F8A">
        <w:tc>
          <w:tcPr>
            <w:tcW w:w="4785" w:type="dxa"/>
          </w:tcPr>
          <w:p w:rsidR="00910456" w:rsidRPr="006809BD" w:rsidRDefault="00910456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910456" w:rsidRPr="000362D7" w:rsidRDefault="00910456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В том числе:</w:t>
            </w:r>
          </w:p>
          <w:p w:rsidR="00910456" w:rsidRDefault="00910456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Лекции</w:t>
            </w:r>
          </w:p>
          <w:p w:rsidR="00910456" w:rsidRDefault="00910456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Практические занятия</w:t>
            </w:r>
          </w:p>
          <w:p w:rsidR="00910456" w:rsidRPr="000362D7" w:rsidRDefault="00910456" w:rsidP="00C65F8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самостоятельной работы</w:t>
            </w:r>
          </w:p>
          <w:p w:rsidR="00910456" w:rsidRPr="006809BD" w:rsidRDefault="00910456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Курация больных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Обследование  больных в клинике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Составление плана лечения и реабилитации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Дежурства в клинике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Амбулаторный приём больных в базовом отделении </w:t>
            </w:r>
          </w:p>
          <w:p w:rsidR="00910456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Подготовка к практическим занятиям. </w:t>
            </w:r>
          </w:p>
          <w:p w:rsidR="00910456" w:rsidRPr="00252B91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Работа с лекционным материалом </w:t>
            </w:r>
          </w:p>
          <w:p w:rsidR="00910456" w:rsidRDefault="00910456" w:rsidP="00C65F8A">
            <w:pPr>
              <w:contextualSpacing/>
              <w:rPr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 xml:space="preserve">Решение тестовых и ситуационных задач </w:t>
            </w:r>
          </w:p>
          <w:p w:rsidR="00910456" w:rsidRPr="000362D7" w:rsidRDefault="00910456" w:rsidP="00C65F8A">
            <w:pPr>
              <w:contextualSpacing/>
              <w:rPr>
                <w:b/>
                <w:sz w:val="28"/>
                <w:szCs w:val="28"/>
              </w:rPr>
            </w:pPr>
            <w:r w:rsidRPr="00252B91">
              <w:rPr>
                <w:sz w:val="28"/>
                <w:szCs w:val="28"/>
              </w:rPr>
              <w:t>Работа с научной литературой, нормативной и другой специальной литературой.</w:t>
            </w:r>
          </w:p>
        </w:tc>
        <w:tc>
          <w:tcPr>
            <w:tcW w:w="4786" w:type="dxa"/>
          </w:tcPr>
          <w:p w:rsidR="00910456" w:rsidRPr="004060F2" w:rsidRDefault="00910456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48 </w:t>
            </w:r>
            <w:r w:rsidRPr="004060F2">
              <w:rPr>
                <w:i/>
                <w:sz w:val="28"/>
                <w:szCs w:val="28"/>
              </w:rPr>
              <w:t>ч.</w:t>
            </w:r>
          </w:p>
          <w:p w:rsidR="00910456" w:rsidRPr="004060F2" w:rsidRDefault="00910456" w:rsidP="00C65F8A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910456" w:rsidRDefault="00910456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910456" w:rsidRPr="00252B91" w:rsidRDefault="00910456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24</w:t>
            </w:r>
          </w:p>
          <w:p w:rsidR="00910456" w:rsidRPr="00724E5F" w:rsidRDefault="00910456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 w:rsidRPr="00724E5F">
              <w:rPr>
                <w:i/>
                <w:sz w:val="28"/>
                <w:szCs w:val="28"/>
              </w:rPr>
              <w:t>14</w:t>
            </w:r>
          </w:p>
          <w:p w:rsidR="00910456" w:rsidRPr="004060F2" w:rsidRDefault="00910456" w:rsidP="00C65F8A">
            <w:pPr>
              <w:contextualSpacing/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910456" w:rsidRPr="000362D7" w:rsidRDefault="00910456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96 </w:t>
            </w:r>
            <w:r w:rsidRPr="004060F2">
              <w:rPr>
                <w:i/>
                <w:sz w:val="28"/>
                <w:szCs w:val="28"/>
              </w:rPr>
              <w:t>ч.</w:t>
            </w:r>
          </w:p>
        </w:tc>
      </w:tr>
      <w:tr w:rsidR="00910456" w:rsidRPr="000362D7" w:rsidTr="00C65F8A">
        <w:tc>
          <w:tcPr>
            <w:tcW w:w="4785" w:type="dxa"/>
          </w:tcPr>
          <w:p w:rsidR="00910456" w:rsidRPr="006809BD" w:rsidRDefault="00910456" w:rsidP="00C65F8A">
            <w:pPr>
              <w:contextualSpacing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трудоёмкость – 4 з.е.</w:t>
            </w:r>
          </w:p>
        </w:tc>
        <w:tc>
          <w:tcPr>
            <w:tcW w:w="4786" w:type="dxa"/>
          </w:tcPr>
          <w:p w:rsidR="00910456" w:rsidRPr="006809BD" w:rsidRDefault="00910456" w:rsidP="00C65F8A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 144 часа</w:t>
            </w:r>
          </w:p>
        </w:tc>
      </w:tr>
    </w:tbl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5. Структура программы дисциплин по выбору</w:t>
      </w:r>
    </w:p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262"/>
        <w:gridCol w:w="682"/>
        <w:gridCol w:w="670"/>
        <w:gridCol w:w="897"/>
        <w:gridCol w:w="1199"/>
        <w:gridCol w:w="2041"/>
      </w:tblGrid>
      <w:tr w:rsidR="00910456" w:rsidRPr="000362D7" w:rsidTr="00C65F8A">
        <w:tc>
          <w:tcPr>
            <w:tcW w:w="616" w:type="dxa"/>
          </w:tcPr>
          <w:p w:rsidR="00910456" w:rsidRPr="000362D7" w:rsidRDefault="00910456" w:rsidP="00C65F8A">
            <w:pPr>
              <w:contextualSpacing/>
            </w:pPr>
            <w:r w:rsidRPr="000362D7">
              <w:t>№ п/п</w:t>
            </w:r>
          </w:p>
        </w:tc>
        <w:tc>
          <w:tcPr>
            <w:tcW w:w="3698" w:type="dxa"/>
          </w:tcPr>
          <w:p w:rsidR="00910456" w:rsidRPr="000362D7" w:rsidRDefault="00910456" w:rsidP="00C65F8A">
            <w:pPr>
              <w:contextualSpacing/>
            </w:pPr>
            <w:r>
              <w:t>Д</w:t>
            </w:r>
            <w:r w:rsidRPr="000362D7">
              <w:t xml:space="preserve">исциплины </w:t>
            </w:r>
            <w:r>
              <w:t xml:space="preserve">по выбору </w:t>
            </w:r>
            <w:r w:rsidRPr="000362D7">
              <w:t>(</w:t>
            </w:r>
            <w:r>
              <w:t>разделы</w:t>
            </w:r>
            <w:r w:rsidRPr="000362D7">
              <w:t>)</w:t>
            </w:r>
          </w:p>
        </w:tc>
        <w:tc>
          <w:tcPr>
            <w:tcW w:w="3020" w:type="dxa"/>
            <w:gridSpan w:val="4"/>
          </w:tcPr>
          <w:p w:rsidR="00910456" w:rsidRPr="000362D7" w:rsidRDefault="00910456" w:rsidP="00C65F8A">
            <w:pPr>
              <w:contextualSpacing/>
              <w:jc w:val="center"/>
            </w:pPr>
            <w:r w:rsidRPr="000362D7">
              <w:t>Вид учебной работы</w:t>
            </w:r>
          </w:p>
        </w:tc>
        <w:tc>
          <w:tcPr>
            <w:tcW w:w="2237" w:type="dxa"/>
            <w:vMerge w:val="restart"/>
          </w:tcPr>
          <w:p w:rsidR="00910456" w:rsidRPr="000362D7" w:rsidRDefault="00910456" w:rsidP="00C65F8A">
            <w:pPr>
              <w:contextualSpacing/>
            </w:pPr>
            <w:r w:rsidRPr="000362D7">
              <w:t>Рубежн</w:t>
            </w:r>
            <w:r>
              <w:t xml:space="preserve">ые </w:t>
            </w:r>
            <w:r w:rsidRPr="000362D7">
              <w:t>контрольные точки и итоговый контроль (формы контроля)</w:t>
            </w:r>
          </w:p>
        </w:tc>
      </w:tr>
      <w:tr w:rsidR="00910456" w:rsidRPr="000362D7" w:rsidTr="00C65F8A">
        <w:tc>
          <w:tcPr>
            <w:tcW w:w="616" w:type="dxa"/>
          </w:tcPr>
          <w:p w:rsidR="00910456" w:rsidRPr="000362D7" w:rsidRDefault="00910456" w:rsidP="00C65F8A">
            <w:pPr>
              <w:contextualSpacing/>
            </w:pPr>
          </w:p>
        </w:tc>
        <w:tc>
          <w:tcPr>
            <w:tcW w:w="3698" w:type="dxa"/>
          </w:tcPr>
          <w:p w:rsidR="00910456" w:rsidRPr="000362D7" w:rsidRDefault="00910456" w:rsidP="00C65F8A">
            <w:pPr>
              <w:contextualSpacing/>
            </w:pPr>
          </w:p>
        </w:tc>
        <w:tc>
          <w:tcPr>
            <w:tcW w:w="690" w:type="dxa"/>
          </w:tcPr>
          <w:p w:rsidR="00910456" w:rsidRPr="000362D7" w:rsidRDefault="00910456" w:rsidP="00C65F8A">
            <w:pPr>
              <w:contextualSpacing/>
            </w:pPr>
            <w:r w:rsidRPr="000362D7">
              <w:t>Лек.</w:t>
            </w:r>
          </w:p>
        </w:tc>
        <w:tc>
          <w:tcPr>
            <w:tcW w:w="695" w:type="dxa"/>
          </w:tcPr>
          <w:p w:rsidR="00910456" w:rsidRPr="000362D7" w:rsidRDefault="00910456" w:rsidP="00C65F8A">
            <w:pPr>
              <w:contextualSpacing/>
            </w:pPr>
            <w:r w:rsidRPr="000362D7">
              <w:t>Пр.</w:t>
            </w:r>
          </w:p>
          <w:p w:rsidR="00910456" w:rsidRPr="000362D7" w:rsidRDefault="00910456" w:rsidP="00C65F8A">
            <w:pPr>
              <w:contextualSpacing/>
            </w:pPr>
            <w:r w:rsidRPr="000362D7">
              <w:t>зан.</w:t>
            </w:r>
          </w:p>
        </w:tc>
        <w:tc>
          <w:tcPr>
            <w:tcW w:w="738" w:type="dxa"/>
          </w:tcPr>
          <w:p w:rsidR="00910456" w:rsidRPr="000362D7" w:rsidRDefault="00910456" w:rsidP="00C65F8A">
            <w:pPr>
              <w:contextualSpacing/>
            </w:pPr>
            <w:r w:rsidRPr="000362D7">
              <w:t>Сам.</w:t>
            </w:r>
          </w:p>
          <w:p w:rsidR="00910456" w:rsidRPr="000362D7" w:rsidRDefault="00910456" w:rsidP="00C65F8A">
            <w:pPr>
              <w:contextualSpacing/>
            </w:pPr>
            <w:r w:rsidRPr="000362D7">
              <w:t>работа</w:t>
            </w:r>
          </w:p>
        </w:tc>
        <w:tc>
          <w:tcPr>
            <w:tcW w:w="897" w:type="dxa"/>
          </w:tcPr>
          <w:p w:rsidR="00910456" w:rsidRPr="000362D7" w:rsidRDefault="00910456" w:rsidP="00C65F8A">
            <w:pPr>
              <w:contextualSpacing/>
            </w:pPr>
            <w:r>
              <w:t>Контроль сам. работы</w:t>
            </w:r>
          </w:p>
        </w:tc>
        <w:tc>
          <w:tcPr>
            <w:tcW w:w="2237" w:type="dxa"/>
            <w:vMerge/>
          </w:tcPr>
          <w:p w:rsidR="00910456" w:rsidRPr="000362D7" w:rsidRDefault="00910456" w:rsidP="00C65F8A">
            <w:pPr>
              <w:contextualSpacing/>
            </w:pPr>
          </w:p>
        </w:tc>
      </w:tr>
      <w:tr w:rsidR="00910456" w:rsidRPr="000362D7" w:rsidTr="00C65F8A">
        <w:tc>
          <w:tcPr>
            <w:tcW w:w="616" w:type="dxa"/>
          </w:tcPr>
          <w:p w:rsidR="00910456" w:rsidRPr="000362D7" w:rsidRDefault="00910456" w:rsidP="00C65F8A">
            <w:pPr>
              <w:contextualSpacing/>
              <w:jc w:val="center"/>
            </w:pPr>
            <w:r w:rsidRPr="000362D7">
              <w:t>1</w:t>
            </w:r>
          </w:p>
        </w:tc>
        <w:tc>
          <w:tcPr>
            <w:tcW w:w="3698" w:type="dxa"/>
          </w:tcPr>
          <w:p w:rsidR="00910456" w:rsidRPr="00E002A5" w:rsidRDefault="00910456" w:rsidP="00C65F8A">
            <w:r>
              <w:t>Медицина труда и профессиональные болезни</w:t>
            </w:r>
          </w:p>
        </w:tc>
        <w:tc>
          <w:tcPr>
            <w:tcW w:w="690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695" w:type="dxa"/>
          </w:tcPr>
          <w:p w:rsidR="00910456" w:rsidRDefault="00910456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738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96</w:t>
            </w:r>
          </w:p>
        </w:tc>
        <w:tc>
          <w:tcPr>
            <w:tcW w:w="897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14</w:t>
            </w:r>
          </w:p>
        </w:tc>
        <w:tc>
          <w:tcPr>
            <w:tcW w:w="2237" w:type="dxa"/>
          </w:tcPr>
          <w:p w:rsidR="00910456" w:rsidRPr="005A4622" w:rsidRDefault="00910456" w:rsidP="00C65F8A">
            <w:pPr>
              <w:contextualSpacing/>
              <w:rPr>
                <w:sz w:val="20"/>
                <w:szCs w:val="20"/>
                <w:highlight w:val="yellow"/>
              </w:rPr>
            </w:pPr>
            <w:r w:rsidRPr="00252B91">
              <w:rPr>
                <w:sz w:val="20"/>
                <w:szCs w:val="20"/>
              </w:rPr>
              <w:t>Представление больных на клинический разбор; опрос, собеседование; решение тестовых и ситуационных задач</w:t>
            </w:r>
          </w:p>
        </w:tc>
      </w:tr>
      <w:tr w:rsidR="00910456" w:rsidRPr="000362D7" w:rsidTr="00C65F8A">
        <w:tc>
          <w:tcPr>
            <w:tcW w:w="616" w:type="dxa"/>
          </w:tcPr>
          <w:p w:rsidR="00910456" w:rsidRPr="000362D7" w:rsidRDefault="00910456" w:rsidP="00C65F8A">
            <w:pPr>
              <w:contextualSpacing/>
              <w:jc w:val="center"/>
            </w:pPr>
            <w:r w:rsidRPr="000362D7">
              <w:t>2</w:t>
            </w:r>
          </w:p>
        </w:tc>
        <w:tc>
          <w:tcPr>
            <w:tcW w:w="3698" w:type="dxa"/>
          </w:tcPr>
          <w:p w:rsidR="00910456" w:rsidRPr="00E002A5" w:rsidRDefault="00910456" w:rsidP="00C65F8A">
            <w:r>
              <w:t>Радиационная гигиена и военная гигиена</w:t>
            </w:r>
          </w:p>
        </w:tc>
        <w:tc>
          <w:tcPr>
            <w:tcW w:w="690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695" w:type="dxa"/>
          </w:tcPr>
          <w:p w:rsidR="00910456" w:rsidRDefault="00910456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738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96</w:t>
            </w:r>
          </w:p>
        </w:tc>
        <w:tc>
          <w:tcPr>
            <w:tcW w:w="897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14</w:t>
            </w:r>
          </w:p>
        </w:tc>
        <w:tc>
          <w:tcPr>
            <w:tcW w:w="2237" w:type="dxa"/>
          </w:tcPr>
          <w:p w:rsidR="00910456" w:rsidRPr="00252B91" w:rsidRDefault="00910456" w:rsidP="00C65F8A">
            <w:pPr>
              <w:contextualSpacing/>
            </w:pPr>
            <w:r w:rsidRPr="00252B91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910456" w:rsidRPr="000362D7" w:rsidTr="00C65F8A">
        <w:tc>
          <w:tcPr>
            <w:tcW w:w="616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3</w:t>
            </w:r>
          </w:p>
        </w:tc>
        <w:tc>
          <w:tcPr>
            <w:tcW w:w="3698" w:type="dxa"/>
          </w:tcPr>
          <w:p w:rsidR="00910456" w:rsidRDefault="00910456" w:rsidP="00C65F8A">
            <w:r>
              <w:t>Социально-гигиенический мониторинг и оценка риска здоровью населения</w:t>
            </w:r>
          </w:p>
        </w:tc>
        <w:tc>
          <w:tcPr>
            <w:tcW w:w="690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695" w:type="dxa"/>
          </w:tcPr>
          <w:p w:rsidR="00910456" w:rsidRDefault="00910456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738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96</w:t>
            </w:r>
          </w:p>
        </w:tc>
        <w:tc>
          <w:tcPr>
            <w:tcW w:w="897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14</w:t>
            </w:r>
          </w:p>
        </w:tc>
        <w:tc>
          <w:tcPr>
            <w:tcW w:w="2237" w:type="dxa"/>
          </w:tcPr>
          <w:p w:rsidR="00910456" w:rsidRPr="00252B91" w:rsidRDefault="00910456" w:rsidP="00C65F8A">
            <w:pPr>
              <w:contextualSpacing/>
              <w:rPr>
                <w:sz w:val="20"/>
                <w:szCs w:val="20"/>
              </w:rPr>
            </w:pPr>
            <w:r w:rsidRPr="00252B91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910456" w:rsidRPr="000362D7" w:rsidTr="00C65F8A">
        <w:trPr>
          <w:trHeight w:val="302"/>
        </w:trPr>
        <w:tc>
          <w:tcPr>
            <w:tcW w:w="616" w:type="dxa"/>
          </w:tcPr>
          <w:p w:rsidR="00910456" w:rsidRPr="000362D7" w:rsidRDefault="00910456" w:rsidP="00C65F8A">
            <w:pPr>
              <w:contextualSpacing/>
            </w:pPr>
            <w:r>
              <w:t xml:space="preserve">  4</w:t>
            </w:r>
          </w:p>
        </w:tc>
        <w:tc>
          <w:tcPr>
            <w:tcW w:w="3698" w:type="dxa"/>
          </w:tcPr>
          <w:p w:rsidR="00910456" w:rsidRPr="005A4622" w:rsidRDefault="00910456" w:rsidP="00C65F8A">
            <w:pPr>
              <w:contextualSpacing/>
            </w:pPr>
            <w:r>
              <w:t>Гигиенические основы здорового образа жизни</w:t>
            </w:r>
          </w:p>
        </w:tc>
        <w:tc>
          <w:tcPr>
            <w:tcW w:w="690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695" w:type="dxa"/>
          </w:tcPr>
          <w:p w:rsidR="00910456" w:rsidRDefault="00910456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738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96</w:t>
            </w:r>
          </w:p>
        </w:tc>
        <w:tc>
          <w:tcPr>
            <w:tcW w:w="897" w:type="dxa"/>
          </w:tcPr>
          <w:p w:rsidR="00910456" w:rsidRPr="000362D7" w:rsidRDefault="00910456" w:rsidP="00C65F8A">
            <w:pPr>
              <w:contextualSpacing/>
              <w:jc w:val="center"/>
            </w:pPr>
            <w:r>
              <w:t>14</w:t>
            </w:r>
          </w:p>
        </w:tc>
        <w:tc>
          <w:tcPr>
            <w:tcW w:w="2237" w:type="dxa"/>
          </w:tcPr>
          <w:p w:rsidR="00910456" w:rsidRPr="000362D7" w:rsidRDefault="00910456" w:rsidP="00C65F8A">
            <w:pPr>
              <w:contextualSpacing/>
              <w:rPr>
                <w:sz w:val="20"/>
                <w:szCs w:val="20"/>
              </w:rPr>
            </w:pPr>
            <w:r w:rsidRPr="00252B91">
              <w:rPr>
                <w:sz w:val="20"/>
                <w:szCs w:val="20"/>
              </w:rPr>
              <w:t>Опрос, собеседование; решение тестовых и ситуационных задач</w:t>
            </w:r>
          </w:p>
        </w:tc>
      </w:tr>
      <w:tr w:rsidR="00910456" w:rsidRPr="000362D7" w:rsidTr="00C65F8A">
        <w:trPr>
          <w:trHeight w:val="302"/>
        </w:trPr>
        <w:tc>
          <w:tcPr>
            <w:tcW w:w="616" w:type="dxa"/>
          </w:tcPr>
          <w:p w:rsidR="00910456" w:rsidRPr="000362D7" w:rsidRDefault="00910456" w:rsidP="00C65F8A">
            <w:pPr>
              <w:contextualSpacing/>
            </w:pPr>
          </w:p>
        </w:tc>
        <w:tc>
          <w:tcPr>
            <w:tcW w:w="3698" w:type="dxa"/>
          </w:tcPr>
          <w:p w:rsidR="00910456" w:rsidRPr="000362D7" w:rsidRDefault="00910456" w:rsidP="00C65F8A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690" w:type="dxa"/>
          </w:tcPr>
          <w:p w:rsidR="00910456" w:rsidRPr="00904D82" w:rsidRDefault="00910456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5" w:type="dxa"/>
          </w:tcPr>
          <w:p w:rsidR="00910456" w:rsidRPr="00904D82" w:rsidRDefault="00910456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38" w:type="dxa"/>
          </w:tcPr>
          <w:p w:rsidR="00910456" w:rsidRPr="00904D82" w:rsidRDefault="00910456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897" w:type="dxa"/>
          </w:tcPr>
          <w:p w:rsidR="00910456" w:rsidRPr="00904D82" w:rsidRDefault="00910456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37" w:type="dxa"/>
          </w:tcPr>
          <w:p w:rsidR="00910456" w:rsidRPr="000362D7" w:rsidRDefault="00910456" w:rsidP="00C65F8A">
            <w:pPr>
              <w:contextualSpacing/>
              <w:rPr>
                <w:sz w:val="20"/>
                <w:szCs w:val="20"/>
              </w:rPr>
            </w:pPr>
          </w:p>
        </w:tc>
      </w:tr>
    </w:tbl>
    <w:p w:rsidR="00910456" w:rsidRDefault="00910456" w:rsidP="00910456">
      <w:pPr>
        <w:ind w:firstLine="851"/>
        <w:contextualSpacing/>
        <w:rPr>
          <w:b/>
          <w:sz w:val="28"/>
          <w:szCs w:val="28"/>
        </w:rPr>
      </w:pPr>
    </w:p>
    <w:p w:rsidR="00910456" w:rsidRDefault="00910456" w:rsidP="00910456"/>
    <w:p w:rsidR="00910456" w:rsidRDefault="00910456" w:rsidP="00910456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Содержание дисциплин по выбору</w:t>
      </w:r>
    </w:p>
    <w:p w:rsidR="00910456" w:rsidRPr="00F85C7D" w:rsidRDefault="00910456" w:rsidP="00910456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331"/>
        <w:gridCol w:w="6474"/>
      </w:tblGrid>
      <w:tr w:rsidR="00910456" w:rsidRPr="005D2854" w:rsidTr="00C65F8A">
        <w:trPr>
          <w:jc w:val="center"/>
        </w:trPr>
        <w:tc>
          <w:tcPr>
            <w:tcW w:w="540" w:type="dxa"/>
          </w:tcPr>
          <w:p w:rsidR="00910456" w:rsidRPr="005D2854" w:rsidRDefault="00910456" w:rsidP="00C65F8A">
            <w:pPr>
              <w:contextualSpacing/>
            </w:pPr>
            <w:r w:rsidRPr="005D2854">
              <w:t>№ п/п</w:t>
            </w:r>
          </w:p>
        </w:tc>
        <w:tc>
          <w:tcPr>
            <w:tcW w:w="2332" w:type="dxa"/>
          </w:tcPr>
          <w:p w:rsidR="00910456" w:rsidRPr="005D2854" w:rsidRDefault="00910456" w:rsidP="00C65F8A">
            <w:pPr>
              <w:contextualSpacing/>
              <w:jc w:val="center"/>
            </w:pPr>
            <w:r w:rsidRPr="005D2854">
              <w:t>Наименование дисциплин трудоёмкость в часах</w:t>
            </w:r>
          </w:p>
        </w:tc>
        <w:tc>
          <w:tcPr>
            <w:tcW w:w="6699" w:type="dxa"/>
          </w:tcPr>
          <w:p w:rsidR="00910456" w:rsidRPr="005D2854" w:rsidRDefault="00910456" w:rsidP="00C65F8A">
            <w:pPr>
              <w:contextualSpacing/>
              <w:jc w:val="center"/>
            </w:pPr>
            <w:r w:rsidRPr="005D2854">
              <w:t xml:space="preserve">Содержание </w:t>
            </w:r>
            <w:r>
              <w:t>дисциплин</w:t>
            </w:r>
          </w:p>
          <w:p w:rsidR="00910456" w:rsidRPr="005D2854" w:rsidRDefault="00910456" w:rsidP="00C65F8A">
            <w:pPr>
              <w:contextualSpacing/>
              <w:jc w:val="center"/>
            </w:pPr>
            <w:r w:rsidRPr="005D2854">
              <w:t>(в дидактических единицах)</w:t>
            </w:r>
          </w:p>
          <w:p w:rsidR="00910456" w:rsidRPr="005D2854" w:rsidRDefault="00910456" w:rsidP="00C65F8A">
            <w:pPr>
              <w:contextualSpacing/>
              <w:jc w:val="center"/>
            </w:pPr>
            <w:r w:rsidRPr="005D2854">
              <w:t xml:space="preserve">Требования к результатам освоения </w:t>
            </w:r>
            <w:r>
              <w:t>дисциплин</w:t>
            </w:r>
          </w:p>
        </w:tc>
      </w:tr>
      <w:tr w:rsidR="00910456" w:rsidRPr="005D2854" w:rsidTr="00C65F8A">
        <w:trPr>
          <w:jc w:val="center"/>
        </w:trPr>
        <w:tc>
          <w:tcPr>
            <w:tcW w:w="540" w:type="dxa"/>
          </w:tcPr>
          <w:p w:rsidR="00910456" w:rsidRPr="005D2854" w:rsidRDefault="00910456" w:rsidP="00C65F8A">
            <w:pPr>
              <w:contextualSpacing/>
            </w:pPr>
            <w:r>
              <w:t>1</w:t>
            </w:r>
          </w:p>
        </w:tc>
        <w:tc>
          <w:tcPr>
            <w:tcW w:w="2332" w:type="dxa"/>
          </w:tcPr>
          <w:p w:rsidR="00910456" w:rsidRPr="005A4622" w:rsidRDefault="00910456" w:rsidP="00C65F8A">
            <w:pPr>
              <w:rPr>
                <w:b/>
              </w:rPr>
            </w:pPr>
            <w:r w:rsidRPr="005A4622">
              <w:rPr>
                <w:b/>
              </w:rPr>
              <w:t xml:space="preserve">Медицина труда и профессиональные болезни </w:t>
            </w:r>
          </w:p>
          <w:p w:rsidR="00910456" w:rsidRPr="00E002A5" w:rsidRDefault="00910456" w:rsidP="00C65F8A">
            <w:r>
              <w:rPr>
                <w:b/>
              </w:rPr>
              <w:t>144</w:t>
            </w:r>
            <w:r w:rsidRPr="005A4622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6699" w:type="dxa"/>
          </w:tcPr>
          <w:p w:rsidR="00910456" w:rsidRDefault="00910456" w:rsidP="00C65F8A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592A89">
              <w:rPr>
                <w:b/>
                <w:i/>
                <w:color w:val="000000"/>
              </w:rPr>
              <w:t>1.1.Нормативно-законодательная база в области медицины труда</w:t>
            </w:r>
          </w:p>
          <w:p w:rsidR="00910456" w:rsidRPr="00592A89" w:rsidRDefault="00910456" w:rsidP="00C65F8A">
            <w:pPr>
              <w:shd w:val="clear" w:color="auto" w:fill="FFFFFF"/>
              <w:ind w:firstLine="247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медицине труда. Документы местных органов власти и локальные нормативные акты. Международное сотрудничество в области медицины труда.</w:t>
            </w:r>
          </w:p>
          <w:p w:rsidR="00910456" w:rsidRDefault="00910456" w:rsidP="00C65F8A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592A89">
              <w:rPr>
                <w:b/>
                <w:i/>
                <w:color w:val="000000"/>
              </w:rPr>
              <w:t>1.2 Безопасность и охрана труда</w:t>
            </w:r>
          </w:p>
          <w:p w:rsidR="00910456" w:rsidRPr="00E34FF4" w:rsidRDefault="00910456" w:rsidP="00C65F8A">
            <w:pPr>
              <w:shd w:val="clear" w:color="auto" w:fill="FFFFFF"/>
              <w:ind w:firstLine="24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Мониторинг охраны труда. Особенности регулирования труда отдельных категорий работников. Предварительные и периодические медицинские осмотры, цели и задачи их проведения, основные принципы и порядок проведения медицинских осмотров, основные противопоказания к допуску к работе с </w:t>
            </w:r>
            <w:r w:rsidRPr="00E34FF4">
              <w:rPr>
                <w:color w:val="000000"/>
              </w:rPr>
              <w:t xml:space="preserve">вредными, опасными веществами и производственными факторами. Расследование и учёт острых и хронических профессиональных заболеваний. Расследование и учёт несчастных случаев на производстве. </w:t>
            </w:r>
            <w:r w:rsidRPr="00E34FF4">
              <w:lastRenderedPageBreak/>
              <w:t>Понятие о страховой медицине</w:t>
            </w:r>
            <w:r>
              <w:t>, в</w:t>
            </w:r>
            <w:r w:rsidRPr="00E34FF4">
              <w:t>иды страхования</w:t>
            </w:r>
            <w:r>
              <w:t>, о</w:t>
            </w:r>
            <w:r w:rsidRPr="00E34FF4">
              <w:t>сновные принципы медицинского страхования в современных условиях</w:t>
            </w:r>
            <w:r>
              <w:t>, о</w:t>
            </w:r>
            <w:r w:rsidRPr="00E34FF4">
              <w:t>собенности работы профпатологической службы в условиях медицинского страхования.</w:t>
            </w:r>
            <w:r>
              <w:t xml:space="preserve"> Льготы и компенсации для работающих во вредных условиях труда. Общие принципы профилактики профессиональных заболеваний на производстве.</w:t>
            </w:r>
          </w:p>
          <w:p w:rsidR="00910456" w:rsidRDefault="00910456" w:rsidP="00C65F8A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592A89">
              <w:rPr>
                <w:b/>
                <w:i/>
                <w:color w:val="000000"/>
              </w:rPr>
              <w:t>1.3.</w:t>
            </w:r>
            <w:r>
              <w:rPr>
                <w:b/>
                <w:i/>
                <w:color w:val="000000"/>
              </w:rPr>
              <w:t>Оценка профессионального риска для здоровья работающих.</w:t>
            </w:r>
          </w:p>
          <w:p w:rsidR="00910456" w:rsidRPr="00CB6858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Профессиональный риск, индивидуальный и популяционный риск, понятия. Гигиеническая оценка профессионального риска. Этапы оценки профессионального риска. Критерии </w:t>
            </w:r>
            <w:r w:rsidRPr="00CB6858">
              <w:t>профессионального риска в зависимости от класса условий труда. Расчёт канцерогенного и неканцерогенного риска.</w:t>
            </w:r>
          </w:p>
          <w:p w:rsidR="00910456" w:rsidRPr="00CB6858" w:rsidRDefault="00910456" w:rsidP="00C65F8A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CB6858">
              <w:rPr>
                <w:b/>
                <w:i/>
                <w:color w:val="000000"/>
              </w:rPr>
              <w:t>1.4. Профессиональные заболевания</w:t>
            </w:r>
          </w:p>
          <w:p w:rsidR="00910456" w:rsidRPr="00CB6858" w:rsidRDefault="00910456" w:rsidP="00C65F8A">
            <w:pPr>
              <w:ind w:firstLine="247"/>
              <w:jc w:val="both"/>
            </w:pPr>
            <w:r w:rsidRPr="00CB6858">
              <w:t xml:space="preserve">Производственно обусловленные заболевания, понятие.  Основные  показатели состояния здоровья рабочих, их связь с условиями труда. Профессиональные заболевания, понятие, классификация. Общие принципы диагностики профессиональных заболеваний.  Порядок проведения экспертизы связи заболевания  с профессией. Профессиональные заболевания  органов дыхания пылевой этиологии. Методы диагностики пылевых  заболеваний.  Роль аномалий и пороков развития бронхо-легочной системы в  формировании профзаболеваний. Профессиональный бронхит. Принципы и методы лечения заболеваний легких. Пневмокониозы. Международные рентгенологические стандарты  пневмокониозов. Функциональная характеристика дыхательной и сердечно-сосудистой систем при различных формах пневмокониозов. Профессиональные заболевания химической этиологии с преимущественным поражением органов дыхания. Профессиональная  бронхиальная астма. Профессиональные заболевания с преимущественным поражением гепатобилиарной системы. Профессиональные заболевания кожи. Профессиональные заболевания с преимущественным поражением крови. Профессиональные заболевания с преимущественным поражением нервной системы. Вибрационная болезнь. Профессиональные заболевания, обусловленные воздействием производственного шума. Профессиональная тугоухость. Профессиональные заболевания, обусловленные воздействием ультра- и инфразвука. Профессиональные заболевания, связанные с воздействием  нагревающего и  охлаждающего микроклимата. Профессиональные заболевания органов зрения и голосового аппарата. Профессиональные  онкологические заболевания.  Профессиональные заболевания опорно-двигательного аппарата. Профессиональные аллергические заболевания. Аллергодерматозы. Экзогенный  аллергический альвеолит. Профессиональные заболевания медицинских работников. Профессиональные заболевания почек и мочевыводящих </w:t>
            </w:r>
            <w:r w:rsidRPr="00CB6858">
              <w:lastRenderedPageBreak/>
              <w:t>путей. Профессиональные отравления металлами, органическими растворителями, пестицидами.</w:t>
            </w:r>
          </w:p>
          <w:p w:rsidR="00910456" w:rsidRPr="00CB6858" w:rsidRDefault="00910456" w:rsidP="00C65F8A">
            <w:pPr>
              <w:rPr>
                <w:b/>
                <w:i/>
                <w:color w:val="000000"/>
              </w:rPr>
            </w:pPr>
            <w:r w:rsidRPr="00CB6858">
              <w:rPr>
                <w:b/>
                <w:i/>
                <w:color w:val="000000"/>
              </w:rPr>
              <w:t>1.5. Экспертиза трудоспособности при профессиональных заболеваниях</w:t>
            </w:r>
          </w:p>
          <w:p w:rsidR="00910456" w:rsidRPr="005D2854" w:rsidRDefault="00910456" w:rsidP="00C65F8A">
            <w:pPr>
              <w:ind w:firstLine="247"/>
            </w:pPr>
            <w:r w:rsidRPr="00CB6858">
              <w:rPr>
                <w:color w:val="000000"/>
              </w:rPr>
              <w:t>Врачебно-трудовая экспертиза и вопросы реабилитации при профессиональных заболеваниях. Временная и стойкая нетрудоспособность, степень утраты профессиональной трудоспособности.</w:t>
            </w:r>
          </w:p>
        </w:tc>
      </w:tr>
      <w:tr w:rsidR="00910456" w:rsidRPr="005D2854" w:rsidTr="00C65F8A">
        <w:trPr>
          <w:jc w:val="center"/>
        </w:trPr>
        <w:tc>
          <w:tcPr>
            <w:tcW w:w="540" w:type="dxa"/>
          </w:tcPr>
          <w:p w:rsidR="00910456" w:rsidRPr="005D2854" w:rsidRDefault="00910456" w:rsidP="00C65F8A">
            <w:pPr>
              <w:contextualSpacing/>
            </w:pPr>
            <w:r>
              <w:lastRenderedPageBreak/>
              <w:t>2</w:t>
            </w:r>
          </w:p>
        </w:tc>
        <w:tc>
          <w:tcPr>
            <w:tcW w:w="2332" w:type="dxa"/>
          </w:tcPr>
          <w:p w:rsidR="00910456" w:rsidRPr="005A4622" w:rsidRDefault="00910456" w:rsidP="00C65F8A">
            <w:pPr>
              <w:rPr>
                <w:b/>
              </w:rPr>
            </w:pPr>
            <w:r w:rsidRPr="005A4622">
              <w:rPr>
                <w:b/>
              </w:rPr>
              <w:t xml:space="preserve">Радиационная </w:t>
            </w:r>
            <w:r>
              <w:rPr>
                <w:b/>
              </w:rPr>
              <w:t xml:space="preserve">гигиена </w:t>
            </w:r>
            <w:r w:rsidRPr="005A4622">
              <w:rPr>
                <w:b/>
              </w:rPr>
              <w:t>и военная гигиена</w:t>
            </w:r>
          </w:p>
          <w:p w:rsidR="00910456" w:rsidRPr="005A4622" w:rsidRDefault="00910456" w:rsidP="00C65F8A">
            <w:pPr>
              <w:rPr>
                <w:b/>
              </w:rPr>
            </w:pPr>
            <w:r>
              <w:rPr>
                <w:b/>
              </w:rPr>
              <w:t>144</w:t>
            </w:r>
            <w:r w:rsidRPr="005A4622">
              <w:rPr>
                <w:b/>
              </w:rPr>
              <w:t xml:space="preserve"> </w:t>
            </w:r>
            <w:r>
              <w:rPr>
                <w:b/>
              </w:rPr>
              <w:t>часа</w:t>
            </w:r>
          </w:p>
        </w:tc>
        <w:tc>
          <w:tcPr>
            <w:tcW w:w="6699" w:type="dxa"/>
          </w:tcPr>
          <w:p w:rsidR="00910456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Задачи радиационной гигиены. Мирное использование атомной энергии (реакторы, гамма-облучатели, контрольно-измерительные приборы, рентгеновские установки и др.). Проблемы радиационной безопасности населения в связи с загрязнением окружающей среды радиоактивными осадками, обусловленными испытаниями ядерного оружия, авариями на АЭС и реакторах.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Влияние ионизирующих излучений на здоровье человека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Охрана здоровья человека от воздействия ионизирующих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излучений и радиоактивных веществ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Предельно допустимые дозы облучения как основа радиационной безопасности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Обоснование допустимых уровней внешнего и внутреннего облучения в свете современных знаний о действии ионизирующих излучений, категории облучаемых лиц, основные дозовые пределы (ПД), принятые в России.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Принципы и методы защиты при работе с закрытыми источниками ионизирующих излучений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Понятие о химической радиозащите. Препараты, применяемые для защиты от воздействия ионизирующих излучений, механизм их, действия.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Принципы защиты при работе с открытыми источниками ионизирующих излучений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Вопросы радиационной безопасности персонала при аварийных ситуациях. Медицинский контроль. Предварительные и периодические медицинские осмотры, их цели и задачи. Противопоказания для приема на работу с радиоактивными веществами и другими источниками ионизирующих излучений.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Влияние источников ионизирующего излучения на окружающую среду.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 xml:space="preserve">Природные источники ионизирующих излучений. Естественный и технологически измененный естественный радиационный фон. 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Охрана окружающей среды от радиоактивных загрязнений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Искусственный радиационный фон. Гигиеническая характеристика источников загрязнения окружающей среды радиоактивными веществами (атомные взрывы, ядерно-топливный цикл, учреждения и предприятия, применяющие открытые источники, аварийные ситуации).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Уровни загрязнения окружающей среды радиоактивными веществами.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lastRenderedPageBreak/>
              <w:t>Содержание искусственных радиоактивных изотопов в организме человека. Дозы, получаемые человеком за счет искусственных радиоактивных веществ.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Система мероприятий по защите окружающей среды от загрязнения радиоактивными веществами. Планировочные мероприятия. Законодательные мероприятия по условиям спуска сточных вод, содержащих радиоактивные вещества, а также выброса радиоактивных газообразных отходов в атмосферу.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 xml:space="preserve">Дезактивация объектов окружающей среды. 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Проблема удаления радиоактивных веществ.</w:t>
            </w:r>
          </w:p>
          <w:p w:rsidR="00910456" w:rsidRPr="003A192C" w:rsidRDefault="00910456" w:rsidP="00C65F8A">
            <w:pPr>
              <w:shd w:val="clear" w:color="auto" w:fill="FFFFFF"/>
              <w:ind w:left="-37" w:right="24" w:firstLine="284"/>
              <w:jc w:val="both"/>
              <w:rPr>
                <w:color w:val="000000"/>
                <w:spacing w:val="-1"/>
              </w:rPr>
            </w:pPr>
            <w:r w:rsidRPr="003A192C">
              <w:rPr>
                <w:color w:val="000000"/>
                <w:spacing w:val="-1"/>
              </w:rPr>
              <w:t>Обеспечение радиационной безопасности на атомных электростанциях, реакторах и в других учреждениях, использующих источники ионизирующего излучения. Радиационные аварии, их предупреждение и ликвидация последствий.</w:t>
            </w:r>
          </w:p>
          <w:p w:rsidR="00910456" w:rsidRPr="005D2854" w:rsidRDefault="00910456" w:rsidP="00C65F8A">
            <w:pPr>
              <w:shd w:val="clear" w:color="auto" w:fill="FFFFFF"/>
              <w:ind w:left="-37" w:right="24" w:firstLine="284"/>
              <w:jc w:val="both"/>
            </w:pPr>
            <w:r w:rsidRPr="003A192C">
              <w:rPr>
                <w:color w:val="000000"/>
                <w:spacing w:val="-1"/>
              </w:rPr>
              <w:t>Радиационный контроль за радиологическими объектами и окружающей средой</w:t>
            </w:r>
            <w:r>
              <w:rPr>
                <w:color w:val="000000"/>
                <w:spacing w:val="-1"/>
              </w:rPr>
              <w:t>.</w:t>
            </w:r>
          </w:p>
        </w:tc>
      </w:tr>
      <w:tr w:rsidR="00910456" w:rsidRPr="005D2854" w:rsidTr="00C65F8A">
        <w:trPr>
          <w:trHeight w:val="11046"/>
          <w:jc w:val="center"/>
        </w:trPr>
        <w:tc>
          <w:tcPr>
            <w:tcW w:w="540" w:type="dxa"/>
          </w:tcPr>
          <w:p w:rsidR="00910456" w:rsidRPr="005D2854" w:rsidRDefault="00910456" w:rsidP="00C65F8A">
            <w:pPr>
              <w:contextualSpacing/>
            </w:pPr>
            <w:r>
              <w:lastRenderedPageBreak/>
              <w:t>3</w:t>
            </w:r>
          </w:p>
        </w:tc>
        <w:tc>
          <w:tcPr>
            <w:tcW w:w="2332" w:type="dxa"/>
          </w:tcPr>
          <w:p w:rsidR="00910456" w:rsidRDefault="00910456" w:rsidP="00C65F8A">
            <w:pPr>
              <w:rPr>
                <w:b/>
              </w:rPr>
            </w:pPr>
            <w:r>
              <w:rPr>
                <w:b/>
              </w:rPr>
              <w:t>Социально-гигиенический мониторинг и оценка риска здоровью населения</w:t>
            </w:r>
          </w:p>
          <w:p w:rsidR="00910456" w:rsidRPr="005A4622" w:rsidRDefault="00910456" w:rsidP="00C65F8A">
            <w:pPr>
              <w:rPr>
                <w:b/>
              </w:rPr>
            </w:pPr>
            <w:r w:rsidRPr="005A4622">
              <w:rPr>
                <w:b/>
              </w:rPr>
              <w:t>1</w:t>
            </w:r>
            <w:r>
              <w:rPr>
                <w:b/>
              </w:rPr>
              <w:t>44 часа</w:t>
            </w:r>
          </w:p>
        </w:tc>
        <w:tc>
          <w:tcPr>
            <w:tcW w:w="6699" w:type="dxa"/>
          </w:tcPr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  <w:rPr>
                <w:i/>
              </w:rPr>
            </w:pPr>
            <w:r w:rsidRPr="00225A0B">
              <w:rPr>
                <w:rStyle w:val="4"/>
                <w:sz w:val="24"/>
                <w:szCs w:val="24"/>
              </w:rPr>
              <w:t>1</w:t>
            </w:r>
            <w:r>
              <w:rPr>
                <w:rStyle w:val="4"/>
                <w:sz w:val="24"/>
                <w:szCs w:val="24"/>
              </w:rPr>
              <w:t xml:space="preserve">.1 </w:t>
            </w:r>
            <w:r w:rsidRPr="00225A0B">
              <w:rPr>
                <w:rStyle w:val="4"/>
                <w:sz w:val="24"/>
                <w:szCs w:val="24"/>
              </w:rPr>
              <w:t>Принципы организационного построения социально-гигиенического мониторинга.</w:t>
            </w:r>
            <w:r w:rsidRPr="00225A0B">
              <w:rPr>
                <w:i/>
              </w:rPr>
              <w:t xml:space="preserve"> 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ind w:firstLine="247"/>
              <w:jc w:val="both"/>
            </w:pPr>
            <w:r w:rsidRPr="00225A0B">
              <w:t>СГМ как государственная система наблюдений за состоянием здоровья населения и среды обитания. Основные цели, задачи и функции. Концептуальные основы СГМ. Организационная структура СГМ на различных уровнях управления госсанэпидслужбой. Нормативно-правовое и методическое обеспечение деятельности СГМ. Научное обоснование основных направлений СГМ. Информационно-аналитическое обеспечение СГМ. Методы и технологии 2 этапа СГМ. Функции различных структурных подразделений  при ведении СГМ. Структура информационного фонда и особенности ведения СГМ в центрах ГСЭН федерального, регионального и местного уровнях управления госсанэпидслужбой. Применение материалов СГМ для обоснования решений по управлению санитарно-эпидемиологическим благополучием населения территории. Материально-техническое обеспечение отделов (отделений) СГМ. Должностные требования, предъявляемые к персоналу структурных подразделений СП Перспективы развития СГМ.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</w:pPr>
            <w:r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 xml:space="preserve">1.2 </w:t>
            </w:r>
            <w:r w:rsidRPr="00225A0B"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>Организация системы наблюдения за средой обитания.</w:t>
            </w:r>
            <w:r w:rsidRPr="00225A0B">
              <w:rPr>
                <w:i/>
              </w:rPr>
              <w:t xml:space="preserve"> </w:t>
            </w:r>
            <w:r w:rsidRPr="00225A0B">
              <w:t>Основы законодательства РФ по охране окружающей среды. Основные источники загрязнения объектов окружающей среды Биогеохимические провинции (естественные и антропогенные). Методические подходы и гигиенического оценка факторов среды обитания. Источники информации о факторах среды обитания. Методические основы изучения природно-климатических и метеорологических факторов, качества питьевой воды загрязнения атмосферного воздуха и воздуха помещений, характера питания, загрязнения почвы. Методические основы изучения физических факторов. Методические основы изучения социальных факторов. Методические основы изучения медико-биологических (включая наследственные) факторов состояния медико-санитарной помощи населению. Критерии приоритетности факторов среды обитания Методические основы комплексной оценки состояния среды обитания. Организация и проведение  санитарно-гигиенических лабораторных исследований.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  <w:rPr>
                <w:i/>
              </w:rPr>
            </w:pPr>
            <w:r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 xml:space="preserve">1.3 </w:t>
            </w:r>
            <w:r w:rsidRPr="00225A0B"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>Организация системы наблюдения за показателями здоровья населения.</w:t>
            </w:r>
            <w:r w:rsidRPr="00225A0B">
              <w:rPr>
                <w:i/>
              </w:rPr>
              <w:t xml:space="preserve"> 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ind w:firstLine="247"/>
              <w:jc w:val="both"/>
            </w:pPr>
            <w:r w:rsidRPr="00225A0B">
              <w:t xml:space="preserve"> Основы законодательства РФ по охране здоровья населения. Современное понятие термина «здоровье населения». Показатели популяционного здоровья, наблюдаемые в системе СГМ  (медико-демографические, физическое развитие, заболеваемость, инвалидность, преморбидные состояния) Источники информации о состоянии здоровья населения. Сбор, группировка и анализ </w:t>
            </w:r>
            <w:r w:rsidRPr="00225A0B">
              <w:lastRenderedPageBreak/>
              <w:t>информации состоянии здоровья населения в системе СГМ. Характер эффектов в здоровье населения формирующихся под воздействием разнообразных факторов среды обитания (острые и хронически специфические и неспецифические). Влияние факторов среды обитания на состояние здоровья населения. Особенности действия факторов среды обитания на отдельные популяции населения (возрастно-половые группы - мужчины и женщины, дети, подростки и взрослые; лица с отягощенным анамнезом; лица, имеющие хронические заболевания; беременные женщины; лица климактерического пожилого возраста). Роль и вклад факторов среды обитания в развитие неблагоприятных эффектов здоровье населения. Региональные особенности состояния здоровья населения. Синдромы заболевания, обусловленные факторами среды обитания. Признаки этих синдромов и заболеваний.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  <w:rPr>
                <w:i/>
              </w:rPr>
            </w:pPr>
            <w:r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 xml:space="preserve">1.4 </w:t>
            </w:r>
            <w:r w:rsidRPr="00225A0B"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>Методология оценки влияния среды обитания на здоровье населения.</w:t>
            </w:r>
            <w:r w:rsidRPr="00225A0B">
              <w:rPr>
                <w:i/>
              </w:rPr>
              <w:t xml:space="preserve"> 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ind w:firstLine="247"/>
              <w:jc w:val="both"/>
            </w:pPr>
            <w:r w:rsidRPr="00225A0B">
              <w:t>Современные подходы к оценке влияния факторов среды обитания на здоровье населения. Использование метод системного анализа и информатики для оценки состояния, прогнозирования и управления здоровье Использование концепции риска в СГМ. Методология оценки и управления рисками влияния среды обитания на здоровье населения. Диагностика связи между факторами среды обитания и состояние здоровья населения. Методы и критерии установления причинно-следственных связей. Критерии ранжирования территорий по степени напряженности гигиенических ситуаций. Управленческие решения по результатам анализа материалов СГМ. Методы и критерии оценки эффективности и надежности СГМ Согласование государственной отчетности, документов и материалов СГМ.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  <w:rPr>
                <w:i/>
              </w:rPr>
            </w:pPr>
            <w:r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 xml:space="preserve">1.5 </w:t>
            </w:r>
            <w:r w:rsidRPr="00225A0B"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>Методология проведения углубленных исследований влияния факторов среды обитания на здоровье населения в рамках СГМ.</w:t>
            </w:r>
            <w:r w:rsidRPr="00225A0B">
              <w:rPr>
                <w:i/>
              </w:rPr>
              <w:t xml:space="preserve"> 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ind w:firstLine="247"/>
              <w:jc w:val="both"/>
            </w:pPr>
            <w:r w:rsidRPr="00225A0B">
              <w:t xml:space="preserve">Организация выборочного углубленного эпидемиологического исследования. Методы изучения и оценки состояния здоровья на индивидуальном и популяционном уровне, их достоинства и недостатки. Методы изучения и оценки физического развития детей подростков. Методы диагностики и оценки распространенности преморбидных состояний. Биологического маркеры экспозиции, эффекта и чувствительности Использование биологических маркеров для оценки экспозиции и чувствительности к факторам среды обитания и диагностики неблагоприятных эффектов здоровье населения. Перспективы и направления развития методологии оценки и управления риска» развития неблагоприятных эффектов в деятельности СГМ. </w:t>
            </w:r>
          </w:p>
          <w:p w:rsidR="00910456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 xml:space="preserve">1.6 </w:t>
            </w:r>
            <w:r w:rsidRPr="00225A0B">
              <w:rPr>
                <w:rStyle w:val="32"/>
                <w:rFonts w:ascii="Times New Roman" w:hAnsi="Times New Roman" w:cs="Times New Roman"/>
                <w:i/>
                <w:sz w:val="24"/>
                <w:szCs w:val="24"/>
              </w:rPr>
              <w:t>Методы статистического анализа в системе СГМ.</w:t>
            </w:r>
          </w:p>
          <w:p w:rsidR="00910456" w:rsidRPr="00225A0B" w:rsidRDefault="00910456" w:rsidP="00C65F8A">
            <w:pPr>
              <w:pStyle w:val="a4"/>
              <w:tabs>
                <w:tab w:val="left" w:pos="1389"/>
              </w:tabs>
              <w:spacing w:after="0"/>
              <w:jc w:val="both"/>
            </w:pPr>
            <w:r w:rsidRPr="00225A0B">
              <w:lastRenderedPageBreak/>
              <w:t xml:space="preserve"> </w:t>
            </w:r>
            <w:r>
              <w:t xml:space="preserve">   </w:t>
            </w:r>
            <w:r w:rsidRPr="00225A0B">
              <w:t xml:space="preserve">Государственная система статистического наблюдения в здравоохранении. Основные методы статистического анализа санитарного состояния территории. Основные задачи и методы статистического анализа данных СГМ. Основные понятия математической статистики. Методы одномерного статистического анализа:- оценка частоты признаков в используемой совокупности (интенсивные и экстенсивные показатели, средние величины); сравнение показателей, средних величин (оценка достоверности по критерию Стьюдента, стандартизация); изучение связей (корреляционный и регрессивный анализ); оценка динамических процессов и методы анализа динамики явлений (тренд  или устойчивость тенденций, автокорреляция, динамика связанных рядов). Методы обработки многомерных признаков: многомерный корреляционный и регрессивный анализ (множественная регрессия, пошаговая регрессия); факторный анализ, канонический анализ (каноническая корреляция), компонентный анализ (метод главный компонентов, многофакторный дисперсный анализ), кластерный анализ. Системный анализ и управление здоровьем. Методы представления данных СГМ. </w:t>
            </w:r>
          </w:p>
          <w:p w:rsidR="00910456" w:rsidRPr="00F66C10" w:rsidRDefault="00910456" w:rsidP="00C65F8A">
            <w:pPr>
              <w:pStyle w:val="a4"/>
              <w:tabs>
                <w:tab w:val="left" w:pos="1389"/>
                <w:tab w:val="left" w:pos="5670"/>
              </w:tabs>
              <w:spacing w:after="0"/>
              <w:jc w:val="both"/>
              <w:rPr>
                <w:i/>
              </w:rPr>
            </w:pPr>
            <w:r>
              <w:rPr>
                <w:b/>
                <w:i/>
              </w:rPr>
              <w:t xml:space="preserve">1.7 </w:t>
            </w:r>
            <w:r w:rsidRPr="00225A0B">
              <w:rPr>
                <w:b/>
                <w:i/>
              </w:rPr>
              <w:t>Компьютерные технологии в СГМ</w:t>
            </w:r>
            <w:r w:rsidRPr="00225A0B">
              <w:rPr>
                <w:i/>
              </w:rPr>
              <w:t xml:space="preserve">. </w:t>
            </w:r>
          </w:p>
          <w:p w:rsidR="00910456" w:rsidRPr="00F66C10" w:rsidRDefault="00910456" w:rsidP="00C65F8A">
            <w:pPr>
              <w:pStyle w:val="a4"/>
              <w:tabs>
                <w:tab w:val="left" w:pos="1389"/>
                <w:tab w:val="left" w:pos="5670"/>
              </w:tabs>
              <w:spacing w:after="0"/>
              <w:ind w:firstLine="247"/>
              <w:jc w:val="both"/>
            </w:pPr>
            <w:r w:rsidRPr="00225A0B">
              <w:t xml:space="preserve">Характеристика современных систем управления базами данных (СУБД). Статистическая обработка данных СГМ с использованием электронных таблиц. Анализ материалов информационного фонда СГМ с применением специализированных пакетов статистической обработки данных. Применение географических информационных систем (ГИС) для сбора, визуализации и пространственного анализа данных о среде обитания и здоровья населения. Обзор специализированных программных средств, используемых в системе СГМ и оценки риска для здоровья населения. Информационно-аналитическое взаимодействие участников </w:t>
            </w:r>
            <w:r w:rsidRPr="002812E3">
              <w:t>СГМ на основе Internet -</w:t>
            </w:r>
            <w:r w:rsidRPr="002812E3">
              <w:softHyphen/>
              <w:t xml:space="preserve">технологии.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hanging="37"/>
              <w:jc w:val="both"/>
              <w:rPr>
                <w:i/>
              </w:rPr>
            </w:pPr>
            <w:r w:rsidRPr="00F66C10">
              <w:rPr>
                <w:rStyle w:val="aa"/>
                <w:rFonts w:eastAsiaTheme="minorHAnsi"/>
                <w:i/>
              </w:rPr>
              <w:t>1</w:t>
            </w:r>
            <w:r w:rsidRPr="002812E3">
              <w:rPr>
                <w:rStyle w:val="aa"/>
                <w:rFonts w:eastAsiaTheme="minorHAnsi"/>
                <w:i/>
              </w:rPr>
              <w:t>.8 Введение в оценку риска.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 xml:space="preserve">Предмет и содержание курса. Роль и место оценки </w:t>
            </w:r>
            <w:r w:rsidRPr="002812E3">
              <w:rPr>
                <w:rStyle w:val="8pt"/>
                <w:rFonts w:eastAsiaTheme="minorHAnsi"/>
                <w:sz w:val="24"/>
                <w:szCs w:val="24"/>
              </w:rPr>
              <w:t>риска</w:t>
            </w:r>
            <w:r w:rsidRPr="002812E3">
              <w:t xml:space="preserve"> в системе</w:t>
            </w:r>
            <w:r w:rsidRPr="002812E3">
              <w:rPr>
                <w:rStyle w:val="8pt"/>
                <w:rFonts w:eastAsiaTheme="minorHAnsi"/>
                <w:sz w:val="24"/>
                <w:szCs w:val="24"/>
              </w:rPr>
              <w:t xml:space="preserve"> Госсанэпиднадзора</w:t>
            </w:r>
            <w:r w:rsidRPr="002812E3">
              <w:t xml:space="preserve"> и СГМ. Правовые аспекты</w:t>
            </w:r>
            <w:r w:rsidRPr="002812E3">
              <w:rPr>
                <w:rStyle w:val="8pt"/>
                <w:rFonts w:eastAsiaTheme="minorHAnsi"/>
                <w:sz w:val="24"/>
                <w:szCs w:val="24"/>
              </w:rPr>
              <w:t xml:space="preserve"> проведения</w:t>
            </w:r>
            <w:r w:rsidRPr="002812E3">
              <w:t xml:space="preserve"> работ по оценке риска и управления риском. Риск и его оценка. Основные этапы оценки риска. Основные понятия теории рисков: риск, опасность, агенты, факторы и группы риска, индивидуальный и популяционный риск, единичный риск, относительный риск. Концептуальная модель территории. Границы оценки риска. Количественные меры, используемые для оценки рисков. Концентрация, экспозиция,</w:t>
            </w:r>
            <w:r w:rsidRPr="002812E3">
              <w:rPr>
                <w:rStyle w:val="8pt"/>
                <w:rFonts w:eastAsiaTheme="minorHAnsi"/>
                <w:sz w:val="24"/>
                <w:szCs w:val="24"/>
              </w:rPr>
              <w:t xml:space="preserve"> доза.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hanging="37"/>
              <w:jc w:val="both"/>
              <w:rPr>
                <w:i/>
              </w:rPr>
            </w:pPr>
            <w:r w:rsidRPr="002812E3">
              <w:rPr>
                <w:rStyle w:val="aa"/>
                <w:rFonts w:eastAsiaTheme="minorHAnsi"/>
                <w:i/>
              </w:rPr>
              <w:t>1.9 Идентификация опасности.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 xml:space="preserve">Оценка вероятности неблагоприятного влияния на организм человека веществ, загрязняющих окружающую среду, способных создавать опасность (риск) здоровью </w:t>
            </w:r>
            <w:r w:rsidRPr="002812E3">
              <w:lastRenderedPageBreak/>
              <w:t>населения. Сбор и анализ данных об источниках, составе и условиях загрязнения на исследуемой территории (оценка достаточности и надежности имеющихся данных, формирование предварительного сценария воздействия и составление перечня потенциально опасных химических// веществ). Требования к сбору и анализу информации. Единицы измерения объемов выбросов, сбросов и отходов в пространстве и времени. Оценка и выбор объектов, создающих потенциальную опасно</w:t>
            </w:r>
            <w:r>
              <w:t xml:space="preserve">сть здоровью населения.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 xml:space="preserve">Характеристика опасности потенциально вредных факторов (физико-химические свойства, эпидемиологические исследования, критерии установления причинно - следственных связей, биопробы на животных, краткосрочные тесты и экспресс-методы, количественные зависимости «химическая структура - биологическая активность»). Выявление факторов и агентов риска. Понятие о приоритетности. Предварительная оценка приоритетное™ веществ. Выбор приоритетных для исследования химических веществ. Критерии включения </w:t>
            </w:r>
            <w:r w:rsidRPr="002812E3">
              <w:rPr>
                <w:lang w:val="en-US"/>
              </w:rPr>
              <w:t>v</w:t>
            </w:r>
            <w:r w:rsidRPr="002812E3">
              <w:t xml:space="preserve"> исключения химических веществ в</w:t>
            </w:r>
            <w:r>
              <w:t xml:space="preserve"> перечень приоритетных.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>Принципы оценки приоритетности и методы предварительного ранжирована химических соединений (международные и отечественные перечни приоритетных, опасных и особо регулируемых химических соединений, ранжирование на основе оценки сравнение опасности компонентов промышленных выбросов/сбросов в окружающую среду, ранжирована на основе имеющихся данных о величине экспозиции и показателей опасности). Территории и группы риска, формирование гипотез о факторах риска. Комплексная оценка воздействия Характеристика неопределенности и</w:t>
            </w:r>
            <w:r>
              <w:t xml:space="preserve">дентификации опасности.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hanging="37"/>
              <w:jc w:val="both"/>
              <w:rPr>
                <w:i/>
              </w:rPr>
            </w:pPr>
            <w:r w:rsidRPr="002812E3">
              <w:rPr>
                <w:rStyle w:val="aa"/>
                <w:rFonts w:eastAsiaTheme="minorHAnsi"/>
                <w:i/>
              </w:rPr>
              <w:t>1.10 Оценка зависимости «доза-ответ».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>Источники информации о воздействии химических веществ на здоровье (клинические и эпидемиологические исследования экспериментальные исследования на лабораторных животных). Методы установлен» зависимостей «доза-ответ», наиболее характе</w:t>
            </w:r>
            <w:r>
              <w:t xml:space="preserve">рные типы зависимостей.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100" w:firstLine="247"/>
              <w:jc w:val="both"/>
            </w:pPr>
            <w:r w:rsidRPr="002812E3">
              <w:t xml:space="preserve">Неканцерогенные эффекты  (характеристика порога вредного действия, факторы неопределенности, обоснование применения референтных уровней воздействия).  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</w:tabs>
              <w:spacing w:after="0"/>
              <w:ind w:right="20" w:firstLine="247"/>
              <w:jc w:val="both"/>
            </w:pPr>
            <w:r w:rsidRPr="002812E3">
              <w:t>Канцерогенные эффекты (линейная экстраполяция и модели «доза-ответ», критерии канц</w:t>
            </w:r>
            <w:r>
              <w:t xml:space="preserve">ерогенного потенциала).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57"/>
              </w:tabs>
              <w:spacing w:after="0"/>
              <w:ind w:right="20" w:firstLine="247"/>
              <w:jc w:val="both"/>
            </w:pPr>
            <w:r w:rsidRPr="002812E3">
              <w:t xml:space="preserve">Выбор критериев для оценки риска при различных типах биологических эффектов. ПДК и референтные концентрации как важнейшие критерии для оценки влияния химических </w:t>
            </w:r>
            <w:r w:rsidRPr="002812E3">
              <w:lastRenderedPageBreak/>
              <w:t>веществ на здоровье. Оценка рисков производственной среды. Характерис</w:t>
            </w:r>
            <w:r>
              <w:t xml:space="preserve">тика неопределенностей.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52"/>
              </w:tabs>
              <w:spacing w:after="0"/>
              <w:ind w:right="20" w:hanging="37"/>
              <w:jc w:val="both"/>
              <w:rPr>
                <w:i/>
              </w:rPr>
            </w:pPr>
            <w:r w:rsidRPr="002812E3">
              <w:rPr>
                <w:rStyle w:val="8"/>
                <w:rFonts w:ascii="Times New Roman" w:hAnsi="Times New Roman" w:cs="Times New Roman"/>
                <w:i/>
                <w:sz w:val="24"/>
                <w:szCs w:val="24"/>
              </w:rPr>
              <w:t>1.11 Оценка экспозиции.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</w:pPr>
            <w:r w:rsidRPr="002812E3">
              <w:t>Характеристика зоны воздействия (физическая среда; население, потенциально подверженное воздействию). Пути распространения химических веществ в окружающей среде и их воздействие на человека (основные источники поступления, процессы переноса, накопления и трансформации, межсредовое распределение, сценарии и маршруты воздейств</w:t>
            </w:r>
            <w:r>
              <w:t xml:space="preserve">ия, точки воздействия).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</w:pPr>
            <w:r w:rsidRPr="002812E3">
              <w:t>Определение степени воздействия (мониторинг среды обитания, моделирование распределения химических веществ в окружающей среде, индивидуальный мониторинг, характеристика контактов населения с химическими веществами, характеристика концентраций в точке воздействия). Методы анализа экспозиц</w:t>
            </w:r>
            <w:r>
              <w:t xml:space="preserve">ии: прямые и косвенные.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</w:pPr>
            <w:r w:rsidRPr="002812E3">
              <w:t>Экспозиция и доза (расчет суточных доз для разных путей поступления химических веществ в организм из основных объектов окружающей среды, биомаркеры экспозиции, оценка внутренней экспозиции, интегрированная оценка экспозиции). Методика подсчета суммарной экспозиции. Формирование заключения о величине экспозиции и оценке неопред</w:t>
            </w:r>
            <w:r>
              <w:t xml:space="preserve">еленности.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hanging="37"/>
              <w:jc w:val="both"/>
              <w:rPr>
                <w:i/>
              </w:rPr>
            </w:pPr>
            <w:r w:rsidRPr="002812E3">
              <w:rPr>
                <w:rStyle w:val="8"/>
                <w:rFonts w:ascii="Times New Roman" w:hAnsi="Times New Roman" w:cs="Times New Roman"/>
                <w:i/>
                <w:sz w:val="24"/>
                <w:szCs w:val="24"/>
              </w:rPr>
              <w:t>1.12 Характеристика риска.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</w:pPr>
            <w:r w:rsidRPr="002812E3">
              <w:t>Критерии оценки риска. Приемлемость риска. Оценка риска канцерогенных эффектов. Оценка риска неканцерогенных эффектов при острых и хронических воздействиях (индекс опасности, оценка на основе эпидемиологических данных). Оценка риска при многосредовых (комбинированных и ком</w:t>
            </w:r>
            <w:r>
              <w:t xml:space="preserve">плексных) воздействиях.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52"/>
              </w:tabs>
              <w:spacing w:after="0"/>
              <w:ind w:right="20" w:firstLine="247"/>
              <w:jc w:val="both"/>
            </w:pPr>
            <w:r w:rsidRPr="002812E3">
              <w:t>Обобщение информации о риске. Сравнительная оценка риска. Прогноз значительности риска ухудшения избранных показателей здоровья населения. Определение избыточного риска для здоровья людей с учетом численности населения под воздействием. Характеристика общей неопределенности оценки риска. Исто</w:t>
            </w:r>
            <w:r>
              <w:t xml:space="preserve">чники неопределенности.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</w:pPr>
            <w:r w:rsidRPr="002812E3">
              <w:t>Статистические и аналитические методы при оценке рисков влияния воздействия вредных факторов среды обитания на здоровье людей. Основные понятия мат</w:t>
            </w:r>
            <w:r>
              <w:t xml:space="preserve">ематической статистики.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hanging="37"/>
              <w:jc w:val="both"/>
              <w:rPr>
                <w:i/>
              </w:rPr>
            </w:pPr>
            <w:r w:rsidRPr="002812E3">
              <w:rPr>
                <w:rStyle w:val="8"/>
                <w:rFonts w:ascii="Times New Roman" w:hAnsi="Times New Roman" w:cs="Times New Roman"/>
                <w:i/>
                <w:sz w:val="24"/>
                <w:szCs w:val="24"/>
              </w:rPr>
              <w:t>1.13 Основные положения управления риском.</w:t>
            </w:r>
            <w:r w:rsidRPr="002812E3">
              <w:rPr>
                <w:i/>
              </w:rPr>
              <w:t xml:space="preserve"> </w:t>
            </w:r>
          </w:p>
          <w:p w:rsidR="00910456" w:rsidRPr="002812E3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0"/>
              <w:ind w:right="20" w:firstLine="247"/>
              <w:jc w:val="both"/>
            </w:pPr>
            <w:r w:rsidRPr="002812E3">
              <w:t xml:space="preserve">Определение объектов управления. Стратегия предотвращения, снижения и контроля рисков. Экономические механизмы управленческих решений. Анализ возможных управленческих решений. Правовое регулирование. Установление контрольных и целевых </w:t>
            </w:r>
            <w:r w:rsidRPr="002812E3">
              <w:lastRenderedPageBreak/>
              <w:t>концентраций, основанных на риске (региональные нормативы). Оценка эффективности мероприятий по снижению риска. Снижение риска для здоровья населения с н</w:t>
            </w:r>
            <w:r>
              <w:t xml:space="preserve">аименьшими затратами. </w:t>
            </w:r>
          </w:p>
          <w:p w:rsidR="00910456" w:rsidRPr="00F66C10" w:rsidRDefault="00910456" w:rsidP="00C65F8A">
            <w:pPr>
              <w:pStyle w:val="a4"/>
              <w:tabs>
                <w:tab w:val="left" w:pos="-178"/>
                <w:tab w:val="left" w:pos="1047"/>
              </w:tabs>
              <w:spacing w:after="214"/>
              <w:ind w:right="20" w:firstLine="247"/>
              <w:jc w:val="both"/>
            </w:pPr>
            <w:r w:rsidRPr="002812E3">
              <w:t>Информационное регулирование. Взаимодействие с населением и обществом (основные правила передачи и распространения информации о риске, восприятие риска). Использование методологии оценки риска с целью реализации СГМ. Перспективы использования оценки риска для ра</w:t>
            </w:r>
            <w:r>
              <w:t xml:space="preserve">сстановки приоритетов. </w:t>
            </w:r>
          </w:p>
        </w:tc>
      </w:tr>
      <w:tr w:rsidR="00910456" w:rsidRPr="005D2854" w:rsidTr="00C65F8A">
        <w:trPr>
          <w:jc w:val="center"/>
        </w:trPr>
        <w:tc>
          <w:tcPr>
            <w:tcW w:w="540" w:type="dxa"/>
          </w:tcPr>
          <w:p w:rsidR="00910456" w:rsidRDefault="00910456" w:rsidP="00C65F8A">
            <w:pPr>
              <w:contextualSpacing/>
            </w:pPr>
            <w:r>
              <w:lastRenderedPageBreak/>
              <w:t>4</w:t>
            </w:r>
          </w:p>
        </w:tc>
        <w:tc>
          <w:tcPr>
            <w:tcW w:w="2332" w:type="dxa"/>
          </w:tcPr>
          <w:p w:rsidR="00910456" w:rsidRPr="005A4622" w:rsidRDefault="00910456" w:rsidP="00C65F8A">
            <w:pPr>
              <w:rPr>
                <w:b/>
              </w:rPr>
            </w:pPr>
            <w:r>
              <w:rPr>
                <w:b/>
              </w:rPr>
              <w:t>Гигиенические основы здорового образа жизни</w:t>
            </w:r>
          </w:p>
          <w:p w:rsidR="00910456" w:rsidRPr="005A4622" w:rsidRDefault="00910456" w:rsidP="00C65F8A">
            <w:pPr>
              <w:rPr>
                <w:b/>
              </w:rPr>
            </w:pPr>
            <w:r>
              <w:rPr>
                <w:b/>
              </w:rPr>
              <w:t>144 часа</w:t>
            </w:r>
          </w:p>
        </w:tc>
        <w:tc>
          <w:tcPr>
            <w:tcW w:w="6699" w:type="dxa"/>
          </w:tcPr>
          <w:p w:rsidR="00910456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1.1 </w:t>
            </w:r>
            <w:r w:rsidRPr="001550AC">
              <w:rPr>
                <w:b/>
                <w:i/>
              </w:rPr>
              <w:t>Теоретические основы социальной гигиены и организации здравоохранения при формировании здорового образа жизни.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Здоровье населения как социальная ценность и общественная категория. Организм и среда, биосоциальные аспекты здоровья, предболезни и болезни.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Основы организации здравоохранения, принципы организации здравоохранения. Основные руководящие документы в области охраны здоровья.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Центры здоровья, цели и задачи центров здоровья, функции, демографическая статистика, основные демографические показатели, характеризующие здоровье </w:t>
            </w:r>
            <w:r>
              <w:lastRenderedPageBreak/>
              <w:t>населения. Современная демографическая ситуация в РФ и здоровье нации. Правовое регулирование в сфере охраны здоровья населения.</w:t>
            </w:r>
          </w:p>
          <w:p w:rsidR="00910456" w:rsidRPr="00A454E1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1.2 </w:t>
            </w:r>
            <w:r w:rsidRPr="00A454E1">
              <w:rPr>
                <w:b/>
                <w:i/>
              </w:rPr>
              <w:t>Основы формирования здорового образа жизни.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Определение понятия «здоровье». Индивидуальное и общественное здоровье. Факторы, влияющие на здоровье: природные, социальные, экономические. Ресурсы и потенциал здоровья.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Оценка здоровья населения, образа жизни, уровня гигиенической культуры. </w:t>
            </w:r>
          </w:p>
          <w:p w:rsidR="00910456" w:rsidRPr="00DA6871" w:rsidRDefault="00910456" w:rsidP="00C65F8A">
            <w:pPr>
              <w:jc w:val="both"/>
            </w:pPr>
            <w:r>
              <w:t xml:space="preserve">     </w:t>
            </w:r>
            <w:r w:rsidRPr="00DA6871">
              <w:t>Здоровый образ жизни. Определение понятия, классификация. Основные элементы здорового образа жизни. Основные средства формирования у населения гигиенического сознания и понятий здорового образа жизни.</w:t>
            </w:r>
          </w:p>
          <w:p w:rsidR="00910456" w:rsidRDefault="00910456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t xml:space="preserve">      </w:t>
            </w:r>
            <w:r w:rsidRPr="00DA6871">
              <w:t>Организация рационального труда и отдыха.</w:t>
            </w:r>
            <w:r w:rsidRPr="00DA6871">
              <w:rPr>
                <w:bCs/>
                <w:color w:val="000000"/>
              </w:rPr>
              <w:t xml:space="preserve"> Принципы центрально–нервной регуляции рабочей деятельности. Доминанта, динамический производственный стереотип. Виды физического и умственного труда, и их характеристика, физиологические особенности трудовой деятельности. Условия, определяющие выбор рациональной рабочей позы. Рабочие позы «сидя», «сидя–стоя», «стоя». Физиологические особенности их влияния на организм. Функции внутренних органов в процессе трудовой деятельности. Динамика работоспособности в течение рабочего дня. Утомление и его проявления в показателях работоспособности, состояния физиологических функций организма. Переутомление и перенапряжение. Физиологические основы профилактики утомления при разных видах работ.</w:t>
            </w:r>
          </w:p>
          <w:p w:rsidR="00910456" w:rsidRPr="00DA6871" w:rsidRDefault="00910456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  <w:color w:val="000000"/>
              </w:rPr>
              <w:t xml:space="preserve">      </w:t>
            </w:r>
            <w:r w:rsidRPr="00DA6871">
              <w:t>Предупреждение вредных привычек у населения и борьба с ними. Вредные привычки, определение понятия. Табакокурение, пристрастие к алкогольным напиткам и наркомания. Влияние на организм. Роль врача в борьбе с курением, алкоголизмом и наркоманией.</w:t>
            </w:r>
          </w:p>
          <w:p w:rsidR="00910456" w:rsidRDefault="00910456" w:rsidP="00C65F8A">
            <w:pPr>
              <w:jc w:val="both"/>
            </w:pPr>
            <w:r>
              <w:t xml:space="preserve">      </w:t>
            </w:r>
            <w:r w:rsidRPr="00DA6871">
              <w:t>Индивидуальная профилактика заболеваний. Значение индивидуальных мероприятий в сохранении и улучшении здоровья населения.  Значение диспансеризации населения. Участие врача в составлении профилактических рекомендаций по коррекции образа жизни человека</w:t>
            </w:r>
            <w:r>
              <w:t>.</w:t>
            </w:r>
          </w:p>
          <w:p w:rsidR="00910456" w:rsidRPr="00A454E1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1.3 </w:t>
            </w:r>
            <w:r w:rsidRPr="00A454E1">
              <w:rPr>
                <w:b/>
                <w:i/>
              </w:rPr>
              <w:t>Основы гигиенического воспитания.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Цели, задачи, функции и принципы гигиенического воспитания. Содержание, формы, средства и методы гигиенического воспитания.</w:t>
            </w:r>
          </w:p>
          <w:p w:rsidR="00910456" w:rsidRPr="008C776D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1.4 </w:t>
            </w:r>
            <w:r w:rsidRPr="008C776D">
              <w:rPr>
                <w:b/>
                <w:i/>
              </w:rPr>
              <w:t>Организация работы по формированию здорового образа жизни  в учреждениях здравоохранения.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Работа по гигиеническому воспитанию, формированию здорового образа жизни в отделениях, кабинетах медицинской профилактики амбулаторно-поликлинических учреждений.</w:t>
            </w:r>
          </w:p>
          <w:p w:rsidR="00910456" w:rsidRDefault="00910456" w:rsidP="00C65F8A">
            <w:pPr>
              <w:shd w:val="clear" w:color="auto" w:fill="FFFFFF"/>
              <w:jc w:val="both"/>
            </w:pPr>
            <w:r>
              <w:t xml:space="preserve">Центры медицинской профилактики – ведущие учреждения службы медицинской профилактики.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lastRenderedPageBreak/>
              <w:t>Организация работы по гигиеническому воспитанию, формированию здорового образа жизни во врачебно-физкультурных диспансерах. Организация работы по гигиеническому воспитанию, формированию здорового образа жизни в наркологических диспансерах.</w:t>
            </w:r>
          </w:p>
          <w:p w:rsidR="00910456" w:rsidRPr="002024C0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1.5 </w:t>
            </w:r>
            <w:r w:rsidRPr="002024C0">
              <w:rPr>
                <w:b/>
                <w:i/>
              </w:rPr>
              <w:t>Гигиеническое воспитание и формирование здорового образа жизни населения в лечебно-профилактических учреждениях здравоохранения.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 w:rsidRPr="00D535F1">
              <w:t>Гигиеническое воспитание и формирование здорового образа жизни населения в</w:t>
            </w:r>
            <w:r>
              <w:t xml:space="preserve"> Центрах здоровья.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 w:rsidRPr="00D535F1">
              <w:t>Гигиеническое воспитание и формирование здорового образа жизни населения в</w:t>
            </w:r>
            <w:r>
              <w:t xml:space="preserve"> поликлиниках и стационарах для взрослых.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 w:rsidRPr="00D535F1">
              <w:t>Гигиеническое воспитание и формирование здорового образа жизни населения в</w:t>
            </w:r>
            <w:r>
              <w:t xml:space="preserve"> акушерско-гинекологических учреждениях. Охрана здоровья матери в Российском законодательстве.</w:t>
            </w:r>
          </w:p>
          <w:p w:rsidR="00910456" w:rsidRPr="00D535F1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1.6 </w:t>
            </w:r>
            <w:r w:rsidRPr="00D535F1">
              <w:rPr>
                <w:b/>
                <w:i/>
              </w:rPr>
              <w:t>Гигиеническое воспитание и формирование здорового образа жизни населения в</w:t>
            </w:r>
            <w:r>
              <w:rPr>
                <w:b/>
                <w:i/>
              </w:rPr>
              <w:t>немедицинских учреждениях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Мониторинг здоровья и образа жизни детей и подростков. </w:t>
            </w:r>
            <w:r w:rsidRPr="00D535F1">
              <w:t>Гигиеническое воспитание и формирование здорового образа жизни населения в</w:t>
            </w:r>
            <w:r>
              <w:t xml:space="preserve"> учебно-воспитательных учреждениях.</w:t>
            </w:r>
            <w:r w:rsidRPr="00D535F1">
              <w:t xml:space="preserve"> </w:t>
            </w:r>
            <w:r>
              <w:t xml:space="preserve">   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 w:rsidRPr="00D535F1">
              <w:t xml:space="preserve">Гигиеническое воспитание и формирование здорового образа жизни населения </w:t>
            </w:r>
            <w:r>
              <w:t>на промышленных предприятиях.</w:t>
            </w:r>
          </w:p>
          <w:p w:rsidR="00910456" w:rsidRPr="00D535F1" w:rsidRDefault="00910456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D535F1">
              <w:rPr>
                <w:b/>
                <w:i/>
              </w:rPr>
              <w:t>1.7 Гигиеническое воспитание населения и формирование здорового образа жизни по отдельным аспектам охраны здоровья.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Социально-гигиенический мониторинг за состоянием фактического питания  населения. Рациональное питание в формировании здорового образа жизни. </w:t>
            </w:r>
          </w:p>
          <w:p w:rsidR="00910456" w:rsidRDefault="00910456" w:rsidP="00C65F8A">
            <w:pPr>
              <w:shd w:val="clear" w:color="auto" w:fill="FFFFFF"/>
              <w:jc w:val="both"/>
            </w:pPr>
            <w:r>
              <w:t xml:space="preserve">Физическая культура и спорт в формировании здорового образа жизни.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Психологические аспекты формирования здорового образа жизни.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Отказ от употребления алкоголя, антиалкогольная пропаганда в формировании здорового образа жизни.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Профилактика наркоманий и токсикоманий в формировании здорового образа жизни.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 xml:space="preserve">Отказ от курения табака и профилактика развития заболеваний, связанных с употреблением табака в формировании здорового образа жизни. </w:t>
            </w:r>
          </w:p>
          <w:p w:rsidR="00910456" w:rsidRDefault="00910456" w:rsidP="00C65F8A">
            <w:pPr>
              <w:shd w:val="clear" w:color="auto" w:fill="FFFFFF"/>
              <w:ind w:firstLine="247"/>
              <w:jc w:val="both"/>
            </w:pPr>
            <w:r>
              <w:t>Влияние внешней среды на здоровье человека. Экологическое воспитание.</w:t>
            </w:r>
          </w:p>
          <w:p w:rsidR="00910456" w:rsidRPr="00E41281" w:rsidRDefault="00910456" w:rsidP="00C65F8A">
            <w:pPr>
              <w:shd w:val="clear" w:color="auto" w:fill="FFFFFF"/>
              <w:jc w:val="both"/>
            </w:pPr>
            <w:r w:rsidRPr="00E41281">
              <w:rPr>
                <w:b/>
              </w:rPr>
              <w:t>1.8</w:t>
            </w:r>
            <w:r w:rsidRPr="00E41281">
              <w:rPr>
                <w:b/>
                <w:i/>
              </w:rPr>
              <w:t xml:space="preserve"> Современные аспекты организации занятий физической культурой. Принципы закаливания.</w:t>
            </w:r>
          </w:p>
          <w:p w:rsidR="00910456" w:rsidRDefault="00910456" w:rsidP="00C65F8A">
            <w:pPr>
              <w:shd w:val="clear" w:color="auto" w:fill="FFFFFF"/>
              <w:jc w:val="both"/>
            </w:pPr>
            <w:r>
              <w:rPr>
                <w:b/>
              </w:rPr>
              <w:t xml:space="preserve">      </w:t>
            </w:r>
            <w:r w:rsidRPr="000B084E">
              <w:t>Биологическая потребность в движении</w:t>
            </w:r>
            <w:r>
              <w:rPr>
                <w:b/>
              </w:rPr>
              <w:t xml:space="preserve"> </w:t>
            </w:r>
            <w:r>
              <w:t>в зависимости от пола и возраста человека. Задачи, основные формы и средства физической культуры. Гигиенические принципы организации физического воспитания.</w:t>
            </w:r>
          </w:p>
          <w:p w:rsidR="00910456" w:rsidRDefault="00910456" w:rsidP="00C65F8A">
            <w:pPr>
              <w:shd w:val="clear" w:color="auto" w:fill="FFFFFF"/>
              <w:jc w:val="both"/>
            </w:pPr>
            <w:r>
              <w:t xml:space="preserve">      Гигиенические требования к размерам и размещению оборудования в спортивной зоне. Гигиенические требования к спортивному залу. Нормативы естественного и </w:t>
            </w:r>
            <w:r>
              <w:lastRenderedPageBreak/>
              <w:t>искусственного освещения спортзала. Гигиенические требования к вентиляции и микроклимату спортзала.</w:t>
            </w:r>
          </w:p>
          <w:p w:rsidR="00910456" w:rsidRPr="004E2426" w:rsidRDefault="00910456" w:rsidP="00C65F8A">
            <w:pPr>
              <w:shd w:val="clear" w:color="auto" w:fill="FFFFFF"/>
              <w:jc w:val="both"/>
            </w:pPr>
            <w:r>
              <w:t xml:space="preserve">     Физиолого-гигиеническая оценка занятия физической культурой. Перечень мероприятий по врачебному контролю за физическим воспитанием.  Принципы распределения на группы для занятий физической культурой. Понятие о функциональных пробах сердечно-сосудистой системы. Типы реакций сердечно-сосудистой системы на функциональную пробу. Профилактика спортивного травматизма.</w:t>
            </w:r>
          </w:p>
          <w:p w:rsidR="00910456" w:rsidRPr="004E2426" w:rsidRDefault="00910456" w:rsidP="00C65F8A">
            <w:pPr>
              <w:shd w:val="clear" w:color="auto" w:fill="FFFFFF"/>
              <w:jc w:val="both"/>
            </w:pPr>
            <w:r w:rsidRPr="004E2426">
              <w:t xml:space="preserve">      </w:t>
            </w:r>
            <w:r>
              <w:t xml:space="preserve">Закаливание, определение понятия, физиологическая сущность. Основные </w:t>
            </w:r>
            <w:r w:rsidRPr="004E2426">
              <w:t>принц</w:t>
            </w:r>
            <w:r>
              <w:t>ип</w:t>
            </w:r>
            <w:r w:rsidRPr="004E2426">
              <w:t>ы</w:t>
            </w:r>
            <w:r>
              <w:t xml:space="preserve">. Гигиеническая характеристика современных методов закаливания. </w:t>
            </w:r>
            <w:r w:rsidRPr="004E2426">
              <w:t xml:space="preserve"> </w:t>
            </w:r>
            <w:r>
              <w:t>Солнечная радиация и ее гигиеническое значение. Использование ультрафиолетового облучения в профилактических целях.</w:t>
            </w:r>
          </w:p>
          <w:p w:rsidR="00910456" w:rsidRPr="00E41281" w:rsidRDefault="00910456" w:rsidP="00C65F8A">
            <w:pPr>
              <w:shd w:val="clear" w:color="auto" w:fill="FFFFFF"/>
              <w:rPr>
                <w:b/>
                <w:i/>
              </w:rPr>
            </w:pPr>
            <w:r>
              <w:rPr>
                <w:b/>
                <w:i/>
              </w:rPr>
              <w:t xml:space="preserve">1.9 </w:t>
            </w:r>
            <w:r w:rsidRPr="00E41281">
              <w:rPr>
                <w:b/>
                <w:i/>
              </w:rPr>
              <w:t>Питание как фактор, формирующий здоровье.</w:t>
            </w:r>
          </w:p>
          <w:p w:rsidR="00910456" w:rsidRPr="006E69EC" w:rsidRDefault="00910456" w:rsidP="00C65F8A">
            <w:pPr>
              <w:ind w:firstLine="389"/>
              <w:jc w:val="both"/>
            </w:pPr>
            <w:r w:rsidRPr="006E69EC">
              <w:t>Теория рационального и адекватного питания. Гигиеническая оценка альтернативных теорий питания (вегетарианство, голодание, теория раздельного питания, питание по группе крови, и др.). Проблемы питания современного человека.</w:t>
            </w:r>
          </w:p>
          <w:p w:rsidR="00910456" w:rsidRDefault="00910456" w:rsidP="00C65F8A">
            <w:pPr>
              <w:shd w:val="clear" w:color="auto" w:fill="FFFFFF"/>
              <w:ind w:firstLine="389"/>
              <w:jc w:val="both"/>
              <w:rPr>
                <w:color w:val="000000"/>
                <w:spacing w:val="-3"/>
              </w:rPr>
            </w:pPr>
            <w:r w:rsidRPr="006E69EC">
              <w:rPr>
                <w:color w:val="000000"/>
                <w:spacing w:val="5"/>
              </w:rPr>
              <w:t>Со</w:t>
            </w:r>
            <w:r w:rsidRPr="006E69EC">
              <w:rPr>
                <w:color w:val="000000"/>
              </w:rPr>
              <w:t xml:space="preserve">стояние питания как гигиенический показатель. </w:t>
            </w:r>
            <w:r w:rsidRPr="00F23B36">
              <w:rPr>
                <w:color w:val="000000"/>
                <w:spacing w:val="5"/>
              </w:rPr>
              <w:t>Оценка состояния питания различных групп населения.</w:t>
            </w:r>
            <w:r w:rsidRPr="006E69EC">
              <w:rPr>
                <w:b/>
                <w:color w:val="000000"/>
                <w:spacing w:val="5"/>
              </w:rPr>
              <w:t xml:space="preserve"> </w:t>
            </w:r>
            <w:r w:rsidRPr="00F23B36">
              <w:rPr>
                <w:color w:val="000000"/>
                <w:spacing w:val="3"/>
              </w:rPr>
              <w:t xml:space="preserve">Организация питания населения, проживающего в условиях </w:t>
            </w:r>
            <w:r w:rsidRPr="00F23B36">
              <w:rPr>
                <w:color w:val="000000"/>
                <w:spacing w:val="-1"/>
              </w:rPr>
              <w:t xml:space="preserve">экологического неблагополучия. Основы алиментарной адаптации. </w:t>
            </w:r>
            <w:r w:rsidRPr="00F23B36">
              <w:rPr>
                <w:color w:val="000000"/>
                <w:spacing w:val="-3"/>
              </w:rPr>
              <w:t>Защитно-адаптационная направленность питания. Роль отдельных пищевых веществ в выработке устойчивости организма</w:t>
            </w:r>
            <w:r w:rsidRPr="006E69EC">
              <w:rPr>
                <w:color w:val="000000"/>
                <w:spacing w:val="-3"/>
              </w:rPr>
              <w:t xml:space="preserve"> к неблагоприятным внешним воздействиям. Биомаркеры адаптации.</w:t>
            </w:r>
          </w:p>
          <w:p w:rsidR="00910456" w:rsidRDefault="00910456" w:rsidP="00C65F8A">
            <w:pPr>
              <w:shd w:val="clear" w:color="auto" w:fill="FFFFFF"/>
              <w:ind w:firstLine="389"/>
              <w:jc w:val="both"/>
              <w:rPr>
                <w:rFonts w:eastAsia="Calibri"/>
                <w:bCs/>
              </w:rPr>
            </w:pPr>
            <w:r w:rsidRPr="006E69EC">
              <w:rPr>
                <w:color w:val="000000"/>
                <w:spacing w:val="-4"/>
              </w:rPr>
              <w:t xml:space="preserve">Роль и </w:t>
            </w:r>
            <w:r w:rsidRPr="00F23B36">
              <w:rPr>
                <w:color w:val="000000"/>
                <w:spacing w:val="-4"/>
              </w:rPr>
              <w:t xml:space="preserve">место биологически активных добавок к пище в питании </w:t>
            </w:r>
            <w:r w:rsidRPr="00F23B36">
              <w:rPr>
                <w:color w:val="000000"/>
                <w:spacing w:val="-2"/>
              </w:rPr>
              <w:t>населения как источников дефицитных нутриентов</w:t>
            </w:r>
            <w:r>
              <w:rPr>
                <w:color w:val="000000"/>
                <w:spacing w:val="-2"/>
              </w:rPr>
              <w:t xml:space="preserve">. </w:t>
            </w:r>
            <w:r w:rsidRPr="00F23B36">
              <w:rPr>
                <w:color w:val="000000"/>
                <w:spacing w:val="-2"/>
              </w:rPr>
              <w:t>Обогащенные продукты, функциональные продукты.</w:t>
            </w:r>
            <w:r>
              <w:rPr>
                <w:color w:val="000000"/>
                <w:spacing w:val="-2"/>
              </w:rPr>
              <w:t xml:space="preserve"> </w:t>
            </w:r>
            <w:r w:rsidRPr="00F23B36">
              <w:rPr>
                <w:rFonts w:eastAsia="Calibri"/>
                <w:bCs/>
              </w:rPr>
              <w:t>Генно-инженерные модифицированные организ</w:t>
            </w:r>
            <w:r w:rsidRPr="00F23B36">
              <w:rPr>
                <w:rFonts w:eastAsia="Calibri"/>
                <w:bCs/>
              </w:rPr>
              <w:softHyphen/>
              <w:t>мы (ГМО)</w:t>
            </w:r>
            <w:r>
              <w:rPr>
                <w:rFonts w:eastAsia="Calibri"/>
                <w:bCs/>
              </w:rPr>
              <w:t xml:space="preserve">.                     </w:t>
            </w:r>
          </w:p>
          <w:p w:rsidR="00910456" w:rsidRDefault="00910456" w:rsidP="00C65F8A">
            <w:pPr>
              <w:ind w:firstLine="389"/>
              <w:jc w:val="both"/>
            </w:pPr>
            <w:r w:rsidRPr="006E69EC">
              <w:rPr>
                <w:color w:val="000000"/>
                <w:spacing w:val="-3"/>
              </w:rPr>
              <w:t>Санитар</w:t>
            </w:r>
            <w:r w:rsidRPr="006E69EC">
              <w:rPr>
                <w:color w:val="000000"/>
                <w:spacing w:val="-3"/>
              </w:rPr>
              <w:softHyphen/>
            </w:r>
            <w:r w:rsidRPr="006E69EC">
              <w:rPr>
                <w:color w:val="000000"/>
                <w:spacing w:val="-4"/>
              </w:rPr>
              <w:t xml:space="preserve">но-эпидемиологическая экспертиза продовольственного сырья и пищевых </w:t>
            </w:r>
            <w:r w:rsidRPr="006E69EC">
              <w:rPr>
                <w:color w:val="000000"/>
                <w:spacing w:val="-3"/>
              </w:rPr>
              <w:t xml:space="preserve">продуктов. </w:t>
            </w:r>
            <w:r w:rsidRPr="006E69EC">
              <w:rPr>
                <w:color w:val="000000"/>
                <w:spacing w:val="-2"/>
              </w:rPr>
              <w:t>Эколого-гигиенические аспекты охраны продовольственного сы</w:t>
            </w:r>
            <w:r w:rsidRPr="006E69EC">
              <w:rPr>
                <w:color w:val="000000"/>
                <w:spacing w:val="-2"/>
              </w:rPr>
              <w:softHyphen/>
              <w:t>рья от контаминации чужеродными соединениями (токсическими элемен</w:t>
            </w:r>
            <w:r w:rsidRPr="006E69EC">
              <w:rPr>
                <w:color w:val="000000"/>
                <w:spacing w:val="-2"/>
              </w:rPr>
              <w:softHyphen/>
              <w:t>тами, пес</w:t>
            </w:r>
            <w:r>
              <w:rPr>
                <w:color w:val="000000"/>
                <w:spacing w:val="-2"/>
              </w:rPr>
              <w:t>тиц</w:t>
            </w:r>
            <w:r w:rsidRPr="006E69EC">
              <w:rPr>
                <w:color w:val="000000"/>
                <w:spacing w:val="-2"/>
              </w:rPr>
              <w:t xml:space="preserve">идами, радионуклидами, нитратами, кормовыми и пищевыми </w:t>
            </w:r>
            <w:r w:rsidRPr="006E69EC">
              <w:rPr>
                <w:color w:val="000000"/>
                <w:spacing w:val="-1"/>
              </w:rPr>
              <w:t xml:space="preserve">добавками и др.). </w:t>
            </w:r>
            <w:r w:rsidRPr="00064568">
              <w:rPr>
                <w:bCs/>
                <w:color w:val="000000"/>
                <w:spacing w:val="-2"/>
              </w:rPr>
              <w:t>Заболевания, обусловленные инфекционными агентами и паразитами, передающимися с пищей.</w:t>
            </w:r>
            <w:r>
              <w:rPr>
                <w:bCs/>
                <w:color w:val="000000"/>
                <w:spacing w:val="-2"/>
              </w:rPr>
              <w:t xml:space="preserve"> </w:t>
            </w:r>
            <w:r w:rsidRPr="00CA79B3">
              <w:t>Особо опасные и острые кишечные инфекции, передающиеся с пищей. Причины возникновения и профилактика. Сальмонеллезы, листериозы. Прионные инфекции. Пищевые продукты – факторы передачи.</w:t>
            </w:r>
            <w:r>
              <w:t xml:space="preserve"> </w:t>
            </w:r>
            <w:r w:rsidRPr="00CA79B3">
              <w:t>Биогельминтозы (дифиллоботри</w:t>
            </w:r>
            <w:r>
              <w:t xml:space="preserve">оз, описторхоз, трихинеллез, </w:t>
            </w:r>
            <w:r w:rsidRPr="00CA79B3">
              <w:t xml:space="preserve">тениидоз). </w:t>
            </w:r>
            <w:r w:rsidRPr="00064568">
              <w:rPr>
                <w:bCs/>
                <w:color w:val="000000"/>
                <w:spacing w:val="-2"/>
              </w:rPr>
              <w:t>Пищевые отравления.</w:t>
            </w:r>
            <w:r w:rsidRPr="00064568">
              <w:t xml:space="preserve"> </w:t>
            </w:r>
            <w:r>
              <w:rPr>
                <w:color w:val="000000"/>
                <w:spacing w:val="-1"/>
              </w:rPr>
              <w:t xml:space="preserve">Профилактика заболеваний, связанных с употреблением в пищу некачественного продовольственного сырья и пищевых продуктов. </w:t>
            </w:r>
          </w:p>
          <w:p w:rsidR="00910456" w:rsidRPr="00E41281" w:rsidRDefault="00910456" w:rsidP="00C65F8A">
            <w:pPr>
              <w:shd w:val="clear" w:color="auto" w:fill="FFFFFF"/>
              <w:jc w:val="both"/>
              <w:rPr>
                <w:i/>
              </w:rPr>
            </w:pPr>
            <w:r>
              <w:rPr>
                <w:b/>
              </w:rPr>
              <w:t>1</w:t>
            </w:r>
            <w:r w:rsidRPr="00E41281">
              <w:rPr>
                <w:b/>
                <w:i/>
              </w:rPr>
              <w:t>.10 Личная гигиена и ее значение в сохранении здоровья населения. Роль гигиенического воспитания в формировании ЗОЖ.</w:t>
            </w:r>
            <w:r w:rsidRPr="00E41281">
              <w:rPr>
                <w:i/>
              </w:rPr>
              <w:t xml:space="preserve"> </w:t>
            </w:r>
          </w:p>
          <w:p w:rsidR="00910456" w:rsidRPr="00B85E20" w:rsidRDefault="00910456" w:rsidP="00C65F8A">
            <w:pPr>
              <w:pStyle w:val="a4"/>
              <w:spacing w:after="0"/>
              <w:ind w:firstLine="389"/>
              <w:jc w:val="both"/>
            </w:pPr>
            <w:r w:rsidRPr="00B85E20">
              <w:lastRenderedPageBreak/>
              <w:t>Гигиенические требования, предъявляемые к материалам, применяемым для изготовления  одежды. Гигиенические показатели, характеризующие ткани. Гигиенические требования к  одеж</w:t>
            </w:r>
            <w:r w:rsidRPr="00B85E20">
              <w:softHyphen/>
              <w:t xml:space="preserve">де в зависимости от климата, сезона года и видов деятельности. Одежда по сезонам года и зонам медицинской климатологии. Зоны медицинской климатологии, требующие различных типов одежды и обуви. Детская одежда для переходного периода года для дошкольников и школьников. Форменная детская одежда и её гигиеническая оценка (с учетом климатических поясов). </w:t>
            </w:r>
          </w:p>
          <w:p w:rsidR="00910456" w:rsidRPr="00B85E20" w:rsidRDefault="00910456" w:rsidP="00C65F8A">
            <w:pPr>
              <w:pStyle w:val="a4"/>
              <w:spacing w:after="0"/>
              <w:ind w:firstLine="389"/>
              <w:jc w:val="both"/>
            </w:pPr>
            <w:r w:rsidRPr="00B85E20">
              <w:t>Гигиенические требования к  обуви. Гигиенические требования, предъявляемые к материалам, применяемым для изготовления  обуви. Анатомо-физиологические особенности обуви. Санитарный надзор за детской одеждой и обувью.</w:t>
            </w:r>
          </w:p>
          <w:p w:rsidR="00910456" w:rsidRPr="00D535F1" w:rsidRDefault="00910456" w:rsidP="00C65F8A">
            <w:pPr>
              <w:shd w:val="clear" w:color="auto" w:fill="FFFFFF"/>
              <w:ind w:firstLine="247"/>
              <w:jc w:val="both"/>
            </w:pPr>
            <w:r w:rsidRPr="003B317C">
              <w:t>Гигиеническое  обучение, воспитание. Понятие, формы и методы. Особенности его организации в области гигиены питания, труда, детей и подростков. Гигиеническое воспитание и обучение в детских учреждениях. Содержание и формы работы по гигиеническому воспитанию в учрежде</w:t>
            </w:r>
            <w:r w:rsidRPr="003B317C">
              <w:softHyphen/>
              <w:t>ниях для детей и подростков.</w:t>
            </w:r>
          </w:p>
        </w:tc>
      </w:tr>
    </w:tbl>
    <w:p w:rsidR="00910456" w:rsidRDefault="00910456" w:rsidP="00910456"/>
    <w:p w:rsidR="00910456" w:rsidRDefault="00910456" w:rsidP="00910456"/>
    <w:p w:rsidR="00910456" w:rsidRDefault="00910456" w:rsidP="0091045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7C3296">
        <w:rPr>
          <w:b/>
          <w:sz w:val="28"/>
          <w:szCs w:val="28"/>
        </w:rPr>
        <w:t xml:space="preserve">Структура и содержание </w:t>
      </w:r>
      <w:r>
        <w:rPr>
          <w:b/>
          <w:sz w:val="28"/>
          <w:szCs w:val="28"/>
        </w:rPr>
        <w:t>разделов дисциплин по выбору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144"/>
        <w:gridCol w:w="1661"/>
      </w:tblGrid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№ п/п</w:t>
            </w: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</w:pPr>
            <w:r w:rsidRPr="006C30A1">
              <w:t>Содержание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 w:rsidRPr="006C30A1">
              <w:t>Трудоёмкость (час)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6C30A1">
              <w:rPr>
                <w:b/>
              </w:rPr>
              <w:t xml:space="preserve"> 1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>Медицина труда и профессиональные болезни</w:t>
            </w:r>
          </w:p>
        </w:tc>
        <w:tc>
          <w:tcPr>
            <w:tcW w:w="1661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>144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910456" w:rsidRPr="004B6302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rPr>
                <w:color w:val="000000"/>
              </w:rPr>
              <w:t>Основные законодательные и нормативно-методические документы, в соответствии с которыми реализуется деятельность специалиста по медицине труда. Документы местных органов власти и локальные нормативные акты.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rPr>
                <w:color w:val="000000"/>
              </w:rPr>
              <w:t>Международное сотрудничество в области медицины труда.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rPr>
                <w:color w:val="000000"/>
              </w:rPr>
              <w:t>Мониторинг охраны труда. Особенности регулирования труда отдельных категорий работников.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  <w:rPr>
                <w:color w:val="000000"/>
              </w:rPr>
            </w:pPr>
            <w:r w:rsidRPr="00CB6858">
              <w:rPr>
                <w:color w:val="000000"/>
              </w:rPr>
              <w:t>Предварительные и периодические медицинские осмотры, цели и задачи их проведения, основные принципы и порядок проведения медицинских осмотров, основные противопоказания к допуску к работе с вредными, опасными веществами и производственными факторами.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rPr>
                <w:color w:val="000000"/>
              </w:rPr>
              <w:t>Расследование и учёт острых и хронических профессиональных заболеваний.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 xml:space="preserve">б)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t>Профессиональные заболевания, связанные с воздействием  нагревающего и  охлаждающего микроклимата.</w:t>
            </w:r>
          </w:p>
        </w:tc>
        <w:tc>
          <w:tcPr>
            <w:tcW w:w="1661" w:type="dxa"/>
          </w:tcPr>
          <w:p w:rsidR="00910456" w:rsidRPr="00B926D3" w:rsidRDefault="00910456" w:rsidP="00C65F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t>Профессиональные заболевания органов зрения и голосового аппарата.</w:t>
            </w:r>
          </w:p>
        </w:tc>
        <w:tc>
          <w:tcPr>
            <w:tcW w:w="1661" w:type="dxa"/>
          </w:tcPr>
          <w:p w:rsidR="00910456" w:rsidRPr="00B926D3" w:rsidRDefault="00910456" w:rsidP="00C65F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t>Профессиональные  онкологические заболевания.</w:t>
            </w:r>
          </w:p>
        </w:tc>
        <w:tc>
          <w:tcPr>
            <w:tcW w:w="1661" w:type="dxa"/>
          </w:tcPr>
          <w:p w:rsidR="00910456" w:rsidRPr="00B926D3" w:rsidRDefault="00910456" w:rsidP="00C65F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t>Профессиональные заболевания опорно-двигательного аппарата.</w:t>
            </w:r>
          </w:p>
        </w:tc>
        <w:tc>
          <w:tcPr>
            <w:tcW w:w="1661" w:type="dxa"/>
          </w:tcPr>
          <w:p w:rsidR="00910456" w:rsidRPr="00B926D3" w:rsidRDefault="00910456" w:rsidP="00C65F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shd w:val="clear" w:color="auto" w:fill="FFFFFF"/>
              <w:jc w:val="both"/>
            </w:pPr>
            <w:r w:rsidRPr="00CB6858">
              <w:t>Профессиональные аллергические заболевания. Аллергодерматозы. Экзогенный  аллергический альвеолит.</w:t>
            </w:r>
          </w:p>
        </w:tc>
        <w:tc>
          <w:tcPr>
            <w:tcW w:w="1661" w:type="dxa"/>
          </w:tcPr>
          <w:p w:rsidR="00910456" w:rsidRPr="00B926D3" w:rsidRDefault="00910456" w:rsidP="00C65F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910456" w:rsidRPr="00CB6858" w:rsidRDefault="00910456" w:rsidP="00C65F8A">
            <w:pPr>
              <w:jc w:val="both"/>
            </w:pPr>
            <w:r w:rsidRPr="00CB6858">
              <w:t xml:space="preserve">Профессиональные заболевания медицинских работников.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7B6BE7" w:rsidRDefault="00910456" w:rsidP="00C65F8A">
            <w:pPr>
              <w:jc w:val="both"/>
            </w:pPr>
            <w:r w:rsidRPr="007B6BE7">
              <w:t>Курация больных в базовом отделении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Дежурства в клинике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Амбулаторный приём больных в базовом отделении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Работа с научной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6</w:t>
            </w: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Составление планов лечения и реабилитации больных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7B6BE7" w:rsidRDefault="00910456" w:rsidP="00C65F8A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 xml:space="preserve">Клинический анализ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Составление заключений по исследованию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7B6BE7" w:rsidRDefault="00910456" w:rsidP="00C65F8A">
            <w:r w:rsidRPr="007B6BE7">
              <w:t>Опрос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6C30A1">
              <w:rPr>
                <w:b/>
              </w:rPr>
              <w:t xml:space="preserve"> 2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 xml:space="preserve">Радиационная гигиена </w:t>
            </w:r>
          </w:p>
        </w:tc>
        <w:tc>
          <w:tcPr>
            <w:tcW w:w="1661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>144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910456" w:rsidRPr="00CE1D6D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10456" w:rsidRPr="006C30A1" w:rsidTr="00C65F8A">
        <w:trPr>
          <w:trHeight w:val="794"/>
        </w:trPr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89225B">
              <w:rPr>
                <w:sz w:val="24"/>
                <w:szCs w:val="24"/>
              </w:rPr>
              <w:t xml:space="preserve">Элементы ядерной физики в радиационной гигиене как основа понятия о происхождении ионизирующих излучений и взаимодействия их с веществом.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89225B">
              <w:rPr>
                <w:sz w:val="24"/>
                <w:szCs w:val="24"/>
              </w:rPr>
              <w:t>Основные закономерности действия ионизирующих излучений на биологический объект.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89225B">
              <w:rPr>
                <w:sz w:val="24"/>
                <w:szCs w:val="24"/>
              </w:rPr>
              <w:t xml:space="preserve">Природные источники ионизирующих излучений и их гигиеническая характеристика. Проблемы охраны окружающей среды от радиоактивных загрязнений.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89225B">
              <w:rPr>
                <w:sz w:val="24"/>
                <w:szCs w:val="24"/>
              </w:rPr>
              <w:t>Принципы защиты при работе с закрытыми и открытыми источниками ионизирующего излучения. Медицинский контроль за персоналом и населением.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89225B">
              <w:rPr>
                <w:sz w:val="24"/>
                <w:szCs w:val="24"/>
              </w:rPr>
              <w:t>Радиационные аварии, их предупреждение и ликвидация последствий.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 xml:space="preserve">б)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ac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9225B">
              <w:rPr>
                <w:rFonts w:ascii="Times New Roman" w:hAnsi="Times New Roman"/>
                <w:sz w:val="24"/>
                <w:szCs w:val="24"/>
              </w:rPr>
              <w:t xml:space="preserve">Понятие о происхождении ионизирующих излучений. Элементы ядерной физики, используемые в радиационной гигиене. Вид и дозы излучения, единицы измерения.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Особенности обращения с радиоактивными отходами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Регламентация природных источников радиоактивного излучения. Естественный и техногенный радиационный фон. Радиационные аварии.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5B">
              <w:rPr>
                <w:rFonts w:ascii="Times New Roman" w:hAnsi="Times New Roman"/>
                <w:sz w:val="24"/>
                <w:szCs w:val="24"/>
              </w:rPr>
              <w:t>Санитарная оценка уровней радиоактивности строительных материалов, питьевой воды, минеральных удобрений и ядохимикатов..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</w:pPr>
            <w:r>
              <w:t>Э</w:t>
            </w:r>
            <w:r w:rsidRPr="004027BE">
              <w:t xml:space="preserve">кспертиза проектов планировки </w:t>
            </w:r>
            <w:r>
              <w:t>рентгенологических отделений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6</w:t>
            </w:r>
          </w:p>
        </w:tc>
        <w:tc>
          <w:tcPr>
            <w:tcW w:w="7370" w:type="dxa"/>
          </w:tcPr>
          <w:p w:rsidR="00910456" w:rsidRPr="0089225B" w:rsidRDefault="00910456" w:rsidP="00C65F8A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5B">
              <w:rPr>
                <w:rFonts w:ascii="Times New Roman" w:hAnsi="Times New Roman"/>
                <w:sz w:val="24"/>
                <w:szCs w:val="24"/>
              </w:rPr>
              <w:t>Особенности биологического действия ионизирующих излучений и влияния на здоровье человека.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Работа с научной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lastRenderedPageBreak/>
              <w:t>3</w:t>
            </w:r>
          </w:p>
        </w:tc>
        <w:tc>
          <w:tcPr>
            <w:tcW w:w="7370" w:type="dxa"/>
          </w:tcPr>
          <w:p w:rsidR="00910456" w:rsidRPr="006C30A1" w:rsidRDefault="00910456" w:rsidP="00C65F8A">
            <w:r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Опрос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 w:rsidRPr="006C30A1">
              <w:rPr>
                <w:b/>
              </w:rPr>
              <w:t xml:space="preserve"> 3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C45FDD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C45FDD">
              <w:rPr>
                <w:b/>
                <w:sz w:val="28"/>
                <w:szCs w:val="28"/>
              </w:rPr>
              <w:t>Социально-гигиенический мониторинг и оценка риска здоровью населения</w:t>
            </w:r>
          </w:p>
        </w:tc>
        <w:tc>
          <w:tcPr>
            <w:tcW w:w="1661" w:type="dxa"/>
          </w:tcPr>
          <w:p w:rsidR="00910456" w:rsidRPr="00490B63" w:rsidRDefault="00910456" w:rsidP="00C65F8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  <w:vAlign w:val="center"/>
          </w:tcPr>
          <w:p w:rsidR="00910456" w:rsidRPr="00B036AD" w:rsidRDefault="00910456" w:rsidP="00C65F8A">
            <w:pPr>
              <w:jc w:val="both"/>
            </w:pPr>
            <w:r w:rsidRPr="00B036AD">
              <w:t>Планирование и организация мероприятий в системе СГМ по обеспечению санитарно-эпидемиологического благополучия населения на местном и региональном уровнях.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  <w:vAlign w:val="center"/>
          </w:tcPr>
          <w:p w:rsidR="00910456" w:rsidRPr="00B036AD" w:rsidRDefault="00910456" w:rsidP="00C65F8A">
            <w:pPr>
              <w:jc w:val="both"/>
            </w:pPr>
            <w:r w:rsidRPr="00B036AD">
              <w:t>Организационная структура СГМ различных уровней. Алгоритм организации и проведения: СГМ на местном и региональном уровнях. Деловые игры.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  <w:vAlign w:val="center"/>
          </w:tcPr>
          <w:p w:rsidR="00910456" w:rsidRPr="00B036AD" w:rsidRDefault="00910456" w:rsidP="00C65F8A">
            <w:pPr>
              <w:jc w:val="both"/>
            </w:pPr>
            <w:r w:rsidRPr="00B036AD">
              <w:t>Гигиеническая оценка природно-климатических, техногенных и социальных факторов среды обитания населения.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  <w:vAlign w:val="center"/>
          </w:tcPr>
          <w:p w:rsidR="00910456" w:rsidRPr="00B036AD" w:rsidRDefault="00910456" w:rsidP="00C65F8A">
            <w:pPr>
              <w:jc w:val="both"/>
            </w:pPr>
            <w:r w:rsidRPr="00B036AD">
              <w:t>Основные методы эпидемиологических исследований.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  <w:rPr>
                <w:b/>
              </w:rPr>
            </w:pPr>
            <w:r w:rsidRPr="00B036AD">
              <w:rPr>
                <w:rStyle w:val="12"/>
                <w:rFonts w:ascii="Times New Roman" w:hAnsi="Times New Roman" w:cs="Times New Roman"/>
                <w:b w:val="0"/>
                <w:sz w:val="24"/>
                <w:szCs w:val="24"/>
              </w:rPr>
              <w:t>Изучение и выявление причинно-следственных связей между факторами среды обитания неблагоприятными эффектами в здоровье населения.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в) Практические занятия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</w:pPr>
            <w:r w:rsidRPr="00B036AD">
              <w:t>Использование концепции биологических маркеров в системе СГМ.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</w:pPr>
            <w:r w:rsidRPr="00B036AD">
              <w:t>Использование статистических методов в процедуре установления причинно-</w:t>
            </w:r>
            <w:r w:rsidRPr="00B036AD">
              <w:softHyphen/>
              <w:t>следственных связей между факторами среды обитания и состоянием здоровья населения.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</w:pPr>
            <w:r w:rsidRPr="00C204E0">
              <w:t>Оценка достаточности и надежности имеющихся данных, формирование предварительного сценария воздействия и составление перечня потенциально опасных химических веществ. Оценка и выбор объектов, создающих потенциальную опасность здоровью населения.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  <w:rPr>
                <w:b/>
              </w:rPr>
            </w:pPr>
            <w:r w:rsidRPr="00B036AD">
              <w:rPr>
                <w:rStyle w:val="12"/>
                <w:rFonts w:ascii="Times New Roman" w:hAnsi="Times New Roman" w:cs="Times New Roman"/>
                <w:b w:val="0"/>
                <w:sz w:val="24"/>
                <w:szCs w:val="24"/>
              </w:rPr>
              <w:t>Анализ основных этапов оценки риска</w:t>
            </w:r>
            <w:r w:rsidRPr="00B036A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</w:t>
            </w:r>
            <w:r w:rsidRPr="00B036AD">
              <w:t xml:space="preserve"> Количественные методы оценки рисков. Подсчет индивидуальных, популяционных, относительных рисков.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shd w:val="clear" w:color="auto" w:fill="FFFFFF"/>
              <w:jc w:val="both"/>
              <w:rPr>
                <w:b/>
              </w:rPr>
            </w:pPr>
            <w:r>
              <w:t>Не</w:t>
            </w:r>
            <w:r w:rsidRPr="00C204E0">
              <w:t>канцерогенные и канцерогенные эффекты, оценка и прогноз риска для здоровья населения в оценке рисков.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910456" w:rsidRPr="00B036AD" w:rsidRDefault="00910456" w:rsidP="00C65F8A">
            <w:pPr>
              <w:pStyle w:val="a4"/>
              <w:spacing w:after="0"/>
              <w:jc w:val="both"/>
            </w:pPr>
            <w:r w:rsidRPr="00C204E0">
              <w:t>Сравнительная оценка риска. Прогноз значительности риска ухудшения избранных показателей здоровья населения. Определение избыточного риска для здоровья людей с учетом численности населения под воздействием. Характеристика общей неопределенности оценки риска. Решение задач, связанных с определением и расчетами количественных характеристик, используемых при оценке риска с учетом неопределенностей</w:t>
            </w:r>
            <w:r>
              <w:t>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Работа с научной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6C30A1" w:rsidRDefault="00910456" w:rsidP="00C65F8A">
            <w:r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>
              <w:t>Опрос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</w:pPr>
            <w:r>
              <w:rPr>
                <w:b/>
              </w:rPr>
              <w:t>Раздел 4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>Гигиенические основы здорового образа жизни</w:t>
            </w:r>
          </w:p>
        </w:tc>
        <w:tc>
          <w:tcPr>
            <w:tcW w:w="1661" w:type="dxa"/>
          </w:tcPr>
          <w:p w:rsidR="00910456" w:rsidRPr="00490B63" w:rsidRDefault="00910456" w:rsidP="00C65F8A">
            <w:pPr>
              <w:jc w:val="center"/>
              <w:rPr>
                <w:b/>
                <w:sz w:val="28"/>
                <w:szCs w:val="28"/>
              </w:rPr>
            </w:pPr>
            <w:r w:rsidRPr="00490B63">
              <w:rPr>
                <w:b/>
                <w:sz w:val="28"/>
                <w:szCs w:val="28"/>
              </w:rPr>
              <w:t>144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1. Аудиторная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CA1DC4" w:rsidRDefault="00910456" w:rsidP="00C65F8A">
            <w:pPr>
              <w:shd w:val="clear" w:color="auto" w:fill="FFFFFF"/>
              <w:jc w:val="both"/>
            </w:pPr>
            <w:r w:rsidRPr="00CA1DC4">
              <w:t xml:space="preserve">Здоровье населения как социальная ценность и общественная категория. Организм и среда, биосоциальные аспекты здоровья, предболезни и болезни. </w:t>
            </w:r>
          </w:p>
        </w:tc>
        <w:tc>
          <w:tcPr>
            <w:tcW w:w="1661" w:type="dxa"/>
          </w:tcPr>
          <w:p w:rsidR="00910456" w:rsidRDefault="00910456" w:rsidP="00C65F8A">
            <w:pPr>
              <w:jc w:val="center"/>
            </w:pPr>
            <w:r w:rsidRPr="000156EC"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CA1DC4" w:rsidRDefault="00910456" w:rsidP="00C65F8A">
            <w:pPr>
              <w:shd w:val="clear" w:color="auto" w:fill="FFFFFF"/>
              <w:jc w:val="both"/>
            </w:pPr>
            <w:r w:rsidRPr="00CA1DC4">
              <w:t>Основы организации здравоохранения, принципы организации здравоохранения. Основные руководящие документы в области охраны здоровья.</w:t>
            </w:r>
          </w:p>
        </w:tc>
        <w:tc>
          <w:tcPr>
            <w:tcW w:w="1661" w:type="dxa"/>
          </w:tcPr>
          <w:p w:rsidR="00910456" w:rsidRDefault="00910456" w:rsidP="00C65F8A">
            <w:pPr>
              <w:jc w:val="center"/>
            </w:pPr>
            <w:r w:rsidRPr="000156EC"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CA1DC4" w:rsidRDefault="00910456" w:rsidP="00C65F8A">
            <w:pPr>
              <w:shd w:val="clear" w:color="auto" w:fill="FFFFFF"/>
              <w:jc w:val="both"/>
            </w:pPr>
            <w:r w:rsidRPr="00CA1DC4">
              <w:t xml:space="preserve">Центры здоровья, цели и задачи центров здоровья, функции, демографическая статистика, основные демографические показатели, характеризующие здоровье населения. </w:t>
            </w:r>
          </w:p>
        </w:tc>
        <w:tc>
          <w:tcPr>
            <w:tcW w:w="1661" w:type="dxa"/>
          </w:tcPr>
          <w:p w:rsidR="00910456" w:rsidRDefault="00910456" w:rsidP="00C65F8A">
            <w:pPr>
              <w:jc w:val="center"/>
            </w:pPr>
            <w:r w:rsidRPr="000156EC"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4</w:t>
            </w:r>
          </w:p>
        </w:tc>
        <w:tc>
          <w:tcPr>
            <w:tcW w:w="7370" w:type="dxa"/>
          </w:tcPr>
          <w:p w:rsidR="00910456" w:rsidRPr="00CA1DC4" w:rsidRDefault="00910456" w:rsidP="00C65F8A">
            <w:pPr>
              <w:shd w:val="clear" w:color="auto" w:fill="FFFFFF"/>
              <w:jc w:val="both"/>
            </w:pPr>
            <w:r w:rsidRPr="00CA1DC4">
              <w:t>Современная демографическая ситуация в РФ и здоровье нации. Правовое регулирование в сфере охраны здоровья населения.</w:t>
            </w:r>
          </w:p>
        </w:tc>
        <w:tc>
          <w:tcPr>
            <w:tcW w:w="1661" w:type="dxa"/>
          </w:tcPr>
          <w:p w:rsidR="00910456" w:rsidRDefault="00910456" w:rsidP="00C65F8A">
            <w:pPr>
              <w:jc w:val="center"/>
            </w:pPr>
            <w:r w:rsidRPr="000156EC"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5</w:t>
            </w:r>
          </w:p>
        </w:tc>
        <w:tc>
          <w:tcPr>
            <w:tcW w:w="7370" w:type="dxa"/>
          </w:tcPr>
          <w:p w:rsidR="00910456" w:rsidRPr="00F66C10" w:rsidRDefault="00910456" w:rsidP="00C65F8A">
            <w:pPr>
              <w:shd w:val="clear" w:color="auto" w:fill="FFFFFF"/>
              <w:jc w:val="both"/>
            </w:pPr>
            <w:r w:rsidRPr="00CA1DC4">
              <w:t>Определение понятия «здоровье». Индивидуальное и общественное здоровье. Факторы, влияющие на здоровье: природные, социальные, экономические. Ресурсы и потенциал здоровья.</w:t>
            </w:r>
          </w:p>
        </w:tc>
        <w:tc>
          <w:tcPr>
            <w:tcW w:w="1661" w:type="dxa"/>
          </w:tcPr>
          <w:p w:rsidR="00910456" w:rsidRDefault="00910456" w:rsidP="00C65F8A">
            <w:pPr>
              <w:jc w:val="center"/>
            </w:pPr>
            <w:r w:rsidRPr="000156EC">
              <w:t>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в) Практические занятия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6C30A1" w:rsidRDefault="00910456" w:rsidP="00C65F8A">
            <w:pPr>
              <w:shd w:val="clear" w:color="auto" w:fill="FFFFFF"/>
              <w:jc w:val="both"/>
            </w:pPr>
            <w:r>
              <w:t xml:space="preserve">Социально-гигиенический мониторинг за состоянием фактического питания  населения.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10456" w:rsidRDefault="00910456" w:rsidP="00C65F8A">
            <w:pPr>
              <w:jc w:val="both"/>
            </w:pPr>
            <w:r w:rsidRPr="00CA1DC4">
              <w:t>Содержание, формы, средства и методы гигиенического воспитания.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10456" w:rsidRPr="007D436A" w:rsidRDefault="00910456" w:rsidP="00C65F8A">
            <w:pPr>
              <w:shd w:val="clear" w:color="auto" w:fill="FFFFFF"/>
              <w:jc w:val="both"/>
            </w:pPr>
            <w:r>
              <w:t xml:space="preserve">Рациональное питание в формировании здорового образа жизни.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  <w:jc w:val="both"/>
            </w:pPr>
            <w:r>
              <w:t xml:space="preserve">Физическая культура и спорт в формировании здорового образа жизни.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  <w:jc w:val="both"/>
            </w:pPr>
            <w:r>
              <w:t>Психологические аспекты формирования здорового образа жизни.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Default="00910456" w:rsidP="00C65F8A">
            <w:pPr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910456" w:rsidRDefault="00910456" w:rsidP="00C65F8A">
            <w:pPr>
              <w:shd w:val="clear" w:color="auto" w:fill="FFFFFF"/>
              <w:jc w:val="both"/>
            </w:pPr>
            <w:r>
              <w:t xml:space="preserve">Отказ от употребления алкоголя, антиалкогольная пропаганда в формировании здорового образа жизни. 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 w:rsidRPr="006C30A1">
              <w:rPr>
                <w:b/>
              </w:rPr>
              <w:t>2.Самостоятельная работа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1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Работа с научной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2</w:t>
            </w: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  <w:r w:rsidRPr="006C30A1">
              <w:t>3</w:t>
            </w:r>
          </w:p>
        </w:tc>
        <w:tc>
          <w:tcPr>
            <w:tcW w:w="7370" w:type="dxa"/>
          </w:tcPr>
          <w:p w:rsidR="00910456" w:rsidRPr="006C30A1" w:rsidRDefault="00910456" w:rsidP="00C65F8A">
            <w:r>
              <w:t>Работа с нормативной и другой специальной литературой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32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pPr>
              <w:tabs>
                <w:tab w:val="left" w:pos="2579"/>
                <w:tab w:val="center" w:pos="3577"/>
              </w:tabs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14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  <w:tr w:rsidR="00910456" w:rsidRPr="006C30A1" w:rsidTr="00C65F8A">
        <w:tc>
          <w:tcPr>
            <w:tcW w:w="540" w:type="dxa"/>
          </w:tcPr>
          <w:p w:rsidR="00910456" w:rsidRPr="006C30A1" w:rsidRDefault="00910456" w:rsidP="00C65F8A">
            <w:pPr>
              <w:jc w:val="center"/>
            </w:pPr>
          </w:p>
        </w:tc>
        <w:tc>
          <w:tcPr>
            <w:tcW w:w="7370" w:type="dxa"/>
          </w:tcPr>
          <w:p w:rsidR="00910456" w:rsidRPr="006C30A1" w:rsidRDefault="00910456" w:rsidP="00C65F8A">
            <w:r w:rsidRPr="006C30A1">
              <w:t>Опрос</w:t>
            </w:r>
          </w:p>
        </w:tc>
        <w:tc>
          <w:tcPr>
            <w:tcW w:w="1661" w:type="dxa"/>
          </w:tcPr>
          <w:p w:rsidR="00910456" w:rsidRPr="006C30A1" w:rsidRDefault="00910456" w:rsidP="00C65F8A">
            <w:pPr>
              <w:jc w:val="center"/>
            </w:pPr>
            <w:r>
              <w:t>7</w:t>
            </w:r>
          </w:p>
        </w:tc>
      </w:tr>
    </w:tbl>
    <w:p w:rsidR="00910456" w:rsidRPr="009A27C2" w:rsidRDefault="00910456" w:rsidP="00910456">
      <w:pPr>
        <w:pStyle w:val="a5"/>
        <w:ind w:left="0" w:firstLine="709"/>
        <w:jc w:val="both"/>
        <w:rPr>
          <w:sz w:val="28"/>
          <w:szCs w:val="28"/>
        </w:rPr>
      </w:pPr>
    </w:p>
    <w:p w:rsidR="00910456" w:rsidRDefault="00910456" w:rsidP="0091045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7A0175">
        <w:rPr>
          <w:b/>
          <w:sz w:val="28"/>
          <w:szCs w:val="28"/>
        </w:rPr>
        <w:t>. Самостоятельная внеаудиторная работа:</w:t>
      </w:r>
      <w:r>
        <w:rPr>
          <w:b/>
          <w:sz w:val="28"/>
          <w:szCs w:val="28"/>
        </w:rPr>
        <w:t xml:space="preserve"> 48 часов </w:t>
      </w:r>
    </w:p>
    <w:p w:rsidR="00910456" w:rsidRPr="00273597" w:rsidRDefault="00910456" w:rsidP="00910456">
      <w:pPr>
        <w:jc w:val="center"/>
        <w:rPr>
          <w:b/>
          <w:i/>
          <w:sz w:val="28"/>
          <w:szCs w:val="28"/>
        </w:rPr>
      </w:pPr>
      <w:r w:rsidRPr="00273597">
        <w:rPr>
          <w:b/>
          <w:i/>
          <w:sz w:val="28"/>
          <w:szCs w:val="28"/>
        </w:rPr>
        <w:t>Обязательные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работы</w:t>
            </w:r>
          </w:p>
          <w:p w:rsidR="00910456" w:rsidRPr="00273597" w:rsidRDefault="00910456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10456" w:rsidRPr="00273597" w:rsidRDefault="00910456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контроля</w:t>
            </w:r>
          </w:p>
        </w:tc>
      </w:tr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r w:rsidRPr="00273597">
              <w:t>Работа с лекционным материалом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273597">
              <w:t>Собеседование</w:t>
            </w:r>
          </w:p>
        </w:tc>
      </w:tr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r w:rsidRPr="00273597">
              <w:t>Подготовка к практическим занятиям</w:t>
            </w:r>
            <w:r>
              <w:t xml:space="preserve">. </w:t>
            </w:r>
            <w:r w:rsidRPr="006C30A1">
              <w:t>Работа с научной литературой</w:t>
            </w:r>
            <w:r>
              <w:t>, нормативной и другой специальной литературой.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273597">
              <w:t>Устный опрос</w:t>
            </w:r>
          </w:p>
        </w:tc>
      </w:tr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r w:rsidRPr="006C30A1">
              <w:t>Решение тестовых и ситуационных задач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273597">
              <w:t>Тестирование по заданным темам</w:t>
            </w:r>
            <w:r>
              <w:t>, проверка решений ситуационных задач</w:t>
            </w:r>
          </w:p>
        </w:tc>
      </w:tr>
      <w:tr w:rsidR="00910456" w:rsidRPr="00273597" w:rsidTr="00C65F8A">
        <w:trPr>
          <w:trHeight w:val="562"/>
        </w:trPr>
        <w:tc>
          <w:tcPr>
            <w:tcW w:w="4785" w:type="dxa"/>
          </w:tcPr>
          <w:p w:rsidR="00910456" w:rsidRPr="00273597" w:rsidRDefault="00910456" w:rsidP="00C65F8A">
            <w:r w:rsidRPr="007B6BE7">
              <w:t>Курация больных в базовом отделении</w:t>
            </w:r>
            <w:r>
              <w:t xml:space="preserve">, </w:t>
            </w:r>
          </w:p>
          <w:p w:rsidR="00910456" w:rsidRPr="00273597" w:rsidRDefault="00910456" w:rsidP="00C65F8A">
            <w:r>
              <w:t>д</w:t>
            </w:r>
            <w:r w:rsidRPr="007B6BE7">
              <w:t>ежурства в клинике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7B6BE7">
              <w:t>Клинический анализ</w:t>
            </w:r>
          </w:p>
        </w:tc>
      </w:tr>
      <w:tr w:rsidR="00910456" w:rsidRPr="00273597" w:rsidTr="00C65F8A">
        <w:trPr>
          <w:trHeight w:val="828"/>
        </w:trPr>
        <w:tc>
          <w:tcPr>
            <w:tcW w:w="4785" w:type="dxa"/>
          </w:tcPr>
          <w:p w:rsidR="00910456" w:rsidRPr="00273597" w:rsidRDefault="00910456" w:rsidP="00C65F8A">
            <w:r w:rsidRPr="007B6BE7">
              <w:lastRenderedPageBreak/>
              <w:t>Амбулаторный приём больных в базовом отделении</w:t>
            </w:r>
            <w:r>
              <w:t>, с</w:t>
            </w:r>
            <w:r w:rsidRPr="007B6BE7">
              <w:t>оставление планов лечения и реабилитации больных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7B6BE7">
              <w:t>Клинический анализ</w:t>
            </w:r>
          </w:p>
        </w:tc>
      </w:tr>
    </w:tbl>
    <w:p w:rsidR="00910456" w:rsidRDefault="00910456" w:rsidP="00910456">
      <w:pPr>
        <w:rPr>
          <w:b/>
          <w:sz w:val="28"/>
          <w:szCs w:val="28"/>
        </w:rPr>
      </w:pPr>
    </w:p>
    <w:p w:rsidR="00910456" w:rsidRDefault="00910456" w:rsidP="0091045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работы</w:t>
            </w:r>
          </w:p>
          <w:p w:rsidR="00910456" w:rsidRPr="00273597" w:rsidRDefault="00910456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10456" w:rsidRPr="00273597" w:rsidRDefault="00910456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Вид контроля</w:t>
            </w:r>
          </w:p>
        </w:tc>
      </w:tr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r w:rsidRPr="00273597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273597">
              <w:t>Реферативное сообщение  по заданной тематике, подборка литературы, научных публикаций и электронных источников информации</w:t>
            </w:r>
          </w:p>
        </w:tc>
      </w:tr>
      <w:tr w:rsidR="00910456" w:rsidRPr="00273597" w:rsidTr="00C65F8A">
        <w:tc>
          <w:tcPr>
            <w:tcW w:w="4785" w:type="dxa"/>
          </w:tcPr>
          <w:p w:rsidR="00910456" w:rsidRPr="00273597" w:rsidRDefault="00910456" w:rsidP="00C65F8A">
            <w:r w:rsidRPr="00273597">
              <w:t>Составление тестовых заданий по изучаемым темам</w:t>
            </w:r>
          </w:p>
        </w:tc>
        <w:tc>
          <w:tcPr>
            <w:tcW w:w="4786" w:type="dxa"/>
          </w:tcPr>
          <w:p w:rsidR="00910456" w:rsidRPr="00273597" w:rsidRDefault="00910456" w:rsidP="00C65F8A">
            <w:r w:rsidRPr="00273597">
              <w:t>Проверка продуктов деятельности</w:t>
            </w:r>
          </w:p>
        </w:tc>
      </w:tr>
    </w:tbl>
    <w:p w:rsidR="00910456" w:rsidRDefault="00910456" w:rsidP="00910456">
      <w:pPr>
        <w:rPr>
          <w:b/>
        </w:rPr>
      </w:pPr>
    </w:p>
    <w:p w:rsidR="00910456" w:rsidRPr="00C95237" w:rsidRDefault="00910456" w:rsidP="00910456">
      <w:pPr>
        <w:ind w:firstLine="709"/>
        <w:jc w:val="both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910456" w:rsidRDefault="00910456" w:rsidP="00910456">
      <w:pPr>
        <w:ind w:firstLine="709"/>
        <w:jc w:val="both"/>
      </w:pPr>
    </w:p>
    <w:p w:rsidR="00910456" w:rsidRPr="00451FF1" w:rsidRDefault="00910456" w:rsidP="00910456">
      <w:pPr>
        <w:ind w:firstLine="567"/>
        <w:rPr>
          <w:b/>
        </w:rPr>
      </w:pPr>
      <w:r w:rsidRPr="00451FF1">
        <w:rPr>
          <w:b/>
        </w:rPr>
        <w:t>Медицина труда и профессиональные болезни</w:t>
      </w:r>
    </w:p>
    <w:p w:rsidR="00910456" w:rsidRPr="007022E7" w:rsidRDefault="00910456" w:rsidP="00910456">
      <w:pPr>
        <w:tabs>
          <w:tab w:val="left" w:pos="3660"/>
        </w:tabs>
        <w:rPr>
          <w:i/>
        </w:rPr>
      </w:pPr>
      <w:r w:rsidRPr="007022E7">
        <w:rPr>
          <w:i/>
        </w:rPr>
        <w:t xml:space="preserve">а) </w:t>
      </w:r>
      <w:r>
        <w:rPr>
          <w:i/>
        </w:rPr>
        <w:t>о</w:t>
      </w:r>
      <w:r w:rsidRPr="007022E7">
        <w:rPr>
          <w:i/>
        </w:rPr>
        <w:t>сновная литература:</w:t>
      </w:r>
      <w:r w:rsidRPr="007022E7">
        <w:rPr>
          <w:i/>
        </w:rPr>
        <w:tab/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Профессиональные заболевания. Руководство для врачей в 2-х томах  (под редакцией Н.Ф.Измерова) М.: Медицина, 1996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Косарев В.В., Еремина Н.В. Профессиональные нарушения слуха. Лекция для врачей. Самара.- СамГМУ, 1998.- 48с.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И.Хаген. Клиника профессиональных заболеваний. Л.: Медгиз, 1961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Вибрация на производстве (под редакцией А.А.Летавета, Э.А.Дрогичиной) М.: Медицина, 1971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Шум и шумовая болезнь (под редакцией Е.Ц.Андреевой-Галаниной) Л.: Медицина, 1992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К.П. Молчанов. Рентгенология профессиональных заболеваний и интоксикаций. М.: Медгиз, 1961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Ю.И.Верткин. Биссиноз. Л.: Медицина, 1971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Л.Н.Грацианская, М.А.Элькин. Профессиональные заболевания конечностей от функционального перенапряжения. Л.: Медицина, 1984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А.К.Гуськова,  Г.Ф.Байсоголов. Лучевая болезнь человека. М.: Медицина, 1971</w:t>
      </w:r>
    </w:p>
    <w:p w:rsidR="00910456" w:rsidRPr="007022E7" w:rsidRDefault="00910456" w:rsidP="00910456">
      <w:pPr>
        <w:pStyle w:val="a5"/>
        <w:numPr>
          <w:ilvl w:val="0"/>
          <w:numId w:val="26"/>
        </w:numPr>
        <w:jc w:val="both"/>
      </w:pPr>
      <w:r w:rsidRPr="007022E7">
        <w:t>А.С.Рабен, А.А.Антоньев. Профессиональная дерматология. М.: Медицина, 1975</w:t>
      </w:r>
    </w:p>
    <w:p w:rsidR="00910456" w:rsidRPr="007022E7" w:rsidRDefault="00910456" w:rsidP="00910456">
      <w:pPr>
        <w:pStyle w:val="a5"/>
        <w:ind w:left="0"/>
        <w:jc w:val="both"/>
      </w:pPr>
    </w:p>
    <w:p w:rsidR="00910456" w:rsidRPr="007022E7" w:rsidRDefault="00910456" w:rsidP="00910456">
      <w:pPr>
        <w:rPr>
          <w:i/>
        </w:rPr>
      </w:pPr>
      <w:r>
        <w:rPr>
          <w:i/>
        </w:rPr>
        <w:t>б) д</w:t>
      </w:r>
      <w:r w:rsidRPr="007022E7">
        <w:rPr>
          <w:i/>
        </w:rPr>
        <w:t>ополнительная литература:</w:t>
      </w:r>
    </w:p>
    <w:p w:rsidR="00910456" w:rsidRPr="007022E7" w:rsidRDefault="00910456" w:rsidP="00910456">
      <w:pPr>
        <w:pStyle w:val="a5"/>
        <w:numPr>
          <w:ilvl w:val="0"/>
          <w:numId w:val="27"/>
        </w:numPr>
        <w:jc w:val="both"/>
      </w:pPr>
      <w:r w:rsidRPr="007022E7">
        <w:t>В.Е.Остапкович, А.В.Бродман. Профессиональные заболевания ЛОР-органов. М.: Медицина, 1982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Острые отравления. Руководство для врачей (под редакцией Е.А.Лужникова, Л.Г.Костомаровой) М.: Медицина, 1989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Первая помощь и лечение при острых промышленных интоксикациях (сост. Н.Н.Савицкий) Л.: Медицина, 1983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В.П.Саакадзе, С.А.Степанов. Профессиональная бронхиальная астма. Саратов, 1989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О.Г.Алексеева, Л.А.Дуева. Аллергия к промышленным химическим соединениям. М.: Медицина, 1978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Критерии диагностики начальных форм профессиональных заболеваний. Методическое пособие. М.. 1990</w:t>
      </w:r>
    </w:p>
    <w:p w:rsidR="00910456" w:rsidRPr="00091668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В.Г.Артамонова, Г.М.Зуев, Л.М.Хаймович. Врачебно-трудовая экспертиза и реабилитация при профессиональных заболеваниях. Л.: Медицина, 1975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 w:rsidRPr="00091668">
        <w:t>Нормативные и методические документы по профпатологии и медицине труда, утвержденные МЗ РФ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>
        <w:lastRenderedPageBreak/>
        <w:t xml:space="preserve">Диагностика, лечение  и  профилактика  профессиональных  заболеваний : метод.  рекомендации / сост. Г. К. Додонова  и  др. – Кемерово, 2003. – 128с.       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 w:rsidRPr="00873CF3">
        <w:t>Профилактика профессиональных заболеваний</w:t>
      </w:r>
      <w:r>
        <w:t>: [сб.</w:t>
      </w:r>
      <w:r w:rsidRPr="00873CF3">
        <w:t>]</w:t>
      </w:r>
      <w:r>
        <w:t xml:space="preserve"> </w:t>
      </w:r>
      <w:r w:rsidRPr="00873CF3">
        <w:t>/ сост. А. Истомин. - М.: Социон</w:t>
      </w:r>
      <w:r>
        <w:t xml:space="preserve">омия, 2004. - 159 с. - (Б-ка  журн. </w:t>
      </w:r>
      <w:r w:rsidRPr="00873CF3">
        <w:t>"С</w:t>
      </w:r>
      <w:r>
        <w:t>оциальная защита"</w:t>
      </w:r>
      <w:r w:rsidRPr="00873CF3">
        <w:t>).</w:t>
      </w:r>
      <w:r>
        <w:t xml:space="preserve">  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>
        <w:t xml:space="preserve">Скепьян Н. А. Профессиональные  заболевания: диагностика, лечение, профилактика: справочник / Н. А. Скепьян, Т. В. Барановская, Л. К. Першай - Минск: Беларусь, 2003. - 336с.     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>
        <w:t>Логвиненко И.И., Потеряева Е.Л., Кирьянова Н.В., Перминова И.Ю. Профессиональные бронхиты. Учебно-методическое пособие. Новосибирск, 2007г. - 59 с.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>
        <w:t>Потеряева Е.Л., Бекенева Т.И., Морозова Л.В., Сапрыкин В.С. Профессиональная нейросенсорная тугоухость.- Методические рекомендации. – Новосибирск, 2007. – 46с.</w:t>
      </w:r>
    </w:p>
    <w:p w:rsidR="00910456" w:rsidRDefault="00910456" w:rsidP="00910456">
      <w:pPr>
        <w:pStyle w:val="a5"/>
        <w:numPr>
          <w:ilvl w:val="0"/>
          <w:numId w:val="27"/>
        </w:numPr>
        <w:jc w:val="both"/>
      </w:pPr>
      <w:r>
        <w:t>Потеряева Е.Л., Бекенева Т.И., Сапрыкин В.С., Чиркова О.Г., Кирьянова Н.В. Вибрационная болезнь и меры профилактики.- Методические рекомендации. – Новосибирск, 2007. – 48с.</w:t>
      </w:r>
    </w:p>
    <w:p w:rsidR="00910456" w:rsidRDefault="00910456" w:rsidP="00910456">
      <w:pPr>
        <w:rPr>
          <w:sz w:val="28"/>
          <w:szCs w:val="28"/>
        </w:rPr>
      </w:pPr>
    </w:p>
    <w:p w:rsidR="00910456" w:rsidRPr="007022E7" w:rsidRDefault="00910456" w:rsidP="00910456">
      <w:r w:rsidRPr="007022E7">
        <w:rPr>
          <w:i/>
          <w:color w:val="000000"/>
        </w:rPr>
        <w:t xml:space="preserve">г) </w:t>
      </w:r>
      <w:r>
        <w:rPr>
          <w:i/>
          <w:color w:val="000000"/>
        </w:rPr>
        <w:t>п</w:t>
      </w:r>
      <w:r w:rsidRPr="007022E7">
        <w:rPr>
          <w:i/>
          <w:color w:val="000000"/>
        </w:rPr>
        <w:t>рограммное обеспечение</w:t>
      </w:r>
      <w:r w:rsidRPr="007022E7">
        <w:t xml:space="preserve">  - общесистемное и прикладное программное обеспечение.</w:t>
      </w:r>
    </w:p>
    <w:p w:rsidR="00910456" w:rsidRDefault="00910456" w:rsidP="00910456">
      <w:pPr>
        <w:rPr>
          <w:i/>
          <w:color w:val="000000"/>
        </w:rPr>
      </w:pPr>
    </w:p>
    <w:p w:rsidR="00910456" w:rsidRPr="007022E7" w:rsidRDefault="00910456" w:rsidP="00910456">
      <w:pPr>
        <w:rPr>
          <w:i/>
          <w:color w:val="000000"/>
        </w:rPr>
      </w:pPr>
      <w:r w:rsidRPr="007022E7">
        <w:rPr>
          <w:i/>
          <w:color w:val="000000"/>
        </w:rPr>
        <w:t xml:space="preserve">д) </w:t>
      </w:r>
      <w:r>
        <w:rPr>
          <w:i/>
          <w:color w:val="000000"/>
        </w:rPr>
        <w:t>б</w:t>
      </w:r>
      <w:r w:rsidRPr="007022E7">
        <w:rPr>
          <w:i/>
          <w:color w:val="000000"/>
        </w:rPr>
        <w:t>азы данных, информационно-справочные и поисковые системы:</w:t>
      </w:r>
    </w:p>
    <w:p w:rsidR="00910456" w:rsidRPr="007022E7" w:rsidRDefault="00910456" w:rsidP="00910456">
      <w:r w:rsidRPr="007022E7">
        <w:t>1. «Консультант плюс» http://www.consultant.ru</w:t>
      </w:r>
    </w:p>
    <w:p w:rsidR="00910456" w:rsidRPr="007022E7" w:rsidRDefault="00910456" w:rsidP="00910456">
      <w:r w:rsidRPr="007022E7">
        <w:t>2. «Гарант» http://www.garant.ru</w:t>
      </w:r>
    </w:p>
    <w:p w:rsidR="00910456" w:rsidRDefault="00910456" w:rsidP="00910456">
      <w:pPr>
        <w:ind w:firstLine="709"/>
        <w:jc w:val="both"/>
      </w:pPr>
    </w:p>
    <w:p w:rsidR="00910456" w:rsidRPr="00451FF1" w:rsidRDefault="00910456" w:rsidP="00910456">
      <w:pPr>
        <w:ind w:firstLine="709"/>
        <w:rPr>
          <w:b/>
        </w:rPr>
      </w:pPr>
      <w:r w:rsidRPr="00451FF1">
        <w:rPr>
          <w:b/>
        </w:rPr>
        <w:t>Радиационная гигиена и военная гигиена</w:t>
      </w:r>
    </w:p>
    <w:p w:rsidR="00910456" w:rsidRPr="007022E7" w:rsidRDefault="00910456" w:rsidP="00910456">
      <w:pPr>
        <w:jc w:val="both"/>
        <w:rPr>
          <w:i/>
        </w:rPr>
      </w:pPr>
      <w:r w:rsidRPr="007022E7">
        <w:rPr>
          <w:i/>
        </w:rPr>
        <w:t>а) основная литература:</w:t>
      </w:r>
    </w:p>
    <w:p w:rsidR="00910456" w:rsidRPr="00413B62" w:rsidRDefault="00910456" w:rsidP="00910456">
      <w:pPr>
        <w:numPr>
          <w:ilvl w:val="0"/>
          <w:numId w:val="25"/>
        </w:numPr>
        <w:ind w:left="284" w:hanging="284"/>
        <w:jc w:val="both"/>
      </w:pPr>
      <w:r w:rsidRPr="00413B62">
        <w:t>Архангельский В.И. Руководство к практическим занятиям по военной гигиене / В.И. Архангельский, О.В. Бабенко. – М.: ГЭОТАР-Медиа, 2007. – 432 с.</w:t>
      </w:r>
    </w:p>
    <w:p w:rsidR="00910456" w:rsidRPr="00413B62" w:rsidRDefault="00910456" w:rsidP="00910456">
      <w:pPr>
        <w:numPr>
          <w:ilvl w:val="0"/>
          <w:numId w:val="25"/>
        </w:numPr>
        <w:ind w:left="284" w:hanging="284"/>
        <w:jc w:val="both"/>
      </w:pPr>
      <w:r w:rsidRPr="00413B62">
        <w:t>Мельниченко П.И. Военная гигиена и эпидемиология / П.И. Мельниченко, П.И. Огарков, Ю.В. Лизунов. – М.: Медицина, 2006. – 400 с.</w:t>
      </w:r>
    </w:p>
    <w:p w:rsidR="00910456" w:rsidRPr="005B2689" w:rsidRDefault="00910456" w:rsidP="00910456">
      <w:pPr>
        <w:numPr>
          <w:ilvl w:val="0"/>
          <w:numId w:val="25"/>
        </w:numPr>
        <w:ind w:left="284" w:hanging="284"/>
        <w:jc w:val="both"/>
      </w:pPr>
      <w:r w:rsidRPr="005B2689">
        <w:t>Ильин Л.А., Кириллов В.Ф., Коренков И.П. Радиационная гигиена: учеб. для вузов. — М.: ГЭОТАР–Медиа, 2010. — 384 с.: ил.</w:t>
      </w:r>
    </w:p>
    <w:p w:rsidR="00910456" w:rsidRPr="005B2689" w:rsidRDefault="00910456" w:rsidP="00910456">
      <w:pPr>
        <w:numPr>
          <w:ilvl w:val="0"/>
          <w:numId w:val="25"/>
        </w:numPr>
        <w:ind w:left="284" w:hanging="284"/>
        <w:jc w:val="both"/>
      </w:pPr>
      <w:r w:rsidRPr="005B2689">
        <w:t>Архангельский В.И., Кириллов В.Ф., Коренков И.П. Радиационная гигиена: практикум: учебное пособие. — М.: ГЭОТАР–Медиа, 2009. — 352 с.</w:t>
      </w:r>
    </w:p>
    <w:p w:rsidR="00910456" w:rsidRDefault="00910456" w:rsidP="00910456">
      <w:pPr>
        <w:numPr>
          <w:ilvl w:val="0"/>
          <w:numId w:val="25"/>
        </w:numPr>
        <w:ind w:left="284" w:hanging="284"/>
        <w:jc w:val="both"/>
      </w:pPr>
      <w:r w:rsidRPr="005B2689">
        <w:t xml:space="preserve">СанПиН 2.6.1.2523–09 «Нормы радиационной безопасности НРБ–99/2009». </w:t>
      </w:r>
    </w:p>
    <w:p w:rsidR="00910456" w:rsidRPr="005B2689" w:rsidRDefault="00910456" w:rsidP="00910456">
      <w:pPr>
        <w:numPr>
          <w:ilvl w:val="0"/>
          <w:numId w:val="25"/>
        </w:numPr>
        <w:ind w:left="284" w:hanging="284"/>
        <w:jc w:val="both"/>
      </w:pPr>
      <w:r w:rsidRPr="005B2689">
        <w:t>СП 2.6.1.2612-10 «Основные санитарные правила обеспечения радиационной безопасности (ОСПОРБ 99/2010)».</w:t>
      </w:r>
      <w:r w:rsidRPr="00D32EFF">
        <w:t xml:space="preserve"> </w:t>
      </w:r>
    </w:p>
    <w:p w:rsidR="00910456" w:rsidRDefault="00910456" w:rsidP="00910456">
      <w:pPr>
        <w:jc w:val="both"/>
      </w:pPr>
    </w:p>
    <w:p w:rsidR="00910456" w:rsidRPr="007022E7" w:rsidRDefault="00910456" w:rsidP="00910456">
      <w:pPr>
        <w:jc w:val="both"/>
        <w:rPr>
          <w:i/>
        </w:rPr>
      </w:pPr>
      <w:r w:rsidRPr="007022E7">
        <w:rPr>
          <w:i/>
        </w:rPr>
        <w:t>б) дополнительная литература:</w:t>
      </w:r>
    </w:p>
    <w:p w:rsidR="00910456" w:rsidRPr="00413B62" w:rsidRDefault="00910456" w:rsidP="00910456">
      <w:pPr>
        <w:ind w:left="284" w:hanging="284"/>
        <w:jc w:val="both"/>
      </w:pPr>
      <w:r w:rsidRPr="00413B62">
        <w:t>1.Александров В.Н. Медико-экологические основы безопасности деятельности Вооруженных Сил Российской Федерации: учеб. пособие / В.Н. Александров, С.В. Гребеньков, В.Д. Мелешенко, И.В. Петреев, В.И. Шумилов. – СПб.: ВМедА, 2003. – 135 с.</w:t>
      </w:r>
    </w:p>
    <w:p w:rsidR="00910456" w:rsidRPr="00413B62" w:rsidRDefault="00910456" w:rsidP="00910456">
      <w:pPr>
        <w:ind w:left="284" w:hanging="284"/>
        <w:jc w:val="both"/>
      </w:pPr>
      <w:r w:rsidRPr="00413B62">
        <w:t>2. Гребеньков С.В. Учебно-методическое пособие для практических и лабораторных занятий по военно-морской гигиене / С.В. Гребеньков, И.В. Петреев, Э.П. Соловей. – С-Пб.: ВМедА, 2009. – 137 с.</w:t>
      </w:r>
    </w:p>
    <w:p w:rsidR="00910456" w:rsidRPr="00413B62" w:rsidRDefault="00910456" w:rsidP="00910456">
      <w:pPr>
        <w:ind w:left="284" w:hanging="284"/>
        <w:jc w:val="both"/>
      </w:pPr>
      <w:r w:rsidRPr="00413B62">
        <w:t>3. Куценко С.А. Военная токсикология, радиобиология и медицинская защита: учебник / С.А. Куценко, Н.В. Бутомо, А.Н. Гребенюк. – СПб: ООО «Издательство ФОЛИАНТ», 2004 – 528 с.</w:t>
      </w:r>
    </w:p>
    <w:p w:rsidR="00910456" w:rsidRDefault="00910456" w:rsidP="00910456">
      <w:pPr>
        <w:jc w:val="both"/>
      </w:pPr>
    </w:p>
    <w:p w:rsidR="00910456" w:rsidRPr="007022E7" w:rsidRDefault="00910456" w:rsidP="00910456">
      <w:pPr>
        <w:jc w:val="both"/>
        <w:rPr>
          <w:i/>
        </w:rPr>
      </w:pPr>
      <w:r w:rsidRPr="007022E7">
        <w:rPr>
          <w:i/>
        </w:rPr>
        <w:t>в) нормативные документы</w:t>
      </w:r>
    </w:p>
    <w:p w:rsidR="00910456" w:rsidRPr="00413B62" w:rsidRDefault="00910456" w:rsidP="00910456">
      <w:pPr>
        <w:ind w:left="284" w:hanging="284"/>
        <w:jc w:val="both"/>
      </w:pPr>
      <w:r w:rsidRPr="00413B62">
        <w:t>1. Инструкция о порядке проведения мероприятий по контролю (надзору) за соблюдением санитарного законодательства в Министерстве обороны Российской Федерации. – Москва, 2002 г.</w:t>
      </w:r>
    </w:p>
    <w:p w:rsidR="00910456" w:rsidRPr="00413B62" w:rsidRDefault="00910456" w:rsidP="00910456">
      <w:pPr>
        <w:ind w:left="284" w:hanging="284"/>
        <w:jc w:val="both"/>
      </w:pPr>
      <w:r w:rsidRPr="00413B62">
        <w:lastRenderedPageBreak/>
        <w:t>2. Об утверждении Правил организации размещения и быта войск при расположении в полевых условиях (лагерях) / Приказ МО РФ от 28.01.1996 № 39. - М.: Воениздат, 1996. - 12 с.</w:t>
      </w:r>
    </w:p>
    <w:p w:rsidR="00910456" w:rsidRPr="00413B62" w:rsidRDefault="00910456" w:rsidP="00910456">
      <w:pPr>
        <w:ind w:left="284" w:hanging="284"/>
        <w:jc w:val="both"/>
      </w:pPr>
      <w:r w:rsidRPr="00413B62">
        <w:t>3. О продовольственном обеспечении военнослужащих и некоторых других категорий лиц, а также об обеспечении кормами (продуктами) штатных животных воинских частей и организаций в мирное время / Постановление Правительства РФ от 29 декабря 2007 г. № 946. – Москва, 2007 г.</w:t>
      </w:r>
    </w:p>
    <w:p w:rsidR="00910456" w:rsidRPr="00413B62" w:rsidRDefault="00910456" w:rsidP="00910456">
      <w:pPr>
        <w:ind w:left="284" w:hanging="284"/>
        <w:jc w:val="both"/>
      </w:pPr>
      <w:r w:rsidRPr="00413B62">
        <w:t>4.Общевоинские уставы Вооруженных Сил РФ - М., 1994.</w:t>
      </w:r>
    </w:p>
    <w:p w:rsidR="00910456" w:rsidRPr="00413B62" w:rsidRDefault="00910456" w:rsidP="00910456">
      <w:pPr>
        <w:ind w:left="284" w:hanging="284"/>
        <w:jc w:val="both"/>
      </w:pPr>
      <w:r w:rsidRPr="00413B62">
        <w:t>5. О порядке осуществления государственного санитарно-эпидемиологического надзора в Вооруженных Силах Российской Федерации" (с изменениями от 27 марта 2006 г.) / Приказ МО РФ № 369. – Москва, 2001 г.</w:t>
      </w:r>
    </w:p>
    <w:p w:rsidR="00910456" w:rsidRPr="00413B62" w:rsidRDefault="00910456" w:rsidP="00910456">
      <w:pPr>
        <w:ind w:left="284" w:hanging="284"/>
        <w:jc w:val="both"/>
      </w:pPr>
      <w:r w:rsidRPr="00413B62">
        <w:t>6. О порядке проведения военно-врачебной экспертизы в Вооруженных Силах Российской Федерации / Приказ МО РФ № 200. – Москва, 2003 г.</w:t>
      </w:r>
    </w:p>
    <w:p w:rsidR="00910456" w:rsidRPr="007022E7" w:rsidRDefault="00910456" w:rsidP="00910456">
      <w:pPr>
        <w:ind w:left="284" w:hanging="284"/>
        <w:jc w:val="both"/>
      </w:pPr>
      <w:r w:rsidRPr="00413B62">
        <w:t xml:space="preserve">7. Руководство по организации питания личного состава воинских частей и учреждений </w:t>
      </w:r>
      <w:r w:rsidRPr="007022E7">
        <w:t>Вооруженных Сил Российской Федерации. - М.: МО РФ, 2002 г.</w:t>
      </w:r>
    </w:p>
    <w:p w:rsidR="00910456" w:rsidRPr="007022E7" w:rsidRDefault="00910456" w:rsidP="00910456">
      <w:pPr>
        <w:ind w:left="284" w:hanging="284"/>
        <w:jc w:val="both"/>
      </w:pPr>
      <w:r w:rsidRPr="007022E7">
        <w:t>8. Белозёрский Г.Н. Радиационная экология: учеб. для студ. высш. учеб. заведений / Г.Н. Белозерский. — М.: Издательский центр «Академия, 2008. — 384 с.</w:t>
      </w:r>
    </w:p>
    <w:p w:rsidR="00910456" w:rsidRPr="007022E7" w:rsidRDefault="00910456" w:rsidP="00910456"/>
    <w:p w:rsidR="00910456" w:rsidRPr="007022E7" w:rsidRDefault="00910456" w:rsidP="00910456">
      <w:r w:rsidRPr="007022E7">
        <w:rPr>
          <w:i/>
          <w:color w:val="000000"/>
        </w:rPr>
        <w:t xml:space="preserve">г) </w:t>
      </w:r>
      <w:r>
        <w:rPr>
          <w:i/>
          <w:color w:val="000000"/>
        </w:rPr>
        <w:t>п</w:t>
      </w:r>
      <w:r w:rsidRPr="007022E7">
        <w:rPr>
          <w:i/>
          <w:color w:val="000000"/>
        </w:rPr>
        <w:t>рограммное обеспечение</w:t>
      </w:r>
      <w:r w:rsidRPr="007022E7">
        <w:t xml:space="preserve">  - общесистемное и прикладное программное обеспечение.</w:t>
      </w:r>
    </w:p>
    <w:p w:rsidR="00910456" w:rsidRPr="007022E7" w:rsidRDefault="00910456" w:rsidP="00910456"/>
    <w:p w:rsidR="00910456" w:rsidRPr="007022E7" w:rsidRDefault="00910456" w:rsidP="00910456">
      <w:pPr>
        <w:rPr>
          <w:i/>
          <w:color w:val="000000"/>
        </w:rPr>
      </w:pPr>
      <w:r w:rsidRPr="007022E7">
        <w:rPr>
          <w:i/>
          <w:color w:val="000000"/>
        </w:rPr>
        <w:t xml:space="preserve">д) </w:t>
      </w:r>
      <w:r>
        <w:rPr>
          <w:i/>
          <w:color w:val="000000"/>
        </w:rPr>
        <w:t>б</w:t>
      </w:r>
      <w:r w:rsidRPr="007022E7">
        <w:rPr>
          <w:i/>
          <w:color w:val="000000"/>
        </w:rPr>
        <w:t>азы данных, информационно-справочные и поисковые системы:</w:t>
      </w:r>
    </w:p>
    <w:p w:rsidR="00910456" w:rsidRPr="007022E7" w:rsidRDefault="00910456" w:rsidP="00910456">
      <w:r w:rsidRPr="007022E7">
        <w:t>1. «Консультант плюс» http://www.consultant.ru</w:t>
      </w:r>
    </w:p>
    <w:p w:rsidR="00910456" w:rsidRPr="007022E7" w:rsidRDefault="00910456" w:rsidP="00910456">
      <w:r w:rsidRPr="007022E7">
        <w:t>2. «Гарант» http://www.garant.ru</w:t>
      </w:r>
    </w:p>
    <w:p w:rsidR="00910456" w:rsidRPr="00AA5FE0" w:rsidRDefault="00910456" w:rsidP="00910456">
      <w:pPr>
        <w:rPr>
          <w:b/>
          <w:sz w:val="28"/>
          <w:szCs w:val="28"/>
        </w:rPr>
      </w:pPr>
    </w:p>
    <w:p w:rsidR="00910456" w:rsidRPr="00AA5FE0" w:rsidRDefault="00910456" w:rsidP="00910456">
      <w:pPr>
        <w:jc w:val="both"/>
      </w:pPr>
      <w:r w:rsidRPr="00AA5FE0">
        <w:rPr>
          <w:b/>
        </w:rPr>
        <w:t>Социально-гигиенический мониторинг и оценка риска здоровью населения</w:t>
      </w:r>
      <w:r w:rsidRPr="00AA5FE0">
        <w:t xml:space="preserve"> </w:t>
      </w:r>
    </w:p>
    <w:p w:rsidR="00910456" w:rsidRPr="00AA5FE0" w:rsidRDefault="00910456" w:rsidP="00910456">
      <w:pPr>
        <w:jc w:val="both"/>
      </w:pPr>
      <w:r w:rsidRPr="00AA5FE0">
        <w:t>а) основная литература: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spacing w:after="0"/>
        <w:ind w:left="284" w:hanging="284"/>
        <w:jc w:val="both"/>
      </w:pPr>
      <w:r w:rsidRPr="00AA5FE0">
        <w:rPr>
          <w:rStyle w:val="ae"/>
          <w:sz w:val="24"/>
          <w:szCs w:val="24"/>
        </w:rPr>
        <w:t xml:space="preserve">Авалиани </w:t>
      </w:r>
      <w:r w:rsidRPr="00AA5FE0">
        <w:rPr>
          <w:rStyle w:val="ae"/>
          <w:sz w:val="24"/>
          <w:szCs w:val="24"/>
          <w:lang w:val="en-US"/>
        </w:rPr>
        <w:t>C</w:t>
      </w:r>
      <w:r w:rsidRPr="00AA5FE0">
        <w:rPr>
          <w:rStyle w:val="ae"/>
          <w:sz w:val="24"/>
          <w:szCs w:val="24"/>
        </w:rPr>
        <w:t>.</w:t>
      </w:r>
      <w:r w:rsidRPr="00AA5FE0">
        <w:rPr>
          <w:rStyle w:val="ae"/>
          <w:sz w:val="24"/>
          <w:szCs w:val="24"/>
          <w:lang w:val="en-US"/>
        </w:rPr>
        <w:t>JI</w:t>
      </w:r>
      <w:r w:rsidRPr="00AA5FE0">
        <w:rPr>
          <w:rStyle w:val="ae"/>
          <w:sz w:val="24"/>
          <w:szCs w:val="24"/>
        </w:rPr>
        <w:t>., Ревич Б.А., Захаров В.М.</w:t>
      </w:r>
      <w:r w:rsidRPr="00AA5FE0">
        <w:t xml:space="preserve"> Мониторинг здоровья человека и здоровья среды (Региональная экологическая политика). — Центр эко</w:t>
      </w:r>
      <w:r w:rsidRPr="00AA5FE0">
        <w:softHyphen/>
        <w:t>логической политики России. — М., 2001.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spacing w:after="0"/>
        <w:ind w:left="284" w:hanging="284"/>
        <w:jc w:val="both"/>
      </w:pPr>
      <w:r w:rsidRPr="00AA5FE0">
        <w:rPr>
          <w:rStyle w:val="33"/>
          <w:rFonts w:ascii="Times New Roman" w:hAnsi="Times New Roman" w:cs="Times New Roman"/>
          <w:sz w:val="24"/>
          <w:szCs w:val="24"/>
        </w:rPr>
        <w:t>Информационно-методическое письмо</w:t>
      </w:r>
      <w:r w:rsidRPr="00AA5FE0">
        <w:t xml:space="preserve"> Департамента Госсанэпиднадзора Минздрава России «Оценка риска многосредового воздействия химических веществ (расчет дозовой нагрузки, критерии оценки риска канцерогенных и неканцерогенных эффектов)» за № 1100/731-01-111 от 26.03.2001.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spacing w:after="0"/>
        <w:ind w:left="284" w:right="-56" w:hanging="284"/>
        <w:jc w:val="both"/>
      </w:pPr>
      <w:r w:rsidRPr="00AA5FE0">
        <w:rPr>
          <w:rStyle w:val="33"/>
          <w:rFonts w:ascii="Times New Roman" w:hAnsi="Times New Roman" w:cs="Times New Roman"/>
          <w:sz w:val="24"/>
          <w:szCs w:val="24"/>
        </w:rPr>
        <w:t>Постановление</w:t>
      </w:r>
      <w:r w:rsidRPr="00AA5FE0">
        <w:t xml:space="preserve"> «Об использование методологии оценки риска для управления качеством окружающей среды и здоровья населения в Российской Федерации», утвержденное Главным государственным санитарным врачом Российской Федерации Г.Г. Онищенко, №25 от 10.11.97., и Главным государственным инспектором Российской Федерации по охране природы А.А. Соловьяновым за N209-19/24- 348.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spacing w:after="0"/>
        <w:ind w:left="284" w:right="-56" w:hanging="284"/>
        <w:jc w:val="both"/>
      </w:pPr>
      <w:r w:rsidRPr="00AA5FE0">
        <w:rPr>
          <w:rStyle w:val="33"/>
          <w:rFonts w:ascii="Times New Roman" w:hAnsi="Times New Roman" w:cs="Times New Roman"/>
          <w:sz w:val="24"/>
          <w:szCs w:val="24"/>
        </w:rPr>
        <w:t>«Методология</w:t>
      </w:r>
      <w:r w:rsidRPr="00AA5FE0">
        <w:t xml:space="preserve"> оценки риска загрязнения среды обитания для здоровья населения». Методические рекомендации для Свердловской области, утвержденные Руководителем Департамента</w:t>
      </w:r>
      <w:r w:rsidRPr="00AA5FE0">
        <w:rPr>
          <w:rStyle w:val="71"/>
          <w:rFonts w:ascii="Times New Roman" w:hAnsi="Times New Roman" w:cs="Times New Roman"/>
          <w:sz w:val="24"/>
          <w:szCs w:val="24"/>
        </w:rPr>
        <w:t xml:space="preserve"> Госсанэпиднадзора Минздрава</w:t>
      </w:r>
      <w:r w:rsidRPr="00AA5FE0">
        <w:t xml:space="preserve"> России - Заместителем главного государственного санитарного врача Российской Федерации А.А. Монисовым 1999 г.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spacing w:after="0"/>
        <w:ind w:left="284" w:right="-56" w:hanging="284"/>
        <w:jc w:val="both"/>
      </w:pPr>
      <w:r w:rsidRPr="00AA5FE0">
        <w:rPr>
          <w:rStyle w:val="33"/>
          <w:rFonts w:ascii="Times New Roman" w:hAnsi="Times New Roman" w:cs="Times New Roman"/>
          <w:sz w:val="24"/>
          <w:szCs w:val="24"/>
        </w:rPr>
        <w:t>Авалиани С.Л., Андрианова М.М., Печенникова Е.В., Пономарева О.В.</w:t>
      </w:r>
      <w:r w:rsidRPr="00AA5FE0">
        <w:t xml:space="preserve"> Окружающая среда. Оценка риска для здоровья (мировой опыт). М., - 1996. - 209 с.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tabs>
          <w:tab w:val="left" w:pos="284"/>
        </w:tabs>
        <w:spacing w:after="0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 xml:space="preserve">Большаков </w:t>
      </w:r>
      <w:r w:rsidRPr="00AA5FE0">
        <w:rPr>
          <w:rStyle w:val="23"/>
          <w:rFonts w:ascii="Times New Roman" w:hAnsi="Times New Roman" w:cs="Times New Roman"/>
          <w:sz w:val="24"/>
          <w:szCs w:val="24"/>
          <w:lang w:val="en-US"/>
        </w:rPr>
        <w:t>A</w:t>
      </w:r>
      <w:r w:rsidRPr="00AA5FE0">
        <w:rPr>
          <w:rStyle w:val="23"/>
          <w:rFonts w:ascii="Times New Roman" w:hAnsi="Times New Roman" w:cs="Times New Roman"/>
          <w:sz w:val="24"/>
          <w:szCs w:val="24"/>
        </w:rPr>
        <w:t>.</w:t>
      </w:r>
      <w:r w:rsidRPr="00AA5FE0">
        <w:rPr>
          <w:rStyle w:val="23"/>
          <w:rFonts w:ascii="Times New Roman" w:hAnsi="Times New Roman" w:cs="Times New Roman"/>
          <w:sz w:val="24"/>
          <w:szCs w:val="24"/>
          <w:lang w:val="en-US"/>
        </w:rPr>
        <w:t>M</w:t>
      </w:r>
      <w:r w:rsidRPr="00AA5FE0">
        <w:rPr>
          <w:rStyle w:val="23"/>
          <w:rFonts w:ascii="Times New Roman" w:hAnsi="Times New Roman" w:cs="Times New Roman"/>
          <w:sz w:val="24"/>
          <w:szCs w:val="24"/>
        </w:rPr>
        <w:t>., Крутько В.Н., Пуцилло Е.В.</w:t>
      </w:r>
      <w:r w:rsidRPr="00AA5FE0">
        <w:t xml:space="preserve"> Оценка и управление рисками влияния окружающей среды на здоровье населения (учебное руководство). М., 1999.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tabs>
          <w:tab w:val="left" w:pos="284"/>
        </w:tabs>
        <w:spacing w:after="0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Гигиена</w:t>
      </w:r>
      <w:r w:rsidRPr="00AA5FE0">
        <w:t xml:space="preserve"> /Под ред. акад. РАМН Г.И. Румянцева. - М.: ГЭОТАР Медицина, 2000. - 608 с.: ил.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tabs>
          <w:tab w:val="left" w:pos="284"/>
        </w:tabs>
        <w:spacing w:after="0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Новиков С.М.</w:t>
      </w:r>
      <w:r w:rsidRPr="00AA5FE0">
        <w:t xml:space="preserve"> Алгоритмы расчета доз при оценке риска, обусловленного многосредовыми воздействиями химических веществ. Консультационный Центр по Оценке Риска. - М., 1999. - 51 с.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tabs>
          <w:tab w:val="left" w:pos="284"/>
        </w:tabs>
        <w:spacing w:after="0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lastRenderedPageBreak/>
        <w:t>Новиков С.М., Авалиани С.Л., Пономарева О.В. и др.</w:t>
      </w:r>
      <w:r w:rsidRPr="00AA5FE0">
        <w:t xml:space="preserve"> Оценка риска воздействия факторов окружающей среды на здоровье человека. Англо - русский глоссарий. М., -1998. - 146 с.</w:t>
      </w:r>
    </w:p>
    <w:p w:rsidR="00910456" w:rsidRPr="00AA5FE0" w:rsidRDefault="00910456" w:rsidP="00910456">
      <w:pPr>
        <w:pStyle w:val="a4"/>
        <w:numPr>
          <w:ilvl w:val="0"/>
          <w:numId w:val="28"/>
        </w:numPr>
        <w:tabs>
          <w:tab w:val="left" w:pos="426"/>
        </w:tabs>
        <w:spacing w:after="0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Новиков С.М., Авалиани СЛ., Пономарева О.В. и др.</w:t>
      </w:r>
      <w:r w:rsidRPr="00AA5FE0">
        <w:t xml:space="preserve"> Основные элементы оценки риска для здоровья. Пособие для семинаров, М., - 1998. -119 с.</w:t>
      </w:r>
    </w:p>
    <w:p w:rsidR="00910456" w:rsidRPr="00E41247" w:rsidRDefault="00910456" w:rsidP="00910456">
      <w:pPr>
        <w:pStyle w:val="a4"/>
        <w:numPr>
          <w:ilvl w:val="0"/>
          <w:numId w:val="28"/>
        </w:numPr>
        <w:tabs>
          <w:tab w:val="left" w:pos="426"/>
          <w:tab w:val="left" w:pos="514"/>
        </w:tabs>
        <w:spacing w:after="206"/>
        <w:ind w:left="284" w:right="-56" w:hanging="284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Оценка рисков</w:t>
      </w:r>
      <w:r w:rsidRPr="00AA5FE0">
        <w:t xml:space="preserve"> для организма человека, создаваемых химическими веществами: обоснование ориентировочных величин для установления предельно</w:t>
      </w:r>
      <w:r w:rsidRPr="00E41247">
        <w:t xml:space="preserve"> допустимых уровней экспозиции по показателям влияния на состояние здоровья. // Гигиенические критерии качества окружающей среды, 170. - ВОЗ, Женева, 1995.</w:t>
      </w:r>
    </w:p>
    <w:p w:rsidR="00910456" w:rsidRPr="00C55E5C" w:rsidRDefault="00910456" w:rsidP="00910456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«Временное положение</w:t>
      </w:r>
      <w:r w:rsidRPr="00AA5FE0">
        <w:t xml:space="preserve"> об аккредитации органов по оценке риска в Российской Федерации», утвержденное постановлением Главного государственного санитарного врача Российской Федерации Г.Г. Онищенко №11 от 29.07.99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Информационное письмо</w:t>
      </w:r>
      <w:r w:rsidRPr="00AA5FE0">
        <w:t xml:space="preserve"> Департамента Госсанэпиднадзора Минздрава России «О списке приоритетных веществ, содержащихся в окружающей среде, и их влиянии на здоровье населения» за № И/109-111 от 07.08.97.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Информационное письмо</w:t>
      </w:r>
      <w:r w:rsidRPr="00AA5FE0">
        <w:t xml:space="preserve"> ЦГСЭН г. Москвы «Методические подходы к сбору и анализу данных для идентификации опасности загрязнений окружающей среды здоровью населения на территориях административных округов г. Москвы» за № 14-24/51 от 31.03.00.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Информационное письмо</w:t>
      </w:r>
      <w:r w:rsidRPr="00AA5FE0">
        <w:t xml:space="preserve"> ЦГСЭН г. Москвы «Идентификация источников опасности и выбор приоритетных веществ, загрязняющих окружающую среду, при ранжировании территорий административных округов г. Москвы» за № 14-101 от 30,06.00.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Методические рекомендации</w:t>
      </w:r>
      <w:r w:rsidRPr="00AA5FE0">
        <w:t xml:space="preserve"> для центров Госсанэпиднадзора г. Москвы «Расчет доз при оценке риска многосредового воздействие химических веществ» утв. Гл. гос. сан. врачом г. Москвы Н.Н. Филатовым 24.07.99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Методические рекомендации</w:t>
      </w:r>
      <w:r w:rsidRPr="00AA5FE0">
        <w:t xml:space="preserve"> для центров Госсанэпиднадзора г. Москвы «Критерии оценки риска для здоровья населения приоритетных химических веществ, загрязняющих окружающую среду» утв. Гл. гос. сан. врачом г. Москвы Н.Н. Филатовым 24.07.99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Методические рекомендации</w:t>
      </w:r>
      <w:r w:rsidRPr="00AA5FE0">
        <w:t xml:space="preserve"> для центров Госсанэпиднадзора г. Москвы «Применение факторов канцерогенного потенциала при оценке риска воздействия химических веществ» утв. Гл. гос. сан. врачом г. Москвы Н.Н. Филатовым 24.07.99г.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Методические рекомендации</w:t>
      </w:r>
      <w:r w:rsidRPr="00AA5FE0">
        <w:t xml:space="preserve"> «Взаимодействие и информационный обмен в деятельности различных ведомств по оценке риска для здоровья населения», утвержденные Главным государственным санитарным врачом в Свердловской области 15.04.99 г. №16/1-76.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Авалиани СЛ., Голуб А.А., Струкова Е.Б. и др.</w:t>
      </w:r>
      <w:r w:rsidRPr="00AA5FE0">
        <w:t xml:space="preserve"> Основные положения методических рекомендаций по анализу эффективности мероприятий по охране атмосферного воздуха на основе расчета затрат на сокращение риска //«Укрепление экологических фондов и система управления природоохранной деятельностью». Сб. научных трудов по экономике природопользования, часть 2. М., 1998, стр. 32-80.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Курпяндский Б.А., Новиков С.М. О</w:t>
      </w:r>
      <w:r w:rsidRPr="00AA5FE0">
        <w:t xml:space="preserve"> классификации опасности химических канцерогенов./Токсикологический вестник.-1998-</w:t>
      </w:r>
      <w:r w:rsidRPr="00AA5FE0">
        <w:rPr>
          <w:lang w:val="en-US"/>
        </w:rPr>
        <w:t>N</w:t>
      </w:r>
      <w:r w:rsidRPr="00AA5FE0">
        <w:t xml:space="preserve"> 1-</w:t>
      </w:r>
      <w:r w:rsidRPr="00AA5FE0">
        <w:rPr>
          <w:lang w:val="en-US"/>
        </w:rPr>
        <w:t>C</w:t>
      </w:r>
      <w:r w:rsidRPr="00AA5FE0">
        <w:t>.2-6.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23"/>
          <w:rFonts w:ascii="Times New Roman" w:hAnsi="Times New Roman" w:cs="Times New Roman"/>
          <w:sz w:val="24"/>
          <w:szCs w:val="24"/>
        </w:rPr>
        <w:t>«Оценка риска</w:t>
      </w:r>
      <w:r w:rsidRPr="00AA5FE0">
        <w:t xml:space="preserve"> свинцового загрязнения окружающей среды для здоровья детского населения, подходы к формированию групп особо повышенного риска и принципы профилактики (пособие для врачей)», утвержденное Председателем секции по гигиене УМС Минздрава России Г.Г. Ястребовым 02.04.99 г., протокол №1 от 04.02.99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lastRenderedPageBreak/>
        <w:t>Методические рекомендации</w:t>
      </w:r>
      <w:r w:rsidRPr="00AA5FE0">
        <w:t xml:space="preserve"> «Сбор информации и анализ данных методом "временных серий», утвержденные Главным государственным санитарным врачом в Свердловской области  Б.И. Никоновым, №16/14-215 от 17.07.2000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Методические рекомендации</w:t>
      </w:r>
      <w:r w:rsidRPr="00AA5FE0">
        <w:t xml:space="preserve"> «Исследование факторов риска развития хронической респираторной патологии у детей младшего школьного возраста на базе специального вопросника», утвержденные Главным государственным санитарным врачом в Свердловской области Б.И. Никоновым,. №16/14-326 от 29.09.2000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Методические рекомендации</w:t>
      </w:r>
      <w:r w:rsidRPr="00AA5FE0">
        <w:t xml:space="preserve"> «Подходы к эколого-эпидемиологическому анализу связи между ежедневными колебаниями загрязнения атмосферного воздуха и респираторной симптоматикой у детей, проживающих в промышленном центре», утвержденные Главным государственным санитарным врачом в Свердловской области Б.И. Никоновым, №16/14-327 от 29.09.2000 г.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Новиков С.М., Поройков В.В, Тертичников С.Н. и др.,</w:t>
      </w:r>
      <w:r w:rsidRPr="00AA5FE0">
        <w:t xml:space="preserve"> Анализ тенденций в развитии информационных технологий и обоснование концепции разработки банка токсикологических данных </w:t>
      </w:r>
      <w:r w:rsidRPr="00AA5FE0">
        <w:rPr>
          <w:lang w:val="en-US"/>
        </w:rPr>
        <w:t>SARETbase</w:t>
      </w:r>
      <w:r w:rsidRPr="00AA5FE0">
        <w:t>. //Гиг. и сан. -1995. - N 4. - с. 29-33.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Новиков С.М., Жолдакова З.И., Румянцев Г.И. и др.</w:t>
      </w:r>
      <w:r w:rsidRPr="00AA5FE0">
        <w:t xml:space="preserve"> Проблемы прогнозирования и оценки общей химической нагрузки на организм человека с применением компьютерных технологий. //Гиг. и сан. - 1997. - N 4. - с. 4-8.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Новиков С.М., Румянцев Г.И., Жолдакова З.И. и др.</w:t>
      </w:r>
      <w:r w:rsidRPr="00AA5FE0">
        <w:t xml:space="preserve"> Проблема оценки канцерогенного риска воздействия химических загрязнений окружающей среды. //Гиг. и сан. - 1998. - N 1. - с. 29-34.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Новиков С.М., Авалиани С.Л., Буштуева К.А. и др.</w:t>
      </w:r>
      <w:r w:rsidRPr="00AA5FE0">
        <w:t xml:space="preserve"> Окружающая среда. Оценка риска для здоровья. Отчет по проекту: "Обоснование приоритетности природоохранных мероприятий в Самарской области на основе эффективности затрат по снижению риска для здоровья населения". (Опыт применения методологии оценки риска в России), М., 1999, КЦОР. - 290 с.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Порфирьев Б.Н., Быков А.А.</w:t>
      </w:r>
      <w:r w:rsidRPr="00AA5FE0">
        <w:t xml:space="preserve"> Управление риском. Окружающая Среда. Оценка риска для здоровья. Отчет по проекту: «Обоснование приоритетности природоохранных мероприятий в Самарской области на основе эффективности затрат по снижению риска для здоровья населения». (Опыт применения методологии оценки риска в России), Часть 2. М., 1999, КЦОР.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Румянцев Г.И., Новиков С.М., Шашина Е.А.</w:t>
      </w:r>
      <w:r w:rsidRPr="00AA5FE0">
        <w:t xml:space="preserve"> Современные проблемы оценки риска воздействия факторов окружающей среды на здоровье населения /Здоровые дети России в XXI веке. /Под ред. академика РАМН А.А. Баранова, профессора В.Р. Кучмы. - М.: ФЦ ГСЭН МЗ РФ, 2000, с. 95-106.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Румянцев Г.И., Новиков С.М.</w:t>
      </w:r>
      <w:r w:rsidRPr="00AA5FE0">
        <w:t xml:space="preserve"> Проблемы прогнозирования токсичности и риска воздействия химических веществ на здоровье населения. //Гиг. и сан. -1997. -</w:t>
      </w:r>
      <w:r w:rsidRPr="00AA5FE0">
        <w:rPr>
          <w:lang w:val="en-US"/>
        </w:rPr>
        <w:t>N</w:t>
      </w:r>
      <w:r w:rsidRPr="00AA5FE0">
        <w:t xml:space="preserve"> 6. - с. 13-18.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Серия</w:t>
      </w:r>
      <w:r w:rsidRPr="00AA5FE0">
        <w:t xml:space="preserve"> «Окружающая среда. Оценка риска для здоровья. Опыт применения методологии оценки риска в России». Вып. 1-6. Консультационный центр по оценке риска. Гарвардский институт международного развития. Агентство международного развития США. - М., 1997- 1998.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Сидоренко Г.И., Румянцев Г.И., Новиков С.М.</w:t>
      </w:r>
      <w:r w:rsidRPr="00AA5FE0">
        <w:t xml:space="preserve"> Актуальные проблемы изучения воздействия факторов окружающей среды на здоровье населения. //Гиг. и сан. -1998. - N 4. - с. 3- 8.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Сидоренко Г.И., Новиков С.М.</w:t>
      </w:r>
      <w:r w:rsidRPr="00AA5FE0">
        <w:t xml:space="preserve"> Экология человека и гигиена окружающей среды на пороге XXI века. // Гиг. и сан. -1999. - N 5. - с. 3-6.</w:t>
      </w:r>
    </w:p>
    <w:p w:rsidR="00910456" w:rsidRPr="00AA5FE0" w:rsidRDefault="00910456" w:rsidP="00910456">
      <w:pPr>
        <w:pStyle w:val="a4"/>
        <w:numPr>
          <w:ilvl w:val="0"/>
          <w:numId w:val="29"/>
        </w:numPr>
        <w:tabs>
          <w:tab w:val="left" w:pos="426"/>
        </w:tabs>
        <w:spacing w:after="0"/>
        <w:ind w:left="426" w:right="86" w:hanging="426"/>
        <w:jc w:val="both"/>
      </w:pPr>
      <w:r w:rsidRPr="00AA5FE0">
        <w:rPr>
          <w:rStyle w:val="11"/>
          <w:sz w:val="24"/>
          <w:szCs w:val="24"/>
        </w:rPr>
        <w:t>Сидоренко Г.И., Новиков С.М.</w:t>
      </w:r>
      <w:r w:rsidRPr="00AA5FE0">
        <w:t xml:space="preserve"> Новые научные технологии в экологии человека и гигиене окружающей среды //Вестник РАМН. -1999. - N 9, - с.14-17.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lastRenderedPageBreak/>
        <w:t>Флетчер Р., Флетчер</w:t>
      </w:r>
      <w:r w:rsidRPr="004A7C94">
        <w:t xml:space="preserve"> С.,</w:t>
      </w:r>
      <w:r w:rsidRPr="004A7C94">
        <w:rPr>
          <w:rStyle w:val="11"/>
          <w:sz w:val="24"/>
          <w:szCs w:val="24"/>
        </w:rPr>
        <w:t xml:space="preserve"> Вагнер Э.</w:t>
      </w:r>
      <w:r w:rsidRPr="004A7C94">
        <w:t xml:space="preserve"> Клиническая эпидемиология. Основы доказательной медицины. Изд. «Медиа Сфера», Москва., 1998. 345с.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ae"/>
          <w:sz w:val="24"/>
          <w:szCs w:val="24"/>
        </w:rPr>
        <w:t>Беляев Е.Н., Подунова Л. Г.</w:t>
      </w:r>
      <w:r w:rsidRPr="004A7C94">
        <w:t xml:space="preserve"> Развитие Государственной санитарно- эпидемиологической службы Российской Федерации. — М.: ЗНиСО, 2002. — </w:t>
      </w:r>
      <w:r w:rsidRPr="004A7C94">
        <w:rPr>
          <w:rStyle w:val="CourierNew"/>
          <w:sz w:val="24"/>
          <w:szCs w:val="24"/>
        </w:rPr>
        <w:t>№8.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ae"/>
          <w:sz w:val="24"/>
          <w:szCs w:val="24"/>
        </w:rPr>
        <w:t>Беляев Е.Н.</w:t>
      </w:r>
      <w:r w:rsidRPr="004A7C94">
        <w:t xml:space="preserve"> Обзор существующих систем социально-гигиенического мониторинга. — М., 1996.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ae"/>
          <w:sz w:val="24"/>
          <w:szCs w:val="24"/>
        </w:rPr>
        <w:t>Беляев Е.Н., Подунова Л. Г.</w:t>
      </w:r>
      <w:r w:rsidRPr="004A7C94">
        <w:t xml:space="preserve"> Государственная санитарно-эпидемио</w:t>
      </w:r>
      <w:r w:rsidRPr="004A7C94">
        <w:softHyphen/>
        <w:t>логическая служба России в условиях реформирования //Материалы международного симпозиума «Муниципальное здоровье: история и со</w:t>
      </w:r>
      <w:r w:rsidRPr="004A7C94">
        <w:softHyphen/>
        <w:t>временность». — М., 2006.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ae"/>
          <w:sz w:val="24"/>
          <w:szCs w:val="24"/>
        </w:rPr>
        <w:t xml:space="preserve">Большаков </w:t>
      </w:r>
      <w:r w:rsidRPr="004A7C94">
        <w:rPr>
          <w:rStyle w:val="ae"/>
          <w:sz w:val="24"/>
          <w:szCs w:val="24"/>
          <w:lang w:val="en-US"/>
        </w:rPr>
        <w:t>A</w:t>
      </w:r>
      <w:r w:rsidRPr="004A7C94">
        <w:rPr>
          <w:rStyle w:val="ae"/>
          <w:sz w:val="24"/>
          <w:szCs w:val="24"/>
        </w:rPr>
        <w:t>.</w:t>
      </w:r>
      <w:r w:rsidRPr="004A7C94">
        <w:rPr>
          <w:rStyle w:val="ae"/>
          <w:sz w:val="24"/>
          <w:szCs w:val="24"/>
          <w:lang w:val="en-US"/>
        </w:rPr>
        <w:t>M</w:t>
      </w:r>
      <w:r w:rsidRPr="004A7C94">
        <w:rPr>
          <w:rStyle w:val="ae"/>
          <w:sz w:val="24"/>
          <w:szCs w:val="24"/>
        </w:rPr>
        <w:t>., Маймулов В.Г.</w:t>
      </w:r>
      <w:r w:rsidRPr="004A7C94">
        <w:t xml:space="preserve"> Федеральная служба по надзору в сфере защиты прав потребителей и благополучия человека / Общая гигиена: учебное пособие. — М.: ГЭОТАР-Медиа, 2006.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Иваненко А.В. и др.</w:t>
      </w:r>
      <w:r w:rsidRPr="004A7C94">
        <w:t xml:space="preserve"> Система санитарно-эпидемиологической оцен</w:t>
      </w:r>
      <w:r w:rsidRPr="004A7C94">
        <w:softHyphen/>
        <w:t>ки риска деятельности, представляющей потенциальную опасность для населения // Информационный бюллетень «Здоровье населения и среда обитания». - М.: ЗНиСО, 2005. — № 11.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t>Избранные лекции по общественному здоровью и здравоохранению: учебное пособие / под. ред. В.З. Кучеренко. — М.: Медицина, 2010.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Киселев А. В.</w:t>
      </w:r>
      <w:r w:rsidRPr="004A7C94">
        <w:t xml:space="preserve"> Социально-гигиенический мониторинг: подготовка кадров в системе последипломного образования // Информационный бюллетень «Здоровье населения и среда обитания». — М.: ЗНиСО, 2006. — № 10.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Козина Д.В.</w:t>
      </w:r>
      <w:r w:rsidRPr="004A7C94">
        <w:t xml:space="preserve"> Страницы истории Госсанэпидслужбы Новороссийска / под ред. Л.Г. Подуновой. — М.: Федеральный центр гигиены и эпидемио</w:t>
      </w:r>
      <w:r w:rsidRPr="004A7C94">
        <w:softHyphen/>
        <w:t>логии Роспотребнадзора, 2008.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Куценко Г.И., Беляев Е.Н., Шестопалов Н.В.</w:t>
      </w:r>
      <w:r w:rsidRPr="004A7C94">
        <w:t xml:space="preserve"> Организационное построе</w:t>
      </w:r>
      <w:r w:rsidRPr="004A7C94">
        <w:softHyphen/>
        <w:t>ние Госсанэпидслужбы на современном этапе. Санитарно-эпидемио</w:t>
      </w:r>
      <w:r w:rsidRPr="004A7C94">
        <w:softHyphen/>
        <w:t>логическая служба Российской Федерации в условиях реформирования. — М., 2001.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Лисицын Ю.П.</w:t>
      </w:r>
      <w:r w:rsidRPr="004A7C94">
        <w:t xml:space="preserve"> Общественное здоровье и здравоохранение: учебник. — М.: ГЭОТАР-Медиа, 2007.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Онищенко Г. Г.</w:t>
      </w:r>
      <w:r w:rsidRPr="004A7C94">
        <w:t xml:space="preserve"> Социально-гигиенический мониторинг в Российской Фе</w:t>
      </w:r>
      <w:r w:rsidRPr="004A7C94">
        <w:softHyphen/>
        <w:t>дерации: проблемы и задачи // Гигиена и санитария. — М., 2006. — № 6.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t>Основы оценки риска для здоровья населения при воздействии хими</w:t>
      </w:r>
      <w:r w:rsidRPr="004A7C94">
        <w:softHyphen/>
        <w:t xml:space="preserve">ческих веществ, загрязняющих окружающую среду /под ред. Ю.А. Рахма- нина, Г.Г. Онищенко - М.: ГУ НИИ ЭЧиГОС им. А.Н. Сысина РАМН, </w:t>
      </w:r>
      <w:r w:rsidRPr="004A7C94">
        <w:rPr>
          <w:rStyle w:val="9pt"/>
          <w:rFonts w:eastAsiaTheme="minorHAnsi"/>
          <w:sz w:val="24"/>
          <w:szCs w:val="24"/>
        </w:rPr>
        <w:t>2002.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Румянцев Г.И., Куценко Г.И., Полесский В.А.</w:t>
      </w:r>
      <w:r w:rsidRPr="004A7C94">
        <w:t xml:space="preserve"> Законодательное и правовое обеспечение надзорной деятельности в сфере защиты прав потребителей и благополучия человека // Гигиена и санитария. — М., 2007. — № 1.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Шестопалов Н.В., Симкалова Л.М., Митрохин О. В.</w:t>
      </w:r>
      <w:r w:rsidRPr="004A7C94">
        <w:t xml:space="preserve"> Бюджетирование, ориентированное на результат: учебное пособие для специалистов Роспо</w:t>
      </w:r>
      <w:r w:rsidRPr="004A7C94">
        <w:softHyphen/>
        <w:t>требнадзора. — М.: ГЭОТАР-Медиа, 2007.</w:t>
      </w:r>
    </w:p>
    <w:p w:rsidR="00910456" w:rsidRPr="004A7C94" w:rsidRDefault="00910456" w:rsidP="00910456">
      <w:pPr>
        <w:pStyle w:val="a4"/>
        <w:numPr>
          <w:ilvl w:val="0"/>
          <w:numId w:val="29"/>
        </w:numPr>
        <w:tabs>
          <w:tab w:val="left" w:pos="284"/>
        </w:tabs>
        <w:spacing w:after="0"/>
        <w:ind w:left="426" w:hanging="426"/>
        <w:jc w:val="both"/>
      </w:pPr>
      <w:r w:rsidRPr="004A7C94">
        <w:rPr>
          <w:rStyle w:val="11"/>
          <w:sz w:val="24"/>
          <w:szCs w:val="24"/>
        </w:rPr>
        <w:t>Шестопалов Н.В.</w:t>
      </w:r>
      <w:r w:rsidRPr="004A7C94">
        <w:t xml:space="preserve"> Вопросы проведения СГМ, его роль в деятельности Федеральной службы по надзору в сфере защиты прав потребителей и благополучия человека // Информационный бюллетень «Здоровье насе</w:t>
      </w:r>
      <w:r w:rsidRPr="004A7C94">
        <w:softHyphen/>
        <w:t>ления и среда обитания». — М.: ЗНиСО, 2006. — № 10.</w:t>
      </w:r>
    </w:p>
    <w:p w:rsidR="00910456" w:rsidRDefault="00910456" w:rsidP="00910456">
      <w:pPr>
        <w:pStyle w:val="a4"/>
        <w:tabs>
          <w:tab w:val="left" w:pos="426"/>
        </w:tabs>
        <w:spacing w:after="0"/>
        <w:ind w:right="86"/>
        <w:jc w:val="both"/>
      </w:pPr>
    </w:p>
    <w:p w:rsidR="00910456" w:rsidRDefault="00910456" w:rsidP="00910456">
      <w:pPr>
        <w:pStyle w:val="ac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 xml:space="preserve">Бюджетирование, ориентированное на конечный результат в рамках среднесрочного финансового планирования в Федеральной службе по надзору в сфере защиты прав потребителей и благополучия человека. — М., 2006. - </w:t>
      </w:r>
      <w:r w:rsidRPr="004A7C94">
        <w:rPr>
          <w:lang w:val="en-US"/>
        </w:rPr>
        <w:t>MP</w:t>
      </w:r>
      <w:r w:rsidRPr="004A7C94">
        <w:t xml:space="preserve"> 5.1.2133-06.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lastRenderedPageBreak/>
        <w:t>Вопросы Федеральной службы по надзору в сфере защиты прав по</w:t>
      </w:r>
      <w:r w:rsidRPr="004A7C94">
        <w:softHyphen/>
        <w:t>требителей и благополучия человека. Постановление Правительства РФ № 154 от 06.04.2004.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 xml:space="preserve">Методика составления ведомственных целевых программ Роспотребнадзора и расчетов затрат на их реализацию. — М.: Федеральный центр гигиены и эпидемиологии Роспотребнадзора, 2006. — </w:t>
      </w:r>
      <w:r w:rsidRPr="004A7C94">
        <w:rPr>
          <w:lang w:val="en-US"/>
        </w:rPr>
        <w:t>MP</w:t>
      </w:r>
      <w:r w:rsidRPr="004A7C94">
        <w:t xml:space="preserve"> 5.1.2132-06.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Методические рекомендации по применению норм Федерально</w:t>
      </w:r>
      <w:r w:rsidRPr="004A7C94">
        <w:softHyphen/>
        <w:t>го закона от 26 декабря 2008 г. № 294 «О защите прав юридических лиц и индивидуальных предпринимателей при осуществлении государственно</w:t>
      </w:r>
      <w:r w:rsidRPr="004A7C94">
        <w:softHyphen/>
        <w:t>го контроля (надзора) и муниципального контроля» должностными лицами центрального аппарата и территориальных органов Федеральной службы по надзору в сфере защиты прав потребителей и благополучия человека Рос</w:t>
      </w:r>
      <w:r w:rsidRPr="004A7C94">
        <w:softHyphen/>
        <w:t>сийской федерации при осуществлении государственного контроля (надзо</w:t>
      </w:r>
      <w:r w:rsidRPr="004A7C94">
        <w:softHyphen/>
        <w:t>ра), утвержденные приказом Роспотребнадзора. № 103 от 24.03.2010.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государственной гражданской службе Российской Федерации. ФЗ № 79 от 27.07.2004.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личной медицинской книжке и санитарном паспорте (в ред. приказа Роспотребнадзора от 10.07.2007 № 215). Приказ № 402 от 20.05.2005.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подчинении территориальных управлений Госторгинспекций Мин</w:t>
      </w:r>
      <w:r w:rsidRPr="004A7C94">
        <w:softHyphen/>
        <w:t>экономразвития РФ службе по надзору в сфере защиты прав потребителей и благополучия человека. Приказ № 5 от 13.08.2004.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полномочиях руководителей территориальных управлений ФС по надзору в сфере защиты прав потребителей и благополучия человека. Приказ Роспотребнадзора № 215 от 28.02.2005.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порядке выдачи и ведения личной медицинской книжки и сани</w:t>
      </w:r>
      <w:r w:rsidRPr="004A7C94">
        <w:softHyphen/>
        <w:t>тарного паспорта, на специально предназначенные или специально обо</w:t>
      </w:r>
      <w:r w:rsidRPr="004A7C94">
        <w:softHyphen/>
        <w:t>рудованные транспортные средства для перевозки пищевых продуктов. Инструкция МЗ РФ № 11-7/101-09 от 17.05.2000.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порядке использования социально-гигиенического мониторинга в целях бюджетирования, ориентированного на результат. — М.: Феде</w:t>
      </w:r>
      <w:r w:rsidRPr="004A7C94">
        <w:softHyphen/>
        <w:t>ральная служба по надзору в сфере защиты прав потребителей и благопо</w:t>
      </w:r>
      <w:r w:rsidRPr="004A7C94">
        <w:softHyphen/>
        <w:t>лучия человека, 2007.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Об организации работы по СГМ. Приказ Федеральной службы по над</w:t>
      </w:r>
      <w:r w:rsidRPr="004A7C94">
        <w:softHyphen/>
        <w:t>зору в сфере защиты прав потребителей и благополучия человека № 385 от 26.04.2005.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Об охране окружающей среды. ФЗ № 7 от 10.01.2002.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Об утверждении Положения о государственной санитарно-эпидемио</w:t>
      </w:r>
      <w:r w:rsidRPr="004A7C94">
        <w:softHyphen/>
        <w:t>логической службе и Положения о государственном санитарно-эпидемиологическом нормировании. Постановление Правительства РФ № 625 от 5.06.1994.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Об утверждении Положения о проведении СГМ. Постановление Пра</w:t>
      </w:r>
      <w:r w:rsidRPr="004A7C94">
        <w:softHyphen/>
        <w:t>вительства РФ № 60 от 2.02.2006.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Перечень видов деятельности в сфере здравоохранения, сфере обра</w:t>
      </w:r>
      <w:r w:rsidRPr="004A7C94">
        <w:softHyphen/>
        <w:t>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периодичностью. Постановление Правительства РФ № 944 от 23.11.2009.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Положение о лицензировании деятельности, связанной с использова</w:t>
      </w:r>
      <w:r w:rsidRPr="004A7C94">
        <w:softHyphen/>
        <w:t>нием возбудителей инфекционных заболеваний. Постановление Прави</w:t>
      </w:r>
      <w:r w:rsidRPr="004A7C94">
        <w:softHyphen/>
        <w:t>тельства РФ № 501 от 04.07.2002.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Положение о Федеральной службе по надзору в сфере защиты прав потребителей и благополучия человека. Постановление Правительства РФ № 322 от 30.06.2004.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lastRenderedPageBreak/>
        <w:t xml:space="preserve">Система оценки деятельности органов и учреждений Федеральной службы по надзору в сфере защиты прав потребителей и благополучия человека. - </w:t>
      </w:r>
      <w:r w:rsidRPr="004A7C94">
        <w:rPr>
          <w:lang w:val="en-US"/>
        </w:rPr>
        <w:t>MP</w:t>
      </w:r>
      <w:r w:rsidRPr="004A7C94">
        <w:t xml:space="preserve"> 09/35/04-2798-08 от 07.04.2007.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Современные методы расчета затрат при переходе органов и организа</w:t>
      </w:r>
      <w:r w:rsidRPr="004A7C94">
        <w:softHyphen/>
        <w:t>ций Роспотребнадзора на бюджетирование, ориентированное на резуль</w:t>
      </w:r>
      <w:r w:rsidRPr="004A7C94">
        <w:softHyphen/>
        <w:t>тат. — М.: Федеральный центр гигиены и эпидемиологии Роспотребнад</w:t>
      </w:r>
      <w:r w:rsidRPr="004A7C94">
        <w:softHyphen/>
        <w:t xml:space="preserve">зора, 2006. – </w:t>
      </w:r>
      <w:r w:rsidRPr="004A7C94">
        <w:rPr>
          <w:lang w:val="en-US"/>
        </w:rPr>
        <w:t>M</w:t>
      </w:r>
      <w:r w:rsidRPr="004A7C94">
        <w:t>Р5.1.2134-06.</w:t>
      </w:r>
    </w:p>
    <w:p w:rsidR="00910456" w:rsidRPr="004A7C94" w:rsidRDefault="00910456" w:rsidP="00910456">
      <w:pPr>
        <w:pStyle w:val="a4"/>
        <w:numPr>
          <w:ilvl w:val="0"/>
          <w:numId w:val="30"/>
        </w:numPr>
        <w:spacing w:after="0"/>
        <w:ind w:left="426" w:hanging="426"/>
        <w:jc w:val="both"/>
      </w:pPr>
      <w:r w:rsidRPr="004A7C94">
        <w:t>О системе и структуре федеральных органов исполнительной власти. Указ Президента Российской Федерации от 09.03.2004 № 314.</w:t>
      </w:r>
    </w:p>
    <w:p w:rsidR="00910456" w:rsidRPr="00C55E5C" w:rsidRDefault="00910456" w:rsidP="00910456">
      <w:pPr>
        <w:pStyle w:val="ac"/>
        <w:rPr>
          <w:rFonts w:ascii="Times New Roman" w:hAnsi="Times New Roman"/>
          <w:i/>
          <w:sz w:val="24"/>
          <w:szCs w:val="24"/>
        </w:rPr>
      </w:pPr>
    </w:p>
    <w:p w:rsidR="00910456" w:rsidRPr="004A4994" w:rsidRDefault="00910456" w:rsidP="00910456">
      <w:r>
        <w:rPr>
          <w:i/>
          <w:color w:val="000000"/>
        </w:rPr>
        <w:t>г</w:t>
      </w:r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10456" w:rsidRPr="004A4994" w:rsidRDefault="00910456" w:rsidP="00910456"/>
    <w:p w:rsidR="00910456" w:rsidRPr="004A4994" w:rsidRDefault="00910456" w:rsidP="00910456">
      <w:r>
        <w:rPr>
          <w:i/>
          <w:color w:val="000000"/>
        </w:rPr>
        <w:t>д</w:t>
      </w:r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10456" w:rsidRPr="004A4994" w:rsidRDefault="00910456" w:rsidP="00910456">
      <w:pPr>
        <w:tabs>
          <w:tab w:val="left" w:pos="993"/>
        </w:tabs>
        <w:ind w:firstLine="426"/>
        <w:jc w:val="both"/>
        <w:rPr>
          <w:b/>
        </w:rPr>
      </w:pPr>
    </w:p>
    <w:p w:rsidR="00910456" w:rsidRPr="00E41247" w:rsidRDefault="00910456" w:rsidP="00910456">
      <w:pPr>
        <w:jc w:val="both"/>
        <w:rPr>
          <w:i/>
        </w:rPr>
      </w:pPr>
      <w:r w:rsidRPr="00E41247">
        <w:rPr>
          <w:b/>
        </w:rPr>
        <w:t>Гигиенические основы здорового образа жизни</w:t>
      </w:r>
    </w:p>
    <w:p w:rsidR="00910456" w:rsidRDefault="00910456" w:rsidP="00910456">
      <w:pPr>
        <w:jc w:val="both"/>
        <w:rPr>
          <w:i/>
        </w:rPr>
      </w:pPr>
      <w:r w:rsidRPr="00C55E5C">
        <w:rPr>
          <w:i/>
        </w:rPr>
        <w:t>а) основная литература: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Виноградов П.А., Душанин А.П., Жолдак В.И. Основы физической культуры и здорового образа жизни. Москва, 1996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Виноградов П.А. Физическая культура и здоровый образ жизни. Москва, 1990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 xml:space="preserve">Жолдак В.И. Социология физической культуры и спорта. Кн </w:t>
      </w:r>
      <w:r w:rsidRPr="009E6F14">
        <w:rPr>
          <w:lang w:val="en-US"/>
        </w:rPr>
        <w:t>I</w:t>
      </w:r>
      <w:r w:rsidRPr="009E6F14">
        <w:t>. Москва, 1992</w:t>
      </w:r>
    </w:p>
    <w:p w:rsidR="00910456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Профилактика неинфекционных болезней: опыт и перспективы / под ред. Е.А. Лепарского. М.: Медицина, 1991. – 429 с.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Жолус Б.И. Гигиеническое воспитание – основа здорового образа жизни // Воен.- мед. журн. Т. 320. - 1999. - №2.-с. 24-29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Лисицын Ю.П., Полунина Н.В., Отдельнова К.А. и др. Социальная гигиена  (медицина) и организация здравоохранения: учеб. Руководство. М., 1999.-668 с.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Лисицын Ю.П. Концепция факторов риска и образа жизни // Здравоохр. Российской Федерации. 1998. №3.-с.49-52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Руководство по профилактической медицине / Пер. с англ. М.: Невская слобода, 1993.-260с.</w:t>
      </w:r>
    </w:p>
    <w:p w:rsidR="00910456" w:rsidRPr="009E6F14" w:rsidRDefault="00910456" w:rsidP="00910456">
      <w:pPr>
        <w:numPr>
          <w:ilvl w:val="0"/>
          <w:numId w:val="31"/>
        </w:numPr>
        <w:shd w:val="clear" w:color="auto" w:fill="FFFFFF"/>
        <w:ind w:left="284" w:hanging="284"/>
        <w:jc w:val="both"/>
      </w:pPr>
      <w:r w:rsidRPr="009E6F14">
        <w:t>Современные основы гигиенического воспитания населения и военнослужащих / Под ред. Ю.В. Лизунова. СПб.: ВМедА, 2001.-249 с.</w:t>
      </w:r>
    </w:p>
    <w:p w:rsidR="00910456" w:rsidRPr="00C55E5C" w:rsidRDefault="00910456" w:rsidP="00910456">
      <w:pPr>
        <w:jc w:val="both"/>
        <w:rPr>
          <w:i/>
        </w:rPr>
      </w:pPr>
    </w:p>
    <w:p w:rsidR="00910456" w:rsidRPr="004A4994" w:rsidRDefault="00910456" w:rsidP="00910456">
      <w:r>
        <w:rPr>
          <w:i/>
          <w:color w:val="000000"/>
        </w:rPr>
        <w:t>б</w:t>
      </w:r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10456" w:rsidRPr="004A4994" w:rsidRDefault="00910456" w:rsidP="00910456"/>
    <w:p w:rsidR="00910456" w:rsidRPr="004A4994" w:rsidRDefault="00910456" w:rsidP="00910456">
      <w:r>
        <w:rPr>
          <w:i/>
          <w:color w:val="000000"/>
        </w:rPr>
        <w:t>в</w:t>
      </w:r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10456" w:rsidRDefault="00910456" w:rsidP="00910456">
      <w:pPr>
        <w:rPr>
          <w:b/>
        </w:rPr>
      </w:pPr>
    </w:p>
    <w:p w:rsidR="00910456" w:rsidRDefault="00910456" w:rsidP="0091045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F362A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Материально-техническое обеспечение дисциплин</w:t>
      </w:r>
    </w:p>
    <w:p w:rsidR="00910456" w:rsidRDefault="00910456" w:rsidP="00910456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4156"/>
        <w:gridCol w:w="4520"/>
      </w:tblGrid>
      <w:tr w:rsidR="00910456" w:rsidRPr="00F362AD" w:rsidTr="00C65F8A">
        <w:tc>
          <w:tcPr>
            <w:tcW w:w="675" w:type="dxa"/>
          </w:tcPr>
          <w:p w:rsidR="00910456" w:rsidRPr="00F362AD" w:rsidRDefault="00910456" w:rsidP="00C65F8A">
            <w:pPr>
              <w:jc w:val="both"/>
            </w:pPr>
            <w:r w:rsidRPr="00F362AD">
              <w:t>№ п/п</w:t>
            </w:r>
          </w:p>
        </w:tc>
        <w:tc>
          <w:tcPr>
            <w:tcW w:w="4253" w:type="dxa"/>
          </w:tcPr>
          <w:p w:rsidR="00910456" w:rsidRPr="00F362AD" w:rsidRDefault="00910456" w:rsidP="00C65F8A">
            <w:pPr>
              <w:jc w:val="both"/>
            </w:pPr>
            <w:r w:rsidRPr="00F362AD">
              <w:t>Наименование дисциплины</w:t>
            </w:r>
          </w:p>
        </w:tc>
        <w:tc>
          <w:tcPr>
            <w:tcW w:w="4643" w:type="dxa"/>
          </w:tcPr>
          <w:p w:rsidR="00910456" w:rsidRPr="00F362AD" w:rsidRDefault="00910456" w:rsidP="00C65F8A">
            <w:pPr>
              <w:jc w:val="both"/>
            </w:pPr>
            <w:r w:rsidRPr="00F362AD">
              <w:t>Материально-техническое обеспечение</w:t>
            </w:r>
          </w:p>
        </w:tc>
      </w:tr>
      <w:tr w:rsidR="00910456" w:rsidRPr="00F362AD" w:rsidTr="00C65F8A">
        <w:tc>
          <w:tcPr>
            <w:tcW w:w="675" w:type="dxa"/>
          </w:tcPr>
          <w:p w:rsidR="00910456" w:rsidRPr="000362D7" w:rsidRDefault="00910456" w:rsidP="00C65F8A">
            <w:pPr>
              <w:contextualSpacing/>
            </w:pPr>
            <w:r>
              <w:t>1</w:t>
            </w:r>
          </w:p>
        </w:tc>
        <w:tc>
          <w:tcPr>
            <w:tcW w:w="4253" w:type="dxa"/>
          </w:tcPr>
          <w:p w:rsidR="00910456" w:rsidRPr="00E002A5" w:rsidRDefault="00910456" w:rsidP="00C65F8A">
            <w:r>
              <w:t>Медицина труда и профессиональные болезни</w:t>
            </w:r>
          </w:p>
        </w:tc>
        <w:tc>
          <w:tcPr>
            <w:tcW w:w="4643" w:type="dxa"/>
          </w:tcPr>
          <w:p w:rsidR="00910456" w:rsidRPr="00212B88" w:rsidRDefault="00910456" w:rsidP="00C65F8A">
            <w:pPr>
              <w:jc w:val="both"/>
              <w:rPr>
                <w:highlight w:val="yellow"/>
              </w:rPr>
            </w:pPr>
            <w:r w:rsidRPr="00675939">
              <w:t xml:space="preserve">Клиническая база, лаборатория, </w:t>
            </w: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шт)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</w:p>
        </w:tc>
      </w:tr>
      <w:tr w:rsidR="00910456" w:rsidRPr="00F362AD" w:rsidTr="00C65F8A">
        <w:tc>
          <w:tcPr>
            <w:tcW w:w="675" w:type="dxa"/>
          </w:tcPr>
          <w:p w:rsidR="00910456" w:rsidRPr="000362D7" w:rsidRDefault="00910456" w:rsidP="00C65F8A">
            <w:pPr>
              <w:contextualSpacing/>
            </w:pPr>
            <w:r>
              <w:lastRenderedPageBreak/>
              <w:t>2</w:t>
            </w:r>
          </w:p>
        </w:tc>
        <w:tc>
          <w:tcPr>
            <w:tcW w:w="4253" w:type="dxa"/>
          </w:tcPr>
          <w:p w:rsidR="00910456" w:rsidRPr="00E002A5" w:rsidRDefault="00910456" w:rsidP="00C65F8A">
            <w:r>
              <w:t>Радиационная гигиена и военная гигиена</w:t>
            </w:r>
          </w:p>
        </w:tc>
        <w:tc>
          <w:tcPr>
            <w:tcW w:w="4643" w:type="dxa"/>
          </w:tcPr>
          <w:p w:rsidR="00910456" w:rsidRPr="00212B88" w:rsidRDefault="00910456" w:rsidP="00C65F8A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шт)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  <w:tr w:rsidR="00910456" w:rsidRPr="00F362AD" w:rsidTr="00C65F8A">
        <w:tc>
          <w:tcPr>
            <w:tcW w:w="675" w:type="dxa"/>
          </w:tcPr>
          <w:p w:rsidR="00910456" w:rsidRPr="000362D7" w:rsidRDefault="00910456" w:rsidP="00C65F8A">
            <w:pPr>
              <w:contextualSpacing/>
            </w:pPr>
            <w:r>
              <w:t>3</w:t>
            </w:r>
          </w:p>
        </w:tc>
        <w:tc>
          <w:tcPr>
            <w:tcW w:w="4253" w:type="dxa"/>
          </w:tcPr>
          <w:p w:rsidR="00910456" w:rsidRPr="00E41281" w:rsidRDefault="00910456" w:rsidP="00C65F8A">
            <w:pPr>
              <w:jc w:val="both"/>
            </w:pPr>
            <w:r w:rsidRPr="00E41281">
              <w:t xml:space="preserve">Социально-гигиенический мониторинг и оценка риска здоровью населения </w:t>
            </w:r>
          </w:p>
          <w:p w:rsidR="00910456" w:rsidRPr="00E41281" w:rsidRDefault="00910456" w:rsidP="00C65F8A"/>
        </w:tc>
        <w:tc>
          <w:tcPr>
            <w:tcW w:w="4643" w:type="dxa"/>
          </w:tcPr>
          <w:p w:rsidR="00910456" w:rsidRPr="00212B88" w:rsidRDefault="00910456" w:rsidP="00C65F8A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шт)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  <w:tr w:rsidR="00910456" w:rsidRPr="00F362AD" w:rsidTr="00C65F8A">
        <w:tc>
          <w:tcPr>
            <w:tcW w:w="675" w:type="dxa"/>
          </w:tcPr>
          <w:p w:rsidR="00910456" w:rsidRDefault="00910456" w:rsidP="00C65F8A">
            <w:pPr>
              <w:contextualSpacing/>
            </w:pPr>
            <w:r>
              <w:t>4</w:t>
            </w:r>
          </w:p>
        </w:tc>
        <w:tc>
          <w:tcPr>
            <w:tcW w:w="4253" w:type="dxa"/>
          </w:tcPr>
          <w:p w:rsidR="00910456" w:rsidRPr="00E41281" w:rsidRDefault="00910456" w:rsidP="00C65F8A">
            <w:pPr>
              <w:jc w:val="both"/>
              <w:rPr>
                <w:i/>
              </w:rPr>
            </w:pPr>
            <w:r w:rsidRPr="00E41281">
              <w:t>Гигиенические основы здорового образа жизни</w:t>
            </w:r>
          </w:p>
          <w:p w:rsidR="00910456" w:rsidRPr="00E41281" w:rsidRDefault="00910456" w:rsidP="00C65F8A"/>
        </w:tc>
        <w:tc>
          <w:tcPr>
            <w:tcW w:w="4643" w:type="dxa"/>
          </w:tcPr>
          <w:p w:rsidR="00910456" w:rsidRPr="00F362AD" w:rsidRDefault="00910456" w:rsidP="00C65F8A">
            <w:pPr>
              <w:jc w:val="both"/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шт)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</w:tbl>
    <w:p w:rsidR="002F57A9" w:rsidRDefault="002F57A9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E4663"/>
    <w:multiLevelType w:val="hybridMultilevel"/>
    <w:tmpl w:val="1E26D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5687E"/>
    <w:multiLevelType w:val="hybridMultilevel"/>
    <w:tmpl w:val="F02EC8FC"/>
    <w:lvl w:ilvl="0" w:tplc="CDE4365E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F13B81"/>
    <w:multiLevelType w:val="hybridMultilevel"/>
    <w:tmpl w:val="556210B6"/>
    <w:lvl w:ilvl="0" w:tplc="C3B446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2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6444F"/>
    <w:multiLevelType w:val="hybridMultilevel"/>
    <w:tmpl w:val="7D56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444E7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CF5D2B"/>
    <w:multiLevelType w:val="hybridMultilevel"/>
    <w:tmpl w:val="13DC33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>
    <w:nsid w:val="38B77B38"/>
    <w:multiLevelType w:val="hybridMultilevel"/>
    <w:tmpl w:val="CC2C6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20A3E"/>
    <w:multiLevelType w:val="hybridMultilevel"/>
    <w:tmpl w:val="4D68E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D164E"/>
    <w:multiLevelType w:val="hybridMultilevel"/>
    <w:tmpl w:val="B30C6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A129D"/>
    <w:multiLevelType w:val="hybridMultilevel"/>
    <w:tmpl w:val="90C2D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8B6780"/>
    <w:multiLevelType w:val="hybridMultilevel"/>
    <w:tmpl w:val="B0AAF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83346"/>
    <w:multiLevelType w:val="hybridMultilevel"/>
    <w:tmpl w:val="8446F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023E09"/>
    <w:multiLevelType w:val="hybridMultilevel"/>
    <w:tmpl w:val="EE723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046CD"/>
    <w:multiLevelType w:val="hybridMultilevel"/>
    <w:tmpl w:val="CA661F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45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0"/>
  </w:num>
  <w:num w:numId="3">
    <w:abstractNumId w:val="25"/>
  </w:num>
  <w:num w:numId="4">
    <w:abstractNumId w:val="16"/>
  </w:num>
  <w:num w:numId="5">
    <w:abstractNumId w:val="31"/>
  </w:num>
  <w:num w:numId="6">
    <w:abstractNumId w:val="7"/>
  </w:num>
  <w:num w:numId="7">
    <w:abstractNumId w:val="17"/>
  </w:num>
  <w:num w:numId="8">
    <w:abstractNumId w:val="0"/>
  </w:num>
  <w:num w:numId="9">
    <w:abstractNumId w:val="37"/>
  </w:num>
  <w:num w:numId="10">
    <w:abstractNumId w:val="20"/>
  </w:num>
  <w:num w:numId="11">
    <w:abstractNumId w:val="32"/>
  </w:num>
  <w:num w:numId="12">
    <w:abstractNumId w:val="41"/>
  </w:num>
  <w:num w:numId="13">
    <w:abstractNumId w:val="42"/>
  </w:num>
  <w:num w:numId="14">
    <w:abstractNumId w:val="35"/>
  </w:num>
  <w:num w:numId="15">
    <w:abstractNumId w:val="45"/>
  </w:num>
  <w:num w:numId="16">
    <w:abstractNumId w:val="23"/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7"/>
  </w:num>
  <w:num w:numId="20">
    <w:abstractNumId w:val="11"/>
  </w:num>
  <w:num w:numId="21">
    <w:abstractNumId w:val="14"/>
  </w:num>
  <w:num w:numId="22">
    <w:abstractNumId w:val="2"/>
  </w:num>
  <w:num w:numId="23">
    <w:abstractNumId w:val="9"/>
  </w:num>
  <w:num w:numId="24">
    <w:abstractNumId w:val="28"/>
  </w:num>
  <w:num w:numId="25">
    <w:abstractNumId w:val="13"/>
  </w:num>
  <w:num w:numId="26">
    <w:abstractNumId w:val="19"/>
  </w:num>
  <w:num w:numId="27">
    <w:abstractNumId w:val="1"/>
  </w:num>
  <w:num w:numId="28">
    <w:abstractNumId w:val="12"/>
  </w:num>
  <w:num w:numId="29">
    <w:abstractNumId w:val="38"/>
  </w:num>
  <w:num w:numId="30">
    <w:abstractNumId w:val="44"/>
  </w:num>
  <w:num w:numId="31">
    <w:abstractNumId w:val="15"/>
  </w:num>
  <w:num w:numId="32">
    <w:abstractNumId w:val="39"/>
  </w:num>
  <w:num w:numId="33">
    <w:abstractNumId w:val="18"/>
  </w:num>
  <w:num w:numId="34">
    <w:abstractNumId w:val="29"/>
  </w:num>
  <w:num w:numId="35">
    <w:abstractNumId w:val="3"/>
  </w:num>
  <w:num w:numId="36">
    <w:abstractNumId w:val="34"/>
  </w:num>
  <w:num w:numId="37">
    <w:abstractNumId w:val="22"/>
  </w:num>
  <w:num w:numId="38">
    <w:abstractNumId w:val="43"/>
  </w:num>
  <w:num w:numId="39">
    <w:abstractNumId w:val="6"/>
  </w:num>
  <w:num w:numId="40">
    <w:abstractNumId w:val="24"/>
  </w:num>
  <w:num w:numId="41">
    <w:abstractNumId w:val="30"/>
  </w:num>
  <w:num w:numId="42">
    <w:abstractNumId w:val="36"/>
  </w:num>
  <w:num w:numId="43">
    <w:abstractNumId w:val="4"/>
  </w:num>
  <w:num w:numId="44">
    <w:abstractNumId w:val="8"/>
  </w:num>
  <w:num w:numId="45">
    <w:abstractNumId w:val="21"/>
  </w:num>
  <w:num w:numId="46">
    <w:abstractNumId w:val="3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56"/>
    <w:rsid w:val="002F57A9"/>
    <w:rsid w:val="0091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DEF8F-F6BB-46AB-BC8D-1D9FC92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045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04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link w:val="a4"/>
    <w:locked/>
    <w:rsid w:val="00910456"/>
    <w:rPr>
      <w:sz w:val="24"/>
      <w:szCs w:val="24"/>
    </w:rPr>
  </w:style>
  <w:style w:type="paragraph" w:styleId="a4">
    <w:name w:val="Body Text"/>
    <w:basedOn w:val="a"/>
    <w:link w:val="a3"/>
    <w:rsid w:val="00910456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semiHidden/>
    <w:rsid w:val="00910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0456"/>
    <w:pPr>
      <w:ind w:left="720"/>
      <w:contextualSpacing/>
    </w:pPr>
  </w:style>
  <w:style w:type="paragraph" w:customStyle="1" w:styleId="a6">
    <w:name w:val="Для таблиц"/>
    <w:basedOn w:val="a"/>
    <w:rsid w:val="00910456"/>
  </w:style>
  <w:style w:type="paragraph" w:customStyle="1" w:styleId="msonormalcxsplast">
    <w:name w:val="msonormalcxsplast"/>
    <w:basedOn w:val="a"/>
    <w:rsid w:val="00910456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910456"/>
    <w:pPr>
      <w:spacing w:before="100" w:beforeAutospacing="1" w:after="100" w:afterAutospacing="1"/>
    </w:pPr>
  </w:style>
  <w:style w:type="table" w:styleId="a7">
    <w:name w:val="Table Grid"/>
    <w:basedOn w:val="a1"/>
    <w:rsid w:val="00910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910456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10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045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Основной текст_"/>
    <w:link w:val="10"/>
    <w:rsid w:val="00910456"/>
    <w:rPr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9"/>
    <w:rsid w:val="00910456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a">
    <w:name w:val="Основной текст + Полужирный"/>
    <w:uiPriority w:val="99"/>
    <w:rsid w:val="009104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910456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910456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9104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910456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"/>
    <w:link w:val="45"/>
    <w:rsid w:val="0091045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910456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910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"/>
    <w:link w:val="43"/>
    <w:rsid w:val="00910456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"/>
    <w:rsid w:val="00910456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"/>
    <w:link w:val="22"/>
    <w:uiPriority w:val="99"/>
    <w:unhideWhenUsed/>
    <w:rsid w:val="0091045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104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910456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9104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104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Plain Text"/>
    <w:basedOn w:val="a"/>
    <w:link w:val="ad"/>
    <w:rsid w:val="00910456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91045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 + Курсив"/>
    <w:uiPriority w:val="99"/>
    <w:rsid w:val="0091045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910456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1">
    <w:name w:val="Основной текст + Курсив1"/>
    <w:uiPriority w:val="99"/>
    <w:rsid w:val="0091045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uiPriority w:val="99"/>
    <w:rsid w:val="00910456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910456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910456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2">
    <w:name w:val="Основной текст + Полужирный1"/>
    <w:uiPriority w:val="99"/>
    <w:rsid w:val="00910456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3">
    <w:name w:val="Основной текст + Курсив3"/>
    <w:uiPriority w:val="99"/>
    <w:rsid w:val="00910456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910456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910456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styleId="af">
    <w:name w:val="Balloon Text"/>
    <w:basedOn w:val="a"/>
    <w:link w:val="af0"/>
    <w:rsid w:val="009104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104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2">
    <w:name w:val="Iniiaiie oaeno 2"/>
    <w:basedOn w:val="a"/>
    <w:rsid w:val="00910456"/>
    <w:pPr>
      <w:ind w:right="-766" w:firstLine="709"/>
      <w:jc w:val="both"/>
    </w:pPr>
    <w:rPr>
      <w:sz w:val="32"/>
      <w:szCs w:val="20"/>
    </w:rPr>
  </w:style>
  <w:style w:type="paragraph" w:styleId="af1">
    <w:name w:val="No Spacing"/>
    <w:uiPriority w:val="1"/>
    <w:qFormat/>
    <w:rsid w:val="00910456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91045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9104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9104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9681</Words>
  <Characters>55188</Characters>
  <Application>Microsoft Office Word</Application>
  <DocSecurity>0</DocSecurity>
  <Lines>459</Lines>
  <Paragraphs>129</Paragraphs>
  <ScaleCrop>false</ScaleCrop>
  <Company/>
  <LinksUpToDate>false</LinksUpToDate>
  <CharactersWithSpaces>64740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2013-11-14T06:42:00Z</dcterms:created>
  <dcterms:modified xsi:type="dcterms:W3CDTF">2013-11-14T06:43:00Z</dcterms:modified>
</cp:coreProperties>
</file>