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E9" w:rsidRDefault="00973BE9" w:rsidP="00973BE9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Кафедра оториноларингологии</w:t>
      </w:r>
    </w:p>
    <w:p w:rsidR="00973BE9" w:rsidRDefault="00973BE9" w:rsidP="00973BE9"/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 УТВЕРЖДАЮ»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профессор                        </w:t>
      </w:r>
      <w:proofErr w:type="spellStart"/>
      <w:r>
        <w:rPr>
          <w:sz w:val="28"/>
          <w:szCs w:val="28"/>
        </w:rPr>
        <w:t>Н.П.Сетко</w:t>
      </w:r>
      <w:proofErr w:type="spellEnd"/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«__» __________20______г</w:t>
      </w:r>
    </w:p>
    <w:p w:rsidR="00973BE9" w:rsidRDefault="00973BE9" w:rsidP="00973BE9">
      <w:pPr>
        <w:jc w:val="right"/>
      </w:pPr>
    </w:p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>
      <w:pPr>
        <w:rPr>
          <w:b/>
        </w:rPr>
      </w:pP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 по выбору аспиранта</w:t>
      </w:r>
    </w:p>
    <w:p w:rsidR="00973BE9" w:rsidRDefault="00037DE1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«Онкология ЛОР органов»</w:t>
      </w:r>
    </w:p>
    <w:p w:rsidR="00973BE9" w:rsidRDefault="00973BE9" w:rsidP="00973BE9">
      <w:pPr>
        <w:jc w:val="center"/>
        <w:rPr>
          <w:b/>
          <w:sz w:val="28"/>
          <w:szCs w:val="28"/>
        </w:rPr>
      </w:pPr>
    </w:p>
    <w:p w:rsidR="00973BE9" w:rsidRDefault="00973BE9" w:rsidP="00973BE9">
      <w:pPr>
        <w:ind w:left="720" w:right="446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основной образовательной программе послевузовского профессионального образования (аспирантура)</w:t>
      </w:r>
    </w:p>
    <w:p w:rsidR="00973BE9" w:rsidRDefault="00973BE9" w:rsidP="00973BE9">
      <w:pPr>
        <w:ind w:left="720" w:right="446"/>
        <w:contextualSpacing/>
        <w:jc w:val="center"/>
        <w:rPr>
          <w:sz w:val="28"/>
          <w:szCs w:val="28"/>
        </w:rPr>
      </w:pPr>
    </w:p>
    <w:p w:rsidR="00973BE9" w:rsidRDefault="00973BE9" w:rsidP="00973BE9">
      <w:pPr>
        <w:ind w:left="720" w:right="446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научной специальности 14.01.03 «Болезни уха, горла и носа»</w:t>
      </w:r>
    </w:p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/>
    <w:p w:rsidR="00973BE9" w:rsidRDefault="00973BE9" w:rsidP="00973BE9">
      <w:pPr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присуждается ученая степень</w:t>
      </w: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медицинских наук</w:t>
      </w: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973BE9" w:rsidRDefault="00973BE9" w:rsidP="00973BE9"/>
    <w:p w:rsidR="00973BE9" w:rsidRDefault="00973BE9" w:rsidP="00973BE9">
      <w:r>
        <w:t xml:space="preserve">                                                            </w:t>
      </w:r>
    </w:p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>
      <w:r>
        <w:t xml:space="preserve">                                                                         </w:t>
      </w:r>
    </w:p>
    <w:p w:rsidR="00973BE9" w:rsidRDefault="00973BE9" w:rsidP="00973BE9"/>
    <w:p w:rsidR="00973BE9" w:rsidRDefault="00973BE9" w:rsidP="00973BE9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Оренбург - 2012</w:t>
      </w: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содержание: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9"/>
        <w:gridCol w:w="1096"/>
      </w:tblGrid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освоения дисциплины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дисциплины  по выбору в ОПОП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результатам освоения дисциплины</w:t>
            </w:r>
          </w:p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rPr>
          <w:trHeight w:val="673"/>
        </w:trPr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специальных дисциплины по выбору и виды учебной работы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дисциплин 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 по выбору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модулей дисциплины 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работа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F86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и информационное обеспечение дисциплины  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3BE9" w:rsidTr="00973BE9">
        <w:trPr>
          <w:trHeight w:val="593"/>
        </w:trPr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дисциплины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 внесенных изменений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 w:rsidP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A87">
              <w:rPr>
                <w:sz w:val="28"/>
                <w:szCs w:val="28"/>
              </w:rPr>
              <w:t>0</w:t>
            </w:r>
          </w:p>
        </w:tc>
      </w:tr>
    </w:tbl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 обучения: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удовлетворения разносторонних образовательных интересов аспиранта в пределах обязательной дисциплины основной образовательной программы по оториноларингологии.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одной из выбранных дисциплин и практическое ею овладение на уровне специализации.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практическими навыками и умениями в области выбранной дисциплины, необходимыми для специальной профессиональной деятельности в сфере оториноларингологии.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 Место дисциплины по выбору в ОПОП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14.01.03 Болезни уха, горла и носа.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оториноларингологии. Аспирант со своей стороны, определив и изучив дисциплину по выбору, получает возможность профессионального самовыражения и расширения границ профессиональной деятельности.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данной дисциплине.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 методами исследования, технологией манипуляций, плановых и ургентных операций в рамках выбранной дисциплины.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по выбору и виды учебной работы</w:t>
      </w:r>
    </w:p>
    <w:p w:rsidR="00BF4A3C" w:rsidRDefault="00BF4A3C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4665"/>
      </w:tblGrid>
      <w:tr w:rsidR="00973BE9" w:rsidTr="00973BE9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973BE9" w:rsidTr="00973BE9">
        <w:trPr>
          <w:trHeight w:val="292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Аудиторные занятия 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Самостоятельная работа: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тестовых заданий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 тематических больных в клинике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плана лечения и реабилитации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Дежурства в клинике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Приём больных в поликлинике и приемном покое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120ч.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30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90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60ч.</w:t>
            </w:r>
          </w:p>
        </w:tc>
      </w:tr>
      <w:tr w:rsidR="00973BE9" w:rsidTr="00973BE9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Общая трудоёмкость – 5.з.е.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Всего: 180 часов</w:t>
            </w:r>
          </w:p>
        </w:tc>
      </w:tr>
    </w:tbl>
    <w:p w:rsidR="00973BE9" w:rsidRDefault="00973BE9" w:rsidP="00973BE9">
      <w:pPr>
        <w:ind w:left="540" w:firstLine="720"/>
        <w:contextualSpacing/>
        <w:rPr>
          <w:b/>
          <w:sz w:val="28"/>
          <w:szCs w:val="28"/>
        </w:rPr>
      </w:pPr>
    </w:p>
    <w:p w:rsidR="00973BE9" w:rsidRDefault="00973BE9" w:rsidP="00973BE9">
      <w:pPr>
        <w:ind w:left="540" w:firstLine="720"/>
        <w:contextualSpacing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257"/>
        <w:gridCol w:w="983"/>
        <w:gridCol w:w="899"/>
        <w:gridCol w:w="1123"/>
        <w:gridCol w:w="2322"/>
      </w:tblGrid>
      <w:tr w:rsidR="00973BE9" w:rsidTr="00973BE9">
        <w:trPr>
          <w:trHeight w:val="137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Дисциплины по выбору (модули)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Рубежные контрольные точки и итоговый контроль (формы контроля)</w:t>
            </w:r>
          </w:p>
        </w:tc>
      </w:tr>
      <w:tr w:rsidR="00973BE9" w:rsidTr="00973BE9">
        <w:trPr>
          <w:trHeight w:val="5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Сам.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rPr>
          <w:trHeight w:val="43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Онкология ЛОР органов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973BE9" w:rsidTr="00973BE9">
        <w:trPr>
          <w:trHeight w:val="30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973BE9" w:rsidTr="00973BE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дисциплин трудоёмкость в часах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дисциплин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дидактических единицах)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</w:t>
            </w:r>
          </w:p>
        </w:tc>
      </w:tr>
      <w:tr w:rsidR="00973BE9" w:rsidTr="00973BE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Онкология Лор органов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  <w:r>
              <w:rPr>
                <w:lang w:eastAsia="en-US"/>
              </w:rPr>
              <w:t xml:space="preserve"> Удельный вес поражения ЛОР органов злокачественными новообразованиями в общей структуре онкологических заболеваний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>
              <w:rPr>
                <w:lang w:eastAsia="en-US"/>
              </w:rPr>
              <w:t xml:space="preserve"> Доброкачественные и злокачественные новообразования, </w:t>
            </w:r>
            <w:proofErr w:type="spellStart"/>
            <w:r>
              <w:rPr>
                <w:lang w:eastAsia="en-US"/>
              </w:rPr>
              <w:t>наружнего</w:t>
            </w:r>
            <w:proofErr w:type="spellEnd"/>
            <w:r>
              <w:rPr>
                <w:lang w:eastAsia="en-US"/>
              </w:rPr>
              <w:t xml:space="preserve"> и среднего уха: симптоматика, диагностика.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  <w:r>
              <w:rPr>
                <w:lang w:eastAsia="en-US"/>
              </w:rPr>
              <w:t xml:space="preserve"> Доброкачественные и злокачественные новообразования носа и </w:t>
            </w:r>
            <w:proofErr w:type="spellStart"/>
            <w:proofErr w:type="gramStart"/>
            <w:r>
              <w:rPr>
                <w:lang w:eastAsia="en-US"/>
              </w:rPr>
              <w:t>ОНП:симптоматика</w:t>
            </w:r>
            <w:proofErr w:type="spellEnd"/>
            <w:proofErr w:type="gramEnd"/>
            <w:r>
              <w:rPr>
                <w:lang w:eastAsia="en-US"/>
              </w:rPr>
              <w:t>, диагностика.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  <w:r>
              <w:rPr>
                <w:lang w:eastAsia="en-US"/>
              </w:rPr>
              <w:t xml:space="preserve"> Доброкачественные и злокачественные новообразования глотки: симптоматика, диагностика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  <w:r>
              <w:rPr>
                <w:lang w:eastAsia="en-US"/>
              </w:rPr>
              <w:t xml:space="preserve"> доброкачественные и злокачественные новообразования гортани симптоматика, диагностика</w:t>
            </w:r>
          </w:p>
        </w:tc>
      </w:tr>
      <w:tr w:rsidR="00973BE9" w:rsidTr="00973BE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дисциплины: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знать симптоматику онкологических заболеваний ЛОР органов.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уметь </w:t>
            </w:r>
            <w:proofErr w:type="spellStart"/>
            <w:r>
              <w:rPr>
                <w:lang w:eastAsia="en-US"/>
              </w:rPr>
              <w:t>диагносцировать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онкозаболевания</w:t>
            </w:r>
            <w:proofErr w:type="spellEnd"/>
            <w:r>
              <w:rPr>
                <w:lang w:eastAsia="en-US"/>
              </w:rPr>
              <w:t xml:space="preserve"> ЛОР органов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владеть методиками консервативного и хирургического лечения онкологических заболеваний ЛОР органов</w:t>
            </w:r>
          </w:p>
        </w:tc>
      </w:tr>
    </w:tbl>
    <w:p w:rsidR="00973BE9" w:rsidRDefault="00973BE9" w:rsidP="00973BE9">
      <w:pPr>
        <w:ind w:left="360"/>
        <w:jc w:val="right"/>
        <w:rPr>
          <w:b/>
          <w:color w:val="000000"/>
          <w:sz w:val="28"/>
          <w:szCs w:val="28"/>
        </w:rPr>
      </w:pPr>
    </w:p>
    <w:p w:rsidR="00973BE9" w:rsidRDefault="00973BE9" w:rsidP="00973BE9">
      <w:pPr>
        <w:ind w:firstLine="708"/>
        <w:rPr>
          <w:sz w:val="28"/>
          <w:szCs w:val="28"/>
        </w:rPr>
      </w:pPr>
    </w:p>
    <w:p w:rsidR="00973BE9" w:rsidRDefault="00973BE9" w:rsidP="00973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7.Структура и содержание модулей дисциплин по выбору</w:t>
      </w:r>
    </w:p>
    <w:p w:rsidR="00973BE9" w:rsidRDefault="00973BE9" w:rsidP="00973BE9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02"/>
        <w:gridCol w:w="1661"/>
      </w:tblGrid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Трудоёмкость (час)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дисциплины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Трудоемкость (час)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F86B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Онколог</w:t>
            </w:r>
            <w:r w:rsidR="00973BE9">
              <w:rPr>
                <w:b/>
                <w:lang w:eastAsia="en-US"/>
              </w:rPr>
              <w:t>ия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1.Аудиторная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А)Лекции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BF4A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</w:t>
            </w:r>
            <w:r w:rsidR="00973BE9">
              <w:rPr>
                <w:lang w:eastAsia="en-US"/>
              </w:rPr>
              <w:t>ческая анатомия, физиология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>, физиология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, физиология </w:t>
            </w:r>
            <w:r w:rsidR="00BF4A3C">
              <w:rPr>
                <w:lang w:eastAsia="en-US"/>
              </w:rPr>
              <w:t>наружного</w:t>
            </w:r>
            <w:r>
              <w:rPr>
                <w:lang w:eastAsia="en-US"/>
              </w:rPr>
              <w:t>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среднего, внутреннего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>, физиология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звукового и вестибулярного анализатора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образованиями носа и ОНП. Клиника, диагностика и лечение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образований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новообразованиями глотки. Клиника, диагностика, лечение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новообразований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образованиями гортани. Клиника, диагностика, лечение.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образований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Клиника, диагностика, лечение доброкачественных образований </w:t>
            </w:r>
            <w:r w:rsidR="00BF4A3C">
              <w:rPr>
                <w:lang w:eastAsia="en-US"/>
              </w:rPr>
              <w:t>наружного</w:t>
            </w:r>
            <w:r>
              <w:rPr>
                <w:lang w:eastAsia="en-US"/>
              </w:rPr>
              <w:t xml:space="preserve"> и среднего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Разбор больных со злокачественными образованиями </w:t>
            </w:r>
            <w:proofErr w:type="spellStart"/>
            <w:r>
              <w:rPr>
                <w:lang w:eastAsia="en-US"/>
              </w:rPr>
              <w:t>наружнего</w:t>
            </w:r>
            <w:proofErr w:type="spellEnd"/>
            <w:r>
              <w:rPr>
                <w:lang w:eastAsia="en-US"/>
              </w:rPr>
              <w:t xml:space="preserve"> и среднего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Усвоение современных методов диагностики доброкачественных и злокачественных образований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Экспертиза трудоспособности больных с онкологическими заболеваниями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Курация тематических больных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КТ,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Дежурства в клинике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Усвоение техники операций на ЛОР органах у больных с онкологическими заболеваниями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тестовых задач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Написание рефератов,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статей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тематических больных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тестовых и ситуационных задач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</w:tbl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8. Самостоятельная внеаудиторная работа: 18 часов в неделю</w:t>
      </w:r>
    </w:p>
    <w:p w:rsidR="00973BE9" w:rsidRDefault="00973BE9" w:rsidP="00973B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Обязательные внеаудиторная самостоятельная работа</w:t>
      </w:r>
    </w:p>
    <w:p w:rsidR="00973BE9" w:rsidRDefault="00973BE9" w:rsidP="00973BE9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53"/>
      </w:tblGrid>
      <w:tr w:rsidR="00973BE9" w:rsidTr="00973BE9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семинарским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для самоподготовки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 по заданным темам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Написание рефератов, сообщений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 обсуждение реферата, сообщения</w:t>
            </w:r>
          </w:p>
        </w:tc>
      </w:tr>
      <w:tr w:rsidR="00973BE9" w:rsidTr="00973BE9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итоговой аттестационной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итоговой аттестационной работы</w:t>
            </w:r>
          </w:p>
        </w:tc>
      </w:tr>
    </w:tbl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9"/>
        <w:gridCol w:w="4764"/>
      </w:tblGrid>
      <w:tr w:rsidR="00973BE9" w:rsidTr="00973BE9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973BE9" w:rsidTr="00973BE9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973BE9" w:rsidTr="00973BE9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продуктов деятельности</w:t>
            </w:r>
          </w:p>
        </w:tc>
      </w:tr>
    </w:tbl>
    <w:p w:rsidR="00973BE9" w:rsidRDefault="00973BE9" w:rsidP="00973BE9">
      <w:pPr>
        <w:rPr>
          <w:b/>
          <w:sz w:val="28"/>
          <w:szCs w:val="28"/>
          <w:lang w:val="en-US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9. Учебно-методическое и информационное обеспечение дисциплины</w:t>
      </w: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73BE9" w:rsidRDefault="00973BE9" w:rsidP="00973BE9">
      <w:pPr>
        <w:rPr>
          <w:sz w:val="28"/>
          <w:szCs w:val="28"/>
        </w:rPr>
      </w:pPr>
    </w:p>
    <w:p w:rsidR="00973BE9" w:rsidRDefault="00973BE9" w:rsidP="00973BE9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 Клиническая оториноларингология: Руководство для врачей. -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Гиппократ, 2005.- 800 с.</w:t>
      </w:r>
    </w:p>
    <w:p w:rsidR="00973BE9" w:rsidRDefault="00973BE9" w:rsidP="00973BE9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В.Т., Магомедов М.М., </w:t>
      </w:r>
      <w:proofErr w:type="spellStart"/>
      <w:r>
        <w:rPr>
          <w:sz w:val="28"/>
          <w:szCs w:val="28"/>
        </w:rPr>
        <w:t>Лучихин</w:t>
      </w:r>
      <w:proofErr w:type="spellEnd"/>
      <w:r>
        <w:rPr>
          <w:sz w:val="28"/>
          <w:szCs w:val="28"/>
        </w:rPr>
        <w:t xml:space="preserve"> Л.А. Оториноларингология: учебник. –М.: </w:t>
      </w:r>
      <w:proofErr w:type="gramStart"/>
      <w:r>
        <w:rPr>
          <w:sz w:val="28"/>
          <w:szCs w:val="28"/>
        </w:rPr>
        <w:t>ГЭОТАР.-</w:t>
      </w:r>
      <w:proofErr w:type="gramEnd"/>
      <w:r>
        <w:rPr>
          <w:sz w:val="28"/>
          <w:szCs w:val="28"/>
        </w:rPr>
        <w:t xml:space="preserve"> Медиа, 2008.- 656 с.</w:t>
      </w:r>
    </w:p>
    <w:p w:rsidR="00973BE9" w:rsidRDefault="00973BE9" w:rsidP="00973BE9">
      <w:pPr>
        <w:ind w:left="360"/>
        <w:rPr>
          <w:sz w:val="28"/>
          <w:szCs w:val="28"/>
        </w:rPr>
      </w:pPr>
    </w:p>
    <w:p w:rsidR="00973BE9" w:rsidRDefault="00973BE9" w:rsidP="00973BE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73BE9" w:rsidRDefault="00973BE9" w:rsidP="00973BE9">
      <w:pPr>
        <w:ind w:left="360"/>
        <w:rPr>
          <w:b/>
          <w:sz w:val="28"/>
          <w:szCs w:val="28"/>
        </w:rPr>
      </w:pPr>
    </w:p>
    <w:p w:rsidR="00973BE9" w:rsidRDefault="00973BE9" w:rsidP="00973B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Аськова</w:t>
      </w:r>
      <w:proofErr w:type="spellEnd"/>
      <w:r>
        <w:rPr>
          <w:sz w:val="28"/>
          <w:szCs w:val="28"/>
        </w:rPr>
        <w:t xml:space="preserve"> Л.Н. Болезнь </w:t>
      </w:r>
      <w:proofErr w:type="spellStart"/>
      <w:r>
        <w:rPr>
          <w:sz w:val="28"/>
          <w:szCs w:val="28"/>
        </w:rPr>
        <w:t>Меньера</w:t>
      </w:r>
      <w:proofErr w:type="spellEnd"/>
      <w:r>
        <w:rPr>
          <w:sz w:val="28"/>
          <w:szCs w:val="28"/>
        </w:rPr>
        <w:t>. – Самара, 1991. -251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Базаров В.Г. Клиническая вестибулометрия. –К.: Здоровье, 1988. -200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Благовещенская Н.С. Сочетанные поражения лобных пазух и </w:t>
      </w:r>
      <w:proofErr w:type="gramStart"/>
      <w:r>
        <w:rPr>
          <w:sz w:val="28"/>
          <w:szCs w:val="28"/>
        </w:rPr>
        <w:t>мозга.-</w:t>
      </w:r>
      <w:proofErr w:type="gramEnd"/>
      <w:r>
        <w:rPr>
          <w:sz w:val="28"/>
          <w:szCs w:val="28"/>
        </w:rPr>
        <w:t xml:space="preserve"> М.: Москва, 1972.-272с.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А.С. Лобные пазухи.- Ростов-на-Дону,. 2000.- 512с.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Гаджимирзаев</w:t>
      </w:r>
      <w:proofErr w:type="spellEnd"/>
      <w:r>
        <w:rPr>
          <w:sz w:val="28"/>
          <w:szCs w:val="28"/>
        </w:rPr>
        <w:t xml:space="preserve"> Г.А., Гамзатова А.А., </w:t>
      </w:r>
      <w:proofErr w:type="spellStart"/>
      <w:r>
        <w:rPr>
          <w:sz w:val="28"/>
          <w:szCs w:val="28"/>
        </w:rPr>
        <w:t>Гаджимирзаева</w:t>
      </w:r>
      <w:proofErr w:type="spellEnd"/>
      <w:r>
        <w:rPr>
          <w:sz w:val="28"/>
          <w:szCs w:val="28"/>
        </w:rPr>
        <w:t xml:space="preserve"> Р.Г. Аллергические риниты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Махачкала,2002.-312с.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Говорун М.И., Горохов А.А. Повреждения ЛОР органов и шеи в мирное и военное время: руководство для </w:t>
      </w:r>
      <w:proofErr w:type="gramStart"/>
      <w:r>
        <w:rPr>
          <w:sz w:val="28"/>
          <w:szCs w:val="28"/>
        </w:rPr>
        <w:t>врачей.-</w:t>
      </w:r>
      <w:proofErr w:type="spellStart"/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Спец.Лит</w:t>
      </w:r>
      <w:proofErr w:type="spellEnd"/>
      <w:r>
        <w:rPr>
          <w:sz w:val="28"/>
          <w:szCs w:val="28"/>
        </w:rPr>
        <w:t>., 2010.-126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Дабняк</w:t>
      </w:r>
      <w:proofErr w:type="spellEnd"/>
      <w:r>
        <w:rPr>
          <w:sz w:val="28"/>
          <w:szCs w:val="28"/>
        </w:rPr>
        <w:t xml:space="preserve"> Л.Б. Вазомоторный ринит.- М.: Медицина, 1966.- 176с.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Джафек</w:t>
      </w:r>
      <w:proofErr w:type="spellEnd"/>
      <w:r>
        <w:rPr>
          <w:sz w:val="28"/>
          <w:szCs w:val="28"/>
        </w:rPr>
        <w:t xml:space="preserve"> Б.У.,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Э. Секреты оториноларингологии. –Москва (Бином) –Санкт-Петербург (Новый диалект), 2001. - 625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О.В., Чумаков Ф.И. Орбитальные и внутричерепные осложнения воспалительных заболеваний носа и околоносовых пазух у взрослых и </w:t>
      </w:r>
      <w:proofErr w:type="gramStart"/>
      <w:r>
        <w:rPr>
          <w:sz w:val="28"/>
          <w:szCs w:val="28"/>
        </w:rPr>
        <w:t>детей.-</w:t>
      </w:r>
      <w:proofErr w:type="gramEnd"/>
      <w:r>
        <w:rPr>
          <w:sz w:val="28"/>
          <w:szCs w:val="28"/>
        </w:rPr>
        <w:t xml:space="preserve"> Москва- Моники, 2001. - 116с.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Добромыльский</w:t>
      </w:r>
      <w:proofErr w:type="spellEnd"/>
      <w:r>
        <w:rPr>
          <w:sz w:val="28"/>
          <w:szCs w:val="28"/>
        </w:rPr>
        <w:t xml:space="preserve"> Ф.И., Щербатов И.И. Придаточные пазухи носа и их связь с заболеваниями глазницы и </w:t>
      </w:r>
      <w:proofErr w:type="spellStart"/>
      <w:r>
        <w:rPr>
          <w:sz w:val="28"/>
          <w:szCs w:val="28"/>
        </w:rPr>
        <w:t>слёзовыводящих</w:t>
      </w:r>
      <w:proofErr w:type="spellEnd"/>
      <w:r>
        <w:rPr>
          <w:sz w:val="28"/>
          <w:szCs w:val="28"/>
        </w:rPr>
        <w:t xml:space="preserve"> путей. –М.: </w:t>
      </w:r>
      <w:proofErr w:type="spellStart"/>
      <w:r>
        <w:rPr>
          <w:sz w:val="28"/>
          <w:szCs w:val="28"/>
        </w:rPr>
        <w:t>Медгиз</w:t>
      </w:r>
      <w:proofErr w:type="spellEnd"/>
      <w:r>
        <w:rPr>
          <w:sz w:val="28"/>
          <w:szCs w:val="28"/>
        </w:rPr>
        <w:t>, 288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Извин А.И. Осложнения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>Тюмень, 2009.-280с.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Л.М. Сфеноидиты у детей.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2001.-170с.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 М.Я., Левин А.А. Детская </w:t>
      </w:r>
      <w:proofErr w:type="spellStart"/>
      <w:r>
        <w:rPr>
          <w:sz w:val="28"/>
          <w:szCs w:val="28"/>
        </w:rPr>
        <w:t>сурдоаудиология</w:t>
      </w:r>
      <w:proofErr w:type="spellEnd"/>
      <w:r>
        <w:rPr>
          <w:sz w:val="28"/>
          <w:szCs w:val="28"/>
        </w:rPr>
        <w:t xml:space="preserve">. –Л.: Медицина, 1989. -224с. 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 В.В., </w:t>
      </w:r>
      <w:proofErr w:type="spellStart"/>
      <w:r>
        <w:rPr>
          <w:sz w:val="28"/>
          <w:szCs w:val="28"/>
        </w:rPr>
        <w:t>Жестков</w:t>
      </w:r>
      <w:proofErr w:type="spellEnd"/>
      <w:r>
        <w:rPr>
          <w:sz w:val="28"/>
          <w:szCs w:val="28"/>
        </w:rPr>
        <w:t xml:space="preserve"> А.В., Зайцева С.А. и др. Эпидемиология, клинико-   иммунологические аспекты аллергических заболеваний респираторного </w:t>
      </w:r>
      <w:proofErr w:type="gramStart"/>
      <w:r>
        <w:rPr>
          <w:sz w:val="28"/>
          <w:szCs w:val="28"/>
        </w:rPr>
        <w:t>тракта.-</w:t>
      </w:r>
      <w:proofErr w:type="gramEnd"/>
      <w:r>
        <w:rPr>
          <w:sz w:val="28"/>
          <w:szCs w:val="28"/>
        </w:rPr>
        <w:t>Самара, 2002. – 144с.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Ланцов</w:t>
      </w:r>
      <w:proofErr w:type="spellEnd"/>
      <w:r>
        <w:rPr>
          <w:sz w:val="28"/>
          <w:szCs w:val="28"/>
        </w:rPr>
        <w:t xml:space="preserve"> А.А. Рязанцев С.В., </w:t>
      </w:r>
      <w:proofErr w:type="spellStart"/>
      <w:r>
        <w:rPr>
          <w:sz w:val="28"/>
          <w:szCs w:val="28"/>
        </w:rPr>
        <w:t>Цецарский</w:t>
      </w:r>
      <w:proofErr w:type="spellEnd"/>
      <w:r>
        <w:rPr>
          <w:sz w:val="28"/>
          <w:szCs w:val="28"/>
        </w:rPr>
        <w:t xml:space="preserve"> Б.М. Эпидемиология полипозных </w:t>
      </w:r>
      <w:proofErr w:type="spellStart"/>
      <w:proofErr w:type="gramStart"/>
      <w:r>
        <w:rPr>
          <w:sz w:val="28"/>
          <w:szCs w:val="28"/>
        </w:rPr>
        <w:t>риносинуситов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СПб.: 1999.- 96с. 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А.И., Приходько  Е.А., Мельник А.М. Шум в ушах.- СПб.:2006.- 278 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 Практическое руководство по </w:t>
      </w:r>
      <w:proofErr w:type="gramStart"/>
      <w:r>
        <w:rPr>
          <w:sz w:val="28"/>
          <w:szCs w:val="28"/>
        </w:rPr>
        <w:t>сурдологии.-</w:t>
      </w:r>
      <w:proofErr w:type="gramEnd"/>
      <w:r>
        <w:rPr>
          <w:sz w:val="28"/>
          <w:szCs w:val="28"/>
        </w:rPr>
        <w:t>СПб.:2008.-274 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 xml:space="preserve"> В.К., Марченко В.М. Атлас операций на ухе. –К.: Здоровье, 1989. -216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20.Миньковский А.Х. Клиническая </w:t>
      </w:r>
      <w:proofErr w:type="spellStart"/>
      <w:r>
        <w:rPr>
          <w:sz w:val="28"/>
          <w:szCs w:val="28"/>
        </w:rPr>
        <w:t>лабиринтология</w:t>
      </w:r>
      <w:proofErr w:type="spellEnd"/>
      <w:r>
        <w:rPr>
          <w:sz w:val="28"/>
          <w:szCs w:val="28"/>
        </w:rPr>
        <w:t>. –М.: Медицина, 1974. -224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Брофман</w:t>
      </w:r>
      <w:proofErr w:type="spellEnd"/>
      <w:r>
        <w:rPr>
          <w:sz w:val="28"/>
          <w:szCs w:val="28"/>
        </w:rPr>
        <w:t xml:space="preserve"> А.В. Профессиональные заболевания лор органов. –М.: Медицина, 1982. - 288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Павлищук</w:t>
      </w:r>
      <w:proofErr w:type="spellEnd"/>
      <w:r>
        <w:rPr>
          <w:sz w:val="28"/>
          <w:szCs w:val="28"/>
        </w:rPr>
        <w:t xml:space="preserve"> А.В. Неотложная помощь при  заболеваниях и травмах уха, верхних дыхательных путей и пищевода. –Л.: Медицина, 1990. -104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Пискунов Г.З., Пискунов С.З. Клиническая ринология. –М.: </w:t>
      </w:r>
      <w:proofErr w:type="spellStart"/>
      <w:r>
        <w:rPr>
          <w:sz w:val="28"/>
          <w:szCs w:val="28"/>
        </w:rPr>
        <w:t>Миклош</w:t>
      </w:r>
      <w:proofErr w:type="spellEnd"/>
      <w:r>
        <w:rPr>
          <w:sz w:val="28"/>
          <w:szCs w:val="28"/>
        </w:rPr>
        <w:t>, 2002. -390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Плужников М.С., </w:t>
      </w:r>
      <w:proofErr w:type="spellStart"/>
      <w:r>
        <w:rPr>
          <w:sz w:val="28"/>
          <w:szCs w:val="28"/>
        </w:rPr>
        <w:t>Блоцкий</w:t>
      </w:r>
      <w:proofErr w:type="spellEnd"/>
      <w:r>
        <w:rPr>
          <w:sz w:val="28"/>
          <w:szCs w:val="28"/>
        </w:rPr>
        <w:t xml:space="preserve"> А.А., Денискин О.И. и др. Рентгенодиагностика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 xml:space="preserve"> С.-Петербург.- 2007.-132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25. Пискунов Г.З., Пискунов С.З., Козлов В.С. и др.  Заболевания носа и околоносовых пазух. Эндомикрохирургия.-М.:2003.-208с.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Преображенский Ю.Б. Тимпанопластика. –М.: Медицина, 1973. -264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Таварткиладзе</w:t>
      </w:r>
      <w:proofErr w:type="spellEnd"/>
      <w:r>
        <w:rPr>
          <w:sz w:val="28"/>
          <w:szCs w:val="28"/>
        </w:rPr>
        <w:t xml:space="preserve"> Г.А. </w:t>
      </w:r>
      <w:proofErr w:type="spellStart"/>
      <w:r>
        <w:rPr>
          <w:sz w:val="28"/>
          <w:szCs w:val="28"/>
        </w:rPr>
        <w:t>Кохлеарная</w:t>
      </w:r>
      <w:proofErr w:type="spellEnd"/>
      <w:r>
        <w:rPr>
          <w:sz w:val="28"/>
          <w:szCs w:val="28"/>
        </w:rPr>
        <w:t xml:space="preserve"> имплантация. -//Учебное пособие. Москва, 2000. -51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Тарасов Д.И.,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А.Х., Назарова Г.Ф. Скорая и неотложная помощь в оториноларингологии. –М.: Медицина, 1977. -250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29. Тарасов Д.И., Федорова О.К., Быкова В.П. Заболевания среднего уха. –М.: Медицина, 1988. -288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Трофименко С.П., Волков А.Г. Аллергические заболевания носа и околоносовых пазух. -  Ростов-на-Дону. ЗАО «Книга», 2001.- 352с.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31. Тугоухость (под ред. Н.А. Преображенского). –М.: Медицина, 1975. -440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Кузник</w:t>
      </w:r>
      <w:proofErr w:type="spellEnd"/>
      <w:r>
        <w:rPr>
          <w:sz w:val="28"/>
          <w:szCs w:val="28"/>
        </w:rPr>
        <w:t xml:space="preserve"> Б.И. Кровотечения и тромбозы при </w:t>
      </w:r>
      <w:proofErr w:type="spellStart"/>
      <w:proofErr w:type="gramStart"/>
      <w:r>
        <w:rPr>
          <w:sz w:val="28"/>
          <w:szCs w:val="28"/>
        </w:rPr>
        <w:t>оторинола-рингологических</w:t>
      </w:r>
      <w:proofErr w:type="spellEnd"/>
      <w:proofErr w:type="gramEnd"/>
      <w:r>
        <w:rPr>
          <w:sz w:val="28"/>
          <w:szCs w:val="28"/>
        </w:rPr>
        <w:t xml:space="preserve"> заболеваниях. – Издательство «Илим», Фрунзе, 1989.-252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Французов Б.Л., </w:t>
      </w:r>
      <w:proofErr w:type="spellStart"/>
      <w:r>
        <w:rPr>
          <w:sz w:val="28"/>
          <w:szCs w:val="28"/>
        </w:rPr>
        <w:t>Французова</w:t>
      </w:r>
      <w:proofErr w:type="spellEnd"/>
      <w:r>
        <w:rPr>
          <w:sz w:val="28"/>
          <w:szCs w:val="28"/>
        </w:rPr>
        <w:t xml:space="preserve"> С.Б. Лекарственная терапия заболеваний уха, горла и носа.- Киев, Здоровье, 1988.- 280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 xml:space="preserve"> И.А. Косметические операции на лице. –М.: Медицина, 1984. -208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 Врачебно-трудовая экспертиза в оториноларингологии. –М.: Медицина, 1979. -208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Шеврыгин</w:t>
      </w:r>
      <w:proofErr w:type="spellEnd"/>
      <w:r>
        <w:rPr>
          <w:sz w:val="28"/>
          <w:szCs w:val="28"/>
        </w:rPr>
        <w:t xml:space="preserve"> Б.В. Синуситы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М.: Медицина, 1998. – 256с.</w:t>
      </w:r>
    </w:p>
    <w:p w:rsidR="00973BE9" w:rsidRDefault="00973BE9" w:rsidP="00973BE9">
      <w:pPr>
        <w:rPr>
          <w:sz w:val="28"/>
          <w:szCs w:val="28"/>
        </w:rPr>
      </w:pPr>
    </w:p>
    <w:p w:rsidR="00973BE9" w:rsidRDefault="00F86B80" w:rsidP="00973B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73BE9" w:rsidRDefault="00973BE9" w:rsidP="00973BE9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Материально-техническое обеспечение дисциплин</w:t>
      </w:r>
    </w:p>
    <w:p w:rsidR="00973BE9" w:rsidRDefault="00973BE9" w:rsidP="00973BE9">
      <w:pPr>
        <w:ind w:left="540"/>
        <w:rPr>
          <w:b/>
          <w:color w:val="000000"/>
          <w:sz w:val="28"/>
          <w:szCs w:val="28"/>
        </w:rPr>
      </w:pPr>
    </w:p>
    <w:p w:rsidR="00973BE9" w:rsidRDefault="00973BE9" w:rsidP="00973BE9">
      <w:pPr>
        <w:ind w:left="1080"/>
        <w:rPr>
          <w:b/>
          <w:color w:val="000000"/>
          <w:sz w:val="28"/>
          <w:szCs w:val="28"/>
        </w:rPr>
      </w:pPr>
    </w:p>
    <w:tbl>
      <w:tblPr>
        <w:tblW w:w="105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973BE9" w:rsidTr="00973BE9">
        <w:trPr>
          <w:trHeight w:val="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дисциплины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обеспечение</w:t>
            </w:r>
          </w:p>
        </w:tc>
      </w:tr>
      <w:tr w:rsidR="00973BE9" w:rsidTr="00973BE9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Онкология ЛОР органов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 аудиограмм, мультимедийный комплекс (ноутбук, проектор, экран)</w:t>
            </w:r>
          </w:p>
        </w:tc>
      </w:tr>
    </w:tbl>
    <w:p w:rsidR="00973BE9" w:rsidRDefault="00973BE9" w:rsidP="00973BE9">
      <w:pPr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Утверждено на совещании кафедры оториноларингологии</w:t>
      </w: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Протокол №____ от «__»_______20_г.</w:t>
      </w: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bCs/>
          <w:color w:val="000000"/>
          <w:sz w:val="28"/>
          <w:szCs w:val="28"/>
        </w:rPr>
        <w:t>Зав.кафедрой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проф.Р.А.Забиров</w:t>
      </w:r>
      <w:proofErr w:type="spellEnd"/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1"/>
        <w:gridCol w:w="1241"/>
        <w:gridCol w:w="3032"/>
        <w:gridCol w:w="1608"/>
        <w:gridCol w:w="1735"/>
        <w:gridCol w:w="1444"/>
      </w:tblGrid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7"/>
        <w:gridCol w:w="1599"/>
        <w:gridCol w:w="4548"/>
        <w:gridCol w:w="2427"/>
      </w:tblGrid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Лист согласования 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Росси 16.03.2011 № 1365.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Разработчики: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______ «__»____20__г.  В.А. Долгов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К.м.н., доцент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______ «__»____20__г.  М.И. Аникин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973BE9" w:rsidRDefault="00973BE9" w:rsidP="00973BE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    от «___»_____20__г.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СОГЛАСОВАНО: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 профессор             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А.А.Вялкова</w:t>
      </w:r>
      <w:proofErr w:type="spellEnd"/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973BE9" w:rsidRDefault="00973BE9" w:rsidP="00973BE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научных исследований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М.В.Фомина</w:t>
      </w:r>
      <w:proofErr w:type="spellEnd"/>
    </w:p>
    <w:p w:rsidR="00973BE9" w:rsidRDefault="00973BE9" w:rsidP="00973BE9"/>
    <w:p w:rsidR="002F4E28" w:rsidRDefault="002F4E28"/>
    <w:sectPr w:rsidR="002F4E28" w:rsidSect="00BF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F4" w:rsidRDefault="00380EF4" w:rsidP="00973BE9">
      <w:r>
        <w:separator/>
      </w:r>
    </w:p>
  </w:endnote>
  <w:endnote w:type="continuationSeparator" w:id="0">
    <w:p w:rsidR="00380EF4" w:rsidRDefault="00380EF4" w:rsidP="0097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210328"/>
      <w:docPartObj>
        <w:docPartGallery w:val="Page Numbers (Bottom of Page)"/>
        <w:docPartUnique/>
      </w:docPartObj>
    </w:sdtPr>
    <w:sdtEndPr/>
    <w:sdtContent>
      <w:p w:rsidR="00973BE9" w:rsidRDefault="00973B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E1">
          <w:rPr>
            <w:noProof/>
          </w:rPr>
          <w:t>2</w:t>
        </w:r>
        <w:r>
          <w:fldChar w:fldCharType="end"/>
        </w:r>
      </w:p>
    </w:sdtContent>
  </w:sdt>
  <w:p w:rsidR="00973BE9" w:rsidRDefault="00973B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F4" w:rsidRDefault="00380EF4" w:rsidP="00973BE9">
      <w:r>
        <w:separator/>
      </w:r>
    </w:p>
  </w:footnote>
  <w:footnote w:type="continuationSeparator" w:id="0">
    <w:p w:rsidR="00380EF4" w:rsidRDefault="00380EF4" w:rsidP="0097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1F"/>
    <w:rsid w:val="00037DE1"/>
    <w:rsid w:val="002F4E28"/>
    <w:rsid w:val="00380EF4"/>
    <w:rsid w:val="004421D9"/>
    <w:rsid w:val="00660243"/>
    <w:rsid w:val="00973BE9"/>
    <w:rsid w:val="00AA4A87"/>
    <w:rsid w:val="00B44C1F"/>
    <w:rsid w:val="00B7369E"/>
    <w:rsid w:val="00BF4A3C"/>
    <w:rsid w:val="00D17271"/>
    <w:rsid w:val="00DA0099"/>
    <w:rsid w:val="0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C98-0B26-4B64-A1D5-24F070F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3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B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973BE9"/>
    <w:pPr>
      <w:ind w:left="720"/>
      <w:contextualSpacing/>
    </w:pPr>
  </w:style>
  <w:style w:type="paragraph" w:customStyle="1" w:styleId="1">
    <w:name w:val="Знак Знак1 Знак"/>
    <w:basedOn w:val="a"/>
    <w:rsid w:val="00973B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97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1FAA-1EFE-471C-B4D3-FCCE9589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Фомина Марина Викторовна</cp:lastModifiedBy>
  <cp:revision>8</cp:revision>
  <cp:lastPrinted>2014-06-27T04:48:00Z</cp:lastPrinted>
  <dcterms:created xsi:type="dcterms:W3CDTF">2014-06-27T04:23:00Z</dcterms:created>
  <dcterms:modified xsi:type="dcterms:W3CDTF">2014-06-27T08:37:00Z</dcterms:modified>
</cp:coreProperties>
</file>