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C4" w:rsidRPr="00CC04C4" w:rsidRDefault="00CC04C4" w:rsidP="00CC04C4">
      <w:pPr>
        <w:spacing w:line="360" w:lineRule="auto"/>
        <w:jc w:val="center"/>
        <w:rPr>
          <w:rFonts w:eastAsia="Arial Unicode MS"/>
          <w:color w:val="000000"/>
          <w:sz w:val="28"/>
        </w:rPr>
      </w:pPr>
      <w:r w:rsidRPr="00CC04C4">
        <w:rPr>
          <w:rFonts w:eastAsia="Arial Unicode MS"/>
          <w:color w:val="000000"/>
          <w:sz w:val="28"/>
        </w:rPr>
        <w:t>МИНИСТЕРСТВО ЗДРАВООХРАНЕНИЯ РОССИЙСКОЙ ФЕДЕРАЦИИ</w:t>
      </w:r>
    </w:p>
    <w:p w:rsidR="009C5334" w:rsidRPr="009C5334" w:rsidRDefault="003D52E9" w:rsidP="009C5334">
      <w:pPr>
        <w:jc w:val="center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>г</w:t>
      </w:r>
      <w:r w:rsidR="009C5334" w:rsidRPr="009C5334">
        <w:rPr>
          <w:rFonts w:eastAsia="Calibri"/>
          <w:color w:val="000000"/>
          <w:sz w:val="28"/>
          <w:szCs w:val="22"/>
          <w:lang w:eastAsia="en-US"/>
        </w:rPr>
        <w:t xml:space="preserve">осударственное бюджетное образовательное учреждение </w:t>
      </w:r>
    </w:p>
    <w:p w:rsidR="009C5334" w:rsidRPr="009C5334" w:rsidRDefault="00505EB4" w:rsidP="009C5334">
      <w:pPr>
        <w:jc w:val="center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>в</w:t>
      </w:r>
      <w:r w:rsidR="009C5334" w:rsidRPr="009C5334">
        <w:rPr>
          <w:rFonts w:eastAsia="Calibri"/>
          <w:color w:val="000000"/>
          <w:sz w:val="28"/>
          <w:szCs w:val="22"/>
          <w:lang w:eastAsia="en-US"/>
        </w:rPr>
        <w:t xml:space="preserve">ысшего профессионального образования </w:t>
      </w:r>
    </w:p>
    <w:p w:rsidR="009C5334" w:rsidRPr="009C5334" w:rsidRDefault="009C5334" w:rsidP="009C5334">
      <w:pPr>
        <w:jc w:val="center"/>
        <w:rPr>
          <w:rFonts w:eastAsia="Calibri"/>
          <w:color w:val="000000"/>
          <w:sz w:val="28"/>
          <w:szCs w:val="22"/>
          <w:lang w:eastAsia="en-US"/>
        </w:rPr>
      </w:pPr>
      <w:r w:rsidRPr="009C5334">
        <w:rPr>
          <w:rFonts w:eastAsia="Calibri"/>
          <w:color w:val="000000"/>
          <w:sz w:val="28"/>
          <w:szCs w:val="22"/>
          <w:lang w:eastAsia="en-US"/>
        </w:rPr>
        <w:t xml:space="preserve">«Оренбургская государственная медицинская академия» </w:t>
      </w:r>
    </w:p>
    <w:p w:rsidR="009C5334" w:rsidRPr="009C5334" w:rsidRDefault="009C5334" w:rsidP="009C5334">
      <w:pPr>
        <w:jc w:val="center"/>
        <w:rPr>
          <w:rFonts w:eastAsia="Calibri"/>
          <w:color w:val="000000"/>
          <w:sz w:val="28"/>
          <w:szCs w:val="22"/>
          <w:lang w:eastAsia="en-US"/>
        </w:rPr>
      </w:pPr>
      <w:r w:rsidRPr="009C5334">
        <w:rPr>
          <w:rFonts w:eastAsia="Calibri"/>
          <w:color w:val="000000"/>
          <w:sz w:val="28"/>
          <w:szCs w:val="22"/>
          <w:lang w:eastAsia="en-US"/>
        </w:rPr>
        <w:t xml:space="preserve">Министерства здравоохранения </w:t>
      </w:r>
    </w:p>
    <w:p w:rsidR="009C5334" w:rsidRPr="009C5334" w:rsidRDefault="009C5334" w:rsidP="009C5334">
      <w:pPr>
        <w:jc w:val="center"/>
        <w:rPr>
          <w:rFonts w:eastAsia="Calibri"/>
          <w:color w:val="000000"/>
          <w:sz w:val="28"/>
          <w:szCs w:val="22"/>
          <w:lang w:eastAsia="en-US"/>
        </w:rPr>
      </w:pPr>
      <w:r w:rsidRPr="009C5334">
        <w:rPr>
          <w:rFonts w:eastAsia="Calibri"/>
          <w:color w:val="000000"/>
          <w:sz w:val="28"/>
          <w:szCs w:val="22"/>
          <w:lang w:eastAsia="en-US"/>
        </w:rPr>
        <w:t>Российской Федерации</w:t>
      </w:r>
    </w:p>
    <w:p w:rsidR="009C5334" w:rsidRPr="009C5334" w:rsidRDefault="009C5334" w:rsidP="009C5334">
      <w:pPr>
        <w:rPr>
          <w:rFonts w:eastAsia="Calibri"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rPr>
          <w:rFonts w:eastAsia="Calibri"/>
          <w:color w:val="000000"/>
          <w:sz w:val="28"/>
          <w:szCs w:val="22"/>
          <w:lang w:eastAsia="en-US"/>
        </w:rPr>
      </w:pPr>
    </w:p>
    <w:p w:rsidR="009C5334" w:rsidRPr="009C5334" w:rsidRDefault="00E047D2" w:rsidP="00E047D2">
      <w:pPr>
        <w:jc w:val="center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>Кафедра</w:t>
      </w:r>
      <w:r w:rsidR="00096CD8">
        <w:rPr>
          <w:rFonts w:eastAsia="Calibri"/>
          <w:color w:val="000000"/>
          <w:sz w:val="28"/>
          <w:szCs w:val="22"/>
          <w:lang w:eastAsia="en-US"/>
        </w:rPr>
        <w:t xml:space="preserve"> оториноларингологии</w:t>
      </w:r>
    </w:p>
    <w:p w:rsidR="009C5334" w:rsidRPr="009C5334" w:rsidRDefault="009C5334" w:rsidP="00E047D2">
      <w:pPr>
        <w:jc w:val="center"/>
        <w:rPr>
          <w:rFonts w:eastAsia="Calibri"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center"/>
        <w:rPr>
          <w:rFonts w:eastAsia="Calibri"/>
          <w:sz w:val="28"/>
          <w:szCs w:val="22"/>
          <w:lang w:eastAsia="en-US"/>
        </w:rPr>
      </w:pPr>
      <w:r w:rsidRPr="009C5334">
        <w:rPr>
          <w:rFonts w:eastAsia="Calibri"/>
          <w:sz w:val="28"/>
          <w:szCs w:val="22"/>
          <w:lang w:eastAsia="en-US"/>
        </w:rPr>
        <w:t xml:space="preserve">                                                                                          «УТВЕРЖДАЮ»</w:t>
      </w:r>
    </w:p>
    <w:p w:rsidR="009C5334" w:rsidRPr="009C5334" w:rsidRDefault="009C5334" w:rsidP="009C5334">
      <w:pPr>
        <w:jc w:val="right"/>
        <w:rPr>
          <w:rFonts w:eastAsia="Calibri"/>
          <w:sz w:val="28"/>
          <w:szCs w:val="22"/>
          <w:lang w:eastAsia="en-US"/>
        </w:rPr>
      </w:pPr>
      <w:r w:rsidRPr="009C5334">
        <w:rPr>
          <w:rFonts w:eastAsia="Calibri"/>
          <w:sz w:val="28"/>
          <w:szCs w:val="22"/>
          <w:lang w:eastAsia="en-US"/>
        </w:rPr>
        <w:t>Проректор по научной и</w:t>
      </w:r>
    </w:p>
    <w:p w:rsidR="009C5334" w:rsidRPr="009C5334" w:rsidRDefault="00505EB4" w:rsidP="009C5334">
      <w:pPr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клиническ</w:t>
      </w:r>
      <w:r w:rsidR="009C5334" w:rsidRPr="009C5334">
        <w:rPr>
          <w:rFonts w:eastAsia="Calibri"/>
          <w:sz w:val="28"/>
          <w:szCs w:val="22"/>
          <w:lang w:eastAsia="en-US"/>
        </w:rPr>
        <w:t>ой работе</w:t>
      </w:r>
    </w:p>
    <w:p w:rsidR="009C5334" w:rsidRPr="009C5334" w:rsidRDefault="009C5334" w:rsidP="009C5334">
      <w:pPr>
        <w:jc w:val="right"/>
        <w:rPr>
          <w:rFonts w:eastAsia="Calibri"/>
          <w:sz w:val="28"/>
          <w:szCs w:val="22"/>
          <w:lang w:eastAsia="en-US"/>
        </w:rPr>
      </w:pPr>
      <w:r w:rsidRPr="009C5334">
        <w:rPr>
          <w:rFonts w:eastAsia="Calibri"/>
          <w:sz w:val="28"/>
          <w:szCs w:val="22"/>
          <w:lang w:eastAsia="en-US"/>
        </w:rPr>
        <w:t xml:space="preserve">профессор Н.П. </w:t>
      </w:r>
      <w:proofErr w:type="spellStart"/>
      <w:r w:rsidRPr="009C5334">
        <w:rPr>
          <w:rFonts w:eastAsia="Calibri"/>
          <w:sz w:val="28"/>
          <w:szCs w:val="22"/>
          <w:lang w:eastAsia="en-US"/>
        </w:rPr>
        <w:t>Сетко</w:t>
      </w:r>
      <w:proofErr w:type="spellEnd"/>
    </w:p>
    <w:p w:rsidR="009C5334" w:rsidRPr="009C5334" w:rsidRDefault="009C5334" w:rsidP="009C5334">
      <w:pPr>
        <w:jc w:val="right"/>
        <w:rPr>
          <w:rFonts w:eastAsia="Calibri"/>
          <w:sz w:val="28"/>
          <w:szCs w:val="22"/>
          <w:lang w:eastAsia="en-US"/>
        </w:rPr>
      </w:pPr>
      <w:r w:rsidRPr="009C5334">
        <w:rPr>
          <w:rFonts w:eastAsia="Calibri"/>
          <w:sz w:val="28"/>
          <w:szCs w:val="22"/>
          <w:lang w:eastAsia="en-US"/>
        </w:rPr>
        <w:t>________________________</w:t>
      </w:r>
    </w:p>
    <w:p w:rsidR="009C5334" w:rsidRPr="009C5334" w:rsidRDefault="009C5334" w:rsidP="009C5334">
      <w:pPr>
        <w:jc w:val="right"/>
        <w:rPr>
          <w:rFonts w:eastAsia="Calibri"/>
          <w:sz w:val="28"/>
          <w:szCs w:val="22"/>
          <w:lang w:eastAsia="en-US"/>
        </w:rPr>
      </w:pPr>
      <w:r w:rsidRPr="009C5334">
        <w:rPr>
          <w:rFonts w:eastAsia="Calibri"/>
          <w:sz w:val="28"/>
          <w:szCs w:val="22"/>
          <w:lang w:eastAsia="en-US"/>
        </w:rPr>
        <w:t xml:space="preserve"> «____»_____________20__ г.</w:t>
      </w:r>
    </w:p>
    <w:p w:rsidR="009C5334" w:rsidRPr="009C5334" w:rsidRDefault="009C5334" w:rsidP="009C5334">
      <w:pPr>
        <w:jc w:val="center"/>
        <w:rPr>
          <w:rFonts w:eastAsia="Calibri"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:rsidR="009C5334" w:rsidRPr="005217C2" w:rsidRDefault="009C5334" w:rsidP="009C5334">
      <w:pPr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  <w:r w:rsidRPr="005217C2">
        <w:rPr>
          <w:rFonts w:eastAsia="Calibri"/>
          <w:b/>
          <w:caps/>
          <w:color w:val="000000"/>
          <w:sz w:val="28"/>
          <w:szCs w:val="22"/>
          <w:lang w:eastAsia="en-US"/>
        </w:rPr>
        <w:t>РАБОЧАЯ</w:t>
      </w:r>
      <w:r w:rsidRPr="005217C2">
        <w:rPr>
          <w:rFonts w:eastAsia="Calibri"/>
          <w:b/>
          <w:color w:val="000000"/>
          <w:sz w:val="28"/>
          <w:szCs w:val="22"/>
          <w:lang w:eastAsia="en-US"/>
        </w:rPr>
        <w:t xml:space="preserve"> ПРОГРАММА </w:t>
      </w:r>
    </w:p>
    <w:p w:rsidR="009C5334" w:rsidRPr="009C5334" w:rsidRDefault="009C5334" w:rsidP="009C5334">
      <w:pPr>
        <w:jc w:val="center"/>
        <w:rPr>
          <w:rFonts w:eastAsia="Calibri"/>
          <w:b/>
          <w:color w:val="000000"/>
          <w:sz w:val="28"/>
          <w:szCs w:val="22"/>
          <w:lang w:eastAsia="en-US"/>
        </w:rPr>
      </w:pPr>
    </w:p>
    <w:p w:rsidR="008E46B2" w:rsidRPr="00505EB4" w:rsidRDefault="008E46B2" w:rsidP="009C5334">
      <w:pPr>
        <w:jc w:val="center"/>
        <w:rPr>
          <w:rFonts w:eastAsia="Calibri"/>
          <w:b/>
          <w:sz w:val="28"/>
          <w:szCs w:val="22"/>
          <w:lang w:eastAsia="en-US"/>
        </w:rPr>
      </w:pPr>
      <w:r w:rsidRPr="00505EB4">
        <w:rPr>
          <w:rFonts w:eastAsia="Calibri"/>
          <w:b/>
          <w:sz w:val="28"/>
          <w:szCs w:val="22"/>
          <w:lang w:eastAsia="en-US"/>
        </w:rPr>
        <w:t>научно-исследовательской работы</w:t>
      </w:r>
      <w:r w:rsidR="009C5334" w:rsidRPr="00505EB4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505EB4" w:rsidRPr="00505EB4" w:rsidRDefault="00505EB4" w:rsidP="00505EB4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505EB4">
        <w:rPr>
          <w:rFonts w:eastAsia="Calibri"/>
          <w:b/>
          <w:color w:val="000000"/>
          <w:sz w:val="28"/>
          <w:szCs w:val="28"/>
          <w:lang w:eastAsia="en-US"/>
        </w:rPr>
        <w:t xml:space="preserve">основной профессиональной образовательной программы послевузовского профессионального образования (аспирантура) </w:t>
      </w:r>
    </w:p>
    <w:p w:rsidR="00505EB4" w:rsidRPr="00505EB4" w:rsidRDefault="00505EB4" w:rsidP="00505EB4">
      <w:pPr>
        <w:jc w:val="center"/>
        <w:rPr>
          <w:rFonts w:eastAsia="Calibri"/>
          <w:b/>
          <w:caps/>
          <w:color w:val="000000"/>
          <w:sz w:val="28"/>
          <w:szCs w:val="28"/>
          <w:lang w:eastAsia="en-US"/>
        </w:rPr>
      </w:pPr>
      <w:r w:rsidRPr="00505EB4">
        <w:rPr>
          <w:rFonts w:eastAsia="Calibri"/>
          <w:b/>
          <w:color w:val="000000"/>
          <w:sz w:val="28"/>
          <w:szCs w:val="28"/>
          <w:lang w:eastAsia="en-US"/>
        </w:rPr>
        <w:t xml:space="preserve">по научной специальности </w:t>
      </w:r>
      <w:r w:rsidRPr="00505EB4">
        <w:rPr>
          <w:rFonts w:eastAsia="Calibri"/>
          <w:b/>
          <w:caps/>
          <w:color w:val="000000"/>
          <w:sz w:val="28"/>
          <w:szCs w:val="28"/>
          <w:lang w:eastAsia="en-US"/>
        </w:rPr>
        <w:t>14.01.</w:t>
      </w:r>
      <w:r w:rsidR="00096CD8">
        <w:rPr>
          <w:rFonts w:eastAsia="Calibri"/>
          <w:b/>
          <w:caps/>
          <w:color w:val="000000"/>
          <w:sz w:val="28"/>
          <w:szCs w:val="28"/>
          <w:lang w:eastAsia="en-US"/>
        </w:rPr>
        <w:t>03</w:t>
      </w:r>
      <w:r w:rsidRPr="00505EB4">
        <w:rPr>
          <w:rFonts w:eastAsia="Calibri"/>
          <w:b/>
          <w:caps/>
          <w:color w:val="000000"/>
          <w:sz w:val="28"/>
          <w:szCs w:val="28"/>
          <w:lang w:eastAsia="en-US"/>
        </w:rPr>
        <w:t xml:space="preserve"> </w:t>
      </w:r>
      <w:r w:rsidRPr="00505EB4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="00096CD8">
        <w:rPr>
          <w:rFonts w:eastAsia="Calibri"/>
          <w:b/>
          <w:color w:val="000000"/>
          <w:sz w:val="28"/>
          <w:szCs w:val="28"/>
          <w:lang w:eastAsia="en-US"/>
        </w:rPr>
        <w:t>Болезни уха, горла, и носа</w:t>
      </w:r>
      <w:r w:rsidRPr="00505EB4">
        <w:rPr>
          <w:rFonts w:eastAsia="Calibri"/>
          <w:b/>
          <w:color w:val="000000"/>
          <w:sz w:val="28"/>
          <w:szCs w:val="28"/>
          <w:lang w:eastAsia="en-US"/>
        </w:rPr>
        <w:t>»</w:t>
      </w:r>
    </w:p>
    <w:p w:rsidR="009C5334" w:rsidRPr="00E047D2" w:rsidRDefault="009C5334" w:rsidP="009C5334">
      <w:pPr>
        <w:rPr>
          <w:rFonts w:eastAsia="Calibri"/>
          <w:caps/>
          <w:color w:val="FF0000"/>
          <w:sz w:val="28"/>
          <w:szCs w:val="22"/>
          <w:lang w:eastAsia="en-US"/>
        </w:rPr>
      </w:pPr>
    </w:p>
    <w:p w:rsidR="009C5334" w:rsidRPr="00E047D2" w:rsidRDefault="009C5334" w:rsidP="009C5334">
      <w:pPr>
        <w:rPr>
          <w:rFonts w:eastAsia="Calibri"/>
          <w:caps/>
          <w:color w:val="FF0000"/>
          <w:sz w:val="28"/>
          <w:szCs w:val="22"/>
          <w:lang w:eastAsia="en-US"/>
        </w:rPr>
      </w:pPr>
    </w:p>
    <w:p w:rsidR="009C5334" w:rsidRPr="009C5334" w:rsidRDefault="009C5334" w:rsidP="009C5334">
      <w:pPr>
        <w:rPr>
          <w:rFonts w:eastAsia="Calibri"/>
          <w:caps/>
          <w:color w:val="000000"/>
          <w:sz w:val="28"/>
          <w:szCs w:val="22"/>
          <w:lang w:eastAsia="en-US"/>
        </w:rPr>
      </w:pPr>
    </w:p>
    <w:p w:rsidR="00505EB4" w:rsidRPr="00505EB4" w:rsidRDefault="00505EB4" w:rsidP="00505EB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505EB4">
        <w:rPr>
          <w:rFonts w:eastAsia="Calibri"/>
          <w:color w:val="000000"/>
          <w:sz w:val="28"/>
          <w:szCs w:val="28"/>
          <w:lang w:eastAsia="en-US"/>
        </w:rPr>
        <w:t>Присуждаемая учёная степень</w:t>
      </w:r>
    </w:p>
    <w:p w:rsidR="00505EB4" w:rsidRPr="00505EB4" w:rsidRDefault="00505EB4" w:rsidP="00505EB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505EB4">
        <w:rPr>
          <w:rFonts w:eastAsia="Calibri"/>
          <w:color w:val="000000"/>
          <w:sz w:val="28"/>
          <w:szCs w:val="28"/>
          <w:lang w:eastAsia="en-US"/>
        </w:rPr>
        <w:t>кандидат медицинских наук</w:t>
      </w:r>
    </w:p>
    <w:p w:rsidR="00505EB4" w:rsidRPr="00505EB4" w:rsidRDefault="00505EB4" w:rsidP="00505EB4">
      <w:pPr>
        <w:jc w:val="right"/>
        <w:rPr>
          <w:rFonts w:eastAsia="Calibri"/>
          <w:b/>
          <w:color w:val="000000"/>
          <w:sz w:val="28"/>
          <w:szCs w:val="28"/>
          <w:lang w:eastAsia="en-US"/>
        </w:rPr>
      </w:pPr>
    </w:p>
    <w:p w:rsidR="00505EB4" w:rsidRPr="00505EB4" w:rsidRDefault="00505EB4" w:rsidP="00505EB4">
      <w:pPr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505EB4" w:rsidRPr="00505EB4" w:rsidRDefault="00505EB4" w:rsidP="00505EB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505EB4">
        <w:rPr>
          <w:rFonts w:eastAsia="Calibri"/>
          <w:color w:val="000000"/>
          <w:sz w:val="28"/>
          <w:szCs w:val="28"/>
          <w:lang w:eastAsia="en-US"/>
        </w:rPr>
        <w:t>Форма обучения</w:t>
      </w:r>
    </w:p>
    <w:p w:rsidR="00505EB4" w:rsidRPr="00505EB4" w:rsidRDefault="00505EB4" w:rsidP="00505EB4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505EB4">
        <w:rPr>
          <w:rFonts w:eastAsia="Calibri"/>
          <w:color w:val="000000"/>
          <w:sz w:val="28"/>
          <w:szCs w:val="28"/>
          <w:lang w:eastAsia="en-US"/>
        </w:rPr>
        <w:t>очная</w:t>
      </w:r>
    </w:p>
    <w:p w:rsidR="009C5334" w:rsidRPr="009C5334" w:rsidRDefault="009C5334" w:rsidP="009C5334">
      <w:pPr>
        <w:jc w:val="right"/>
        <w:rPr>
          <w:rFonts w:eastAsia="Calibri"/>
          <w:color w:val="000000"/>
          <w:sz w:val="28"/>
          <w:szCs w:val="22"/>
          <w:lang w:eastAsia="en-US"/>
        </w:rPr>
      </w:pPr>
    </w:p>
    <w:p w:rsidR="009C5334" w:rsidRDefault="009C5334" w:rsidP="009C5334">
      <w:pPr>
        <w:jc w:val="right"/>
        <w:rPr>
          <w:rFonts w:eastAsia="Calibri"/>
          <w:color w:val="000000"/>
          <w:sz w:val="28"/>
          <w:szCs w:val="22"/>
          <w:lang w:eastAsia="en-US"/>
        </w:rPr>
      </w:pPr>
    </w:p>
    <w:p w:rsidR="00D27DEA" w:rsidRDefault="00D27DEA" w:rsidP="009C5334">
      <w:pPr>
        <w:jc w:val="right"/>
        <w:rPr>
          <w:rFonts w:eastAsia="Calibri"/>
          <w:color w:val="000000"/>
          <w:sz w:val="28"/>
          <w:szCs w:val="22"/>
          <w:lang w:eastAsia="en-US"/>
        </w:rPr>
      </w:pPr>
    </w:p>
    <w:p w:rsidR="00D27DEA" w:rsidRPr="009C5334" w:rsidRDefault="00D27DEA" w:rsidP="009C5334">
      <w:pPr>
        <w:jc w:val="right"/>
        <w:rPr>
          <w:rFonts w:eastAsia="Calibri"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right"/>
        <w:rPr>
          <w:rFonts w:eastAsia="Calibri"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right"/>
        <w:rPr>
          <w:rFonts w:eastAsia="Calibri"/>
          <w:b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right"/>
        <w:rPr>
          <w:rFonts w:eastAsia="Calibri"/>
          <w:b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right"/>
        <w:rPr>
          <w:rFonts w:eastAsia="Calibri"/>
          <w:b/>
          <w:color w:val="000000"/>
          <w:sz w:val="28"/>
          <w:szCs w:val="22"/>
          <w:lang w:eastAsia="en-US"/>
        </w:rPr>
      </w:pPr>
    </w:p>
    <w:p w:rsidR="009C5334" w:rsidRPr="009C5334" w:rsidRDefault="009C5334" w:rsidP="009C5334">
      <w:pPr>
        <w:jc w:val="center"/>
        <w:rPr>
          <w:rFonts w:eastAsia="Calibri"/>
          <w:caps/>
          <w:color w:val="000000"/>
          <w:sz w:val="28"/>
          <w:szCs w:val="22"/>
          <w:lang w:eastAsia="en-US"/>
        </w:rPr>
      </w:pPr>
      <w:r w:rsidRPr="009C5334">
        <w:rPr>
          <w:rFonts w:eastAsia="Calibri"/>
          <w:color w:val="000000"/>
          <w:sz w:val="28"/>
          <w:szCs w:val="22"/>
          <w:lang w:eastAsia="en-US"/>
        </w:rPr>
        <w:t>Оренбург, 20</w:t>
      </w:r>
      <w:r w:rsidR="006F7E87">
        <w:rPr>
          <w:rFonts w:eastAsia="Calibri"/>
          <w:color w:val="000000"/>
          <w:sz w:val="28"/>
          <w:szCs w:val="22"/>
          <w:lang w:eastAsia="en-US"/>
        </w:rPr>
        <w:t>12</w:t>
      </w:r>
    </w:p>
    <w:tbl>
      <w:tblPr>
        <w:tblW w:w="9854" w:type="dxa"/>
        <w:tblLayout w:type="fixed"/>
        <w:tblLook w:val="01E0"/>
      </w:tblPr>
      <w:tblGrid>
        <w:gridCol w:w="1747"/>
        <w:gridCol w:w="6891"/>
        <w:gridCol w:w="1216"/>
      </w:tblGrid>
      <w:tr w:rsidR="009C5334" w:rsidRPr="00505EB4" w:rsidTr="00C441EC">
        <w:trPr>
          <w:trHeight w:val="851"/>
        </w:trPr>
        <w:tc>
          <w:tcPr>
            <w:tcW w:w="1747" w:type="dxa"/>
          </w:tcPr>
          <w:p w:rsidR="009C5334" w:rsidRPr="00505EB4" w:rsidRDefault="009C5334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b/>
                <w:color w:val="000000"/>
                <w:sz w:val="28"/>
                <w:lang w:eastAsia="en-US"/>
              </w:rPr>
              <w:lastRenderedPageBreak/>
              <w:br w:type="page"/>
            </w:r>
          </w:p>
          <w:p w:rsidR="009C5334" w:rsidRPr="00505EB4" w:rsidRDefault="009C5334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9C5334" w:rsidRPr="00505EB4" w:rsidRDefault="009C5334" w:rsidP="009C5334">
            <w:pPr>
              <w:spacing w:after="200"/>
              <w:ind w:firstLine="53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505EB4">
              <w:rPr>
                <w:rFonts w:eastAsia="Calibri"/>
                <w:b/>
                <w:sz w:val="28"/>
                <w:lang w:eastAsia="en-US"/>
              </w:rPr>
              <w:t>Содержание</w:t>
            </w:r>
          </w:p>
          <w:p w:rsidR="009C5334" w:rsidRPr="00505EB4" w:rsidRDefault="009C5334" w:rsidP="008E46B2">
            <w:pPr>
              <w:spacing w:after="20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  <w:p w:rsidR="009C5334" w:rsidRPr="00505EB4" w:rsidRDefault="009C5334" w:rsidP="00D27DEA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9C5334" w:rsidRPr="00505EB4" w:rsidTr="008E46B2">
        <w:tc>
          <w:tcPr>
            <w:tcW w:w="1747" w:type="dxa"/>
          </w:tcPr>
          <w:p w:rsidR="009C5334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6891" w:type="dxa"/>
          </w:tcPr>
          <w:p w:rsidR="009C5334" w:rsidRPr="00505EB4" w:rsidRDefault="00C441EC" w:rsidP="009C5334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05EB4">
              <w:rPr>
                <w:sz w:val="28"/>
              </w:rPr>
              <w:t>Цель и задачи научно-исследовательской работы</w:t>
            </w:r>
          </w:p>
        </w:tc>
        <w:tc>
          <w:tcPr>
            <w:tcW w:w="1216" w:type="dxa"/>
          </w:tcPr>
          <w:p w:rsidR="009C5334" w:rsidRPr="00505EB4" w:rsidRDefault="00A050B0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3</w:t>
            </w: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300756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6891" w:type="dxa"/>
          </w:tcPr>
          <w:p w:rsidR="00C441EC" w:rsidRPr="00505EB4" w:rsidRDefault="00C441EC" w:rsidP="00300756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05EB4">
              <w:rPr>
                <w:sz w:val="28"/>
              </w:rPr>
              <w:t xml:space="preserve">Место научно-исследовательской работы в структуре ООП </w:t>
            </w:r>
          </w:p>
        </w:tc>
        <w:tc>
          <w:tcPr>
            <w:tcW w:w="1216" w:type="dxa"/>
          </w:tcPr>
          <w:p w:rsidR="00C441EC" w:rsidRPr="00505EB4" w:rsidRDefault="00C441EC" w:rsidP="00300756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3</w:t>
            </w: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BB7C20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6891" w:type="dxa"/>
          </w:tcPr>
          <w:p w:rsidR="00C441EC" w:rsidRPr="00505EB4" w:rsidRDefault="00C441EC" w:rsidP="00BB7C20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05EB4">
              <w:rPr>
                <w:sz w:val="28"/>
              </w:rPr>
              <w:t>Структура и содержание научно-исследовательской работы</w:t>
            </w:r>
          </w:p>
        </w:tc>
        <w:tc>
          <w:tcPr>
            <w:tcW w:w="1216" w:type="dxa"/>
          </w:tcPr>
          <w:p w:rsidR="00C441EC" w:rsidRPr="00505EB4" w:rsidRDefault="00C441EC" w:rsidP="00BB7C20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4</w:t>
            </w: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60229B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6891" w:type="dxa"/>
          </w:tcPr>
          <w:p w:rsidR="00C441EC" w:rsidRPr="00505EB4" w:rsidRDefault="00C441EC" w:rsidP="0060229B">
            <w:pPr>
              <w:rPr>
                <w:rFonts w:eastAsia="Calibri"/>
                <w:sz w:val="28"/>
                <w:lang w:eastAsia="en-US"/>
              </w:rPr>
            </w:pPr>
            <w:r w:rsidRPr="00505EB4">
              <w:rPr>
                <w:sz w:val="28"/>
              </w:rPr>
              <w:t>Профессионально ориентированные и исследовательские технологии, используемые при выполнении научно-исследовательской работы</w:t>
            </w:r>
          </w:p>
        </w:tc>
        <w:tc>
          <w:tcPr>
            <w:tcW w:w="1216" w:type="dxa"/>
          </w:tcPr>
          <w:p w:rsidR="00C441EC" w:rsidRPr="00505EB4" w:rsidRDefault="00C441EC" w:rsidP="0060229B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6</w:t>
            </w:r>
          </w:p>
        </w:tc>
      </w:tr>
      <w:tr w:rsidR="00C441EC" w:rsidRPr="00505EB4" w:rsidTr="00445BEA">
        <w:tc>
          <w:tcPr>
            <w:tcW w:w="1747" w:type="dxa"/>
          </w:tcPr>
          <w:p w:rsidR="00C441EC" w:rsidRPr="00505EB4" w:rsidRDefault="00C441EC" w:rsidP="004E1CA1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6891" w:type="dxa"/>
          </w:tcPr>
          <w:p w:rsidR="00C441EC" w:rsidRPr="00505EB4" w:rsidRDefault="00C441EC" w:rsidP="004E1CA1">
            <w:pPr>
              <w:spacing w:after="20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sz w:val="28"/>
              </w:rPr>
              <w:t>Формы текущей и промежуточной аттестации результативности научно-исследовательской работы</w:t>
            </w:r>
          </w:p>
        </w:tc>
        <w:tc>
          <w:tcPr>
            <w:tcW w:w="1216" w:type="dxa"/>
          </w:tcPr>
          <w:p w:rsidR="00C441EC" w:rsidRPr="00505EB4" w:rsidRDefault="00C441EC" w:rsidP="004E1CA1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7</w:t>
            </w: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F23A08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6</w:t>
            </w:r>
          </w:p>
        </w:tc>
        <w:tc>
          <w:tcPr>
            <w:tcW w:w="6891" w:type="dxa"/>
          </w:tcPr>
          <w:p w:rsidR="00C441EC" w:rsidRPr="00505EB4" w:rsidRDefault="00C441EC" w:rsidP="00F23A08">
            <w:pPr>
              <w:jc w:val="both"/>
              <w:rPr>
                <w:rFonts w:eastAsia="Calibri"/>
                <w:sz w:val="28"/>
                <w:lang w:eastAsia="en-US"/>
              </w:rPr>
            </w:pPr>
            <w:r w:rsidRPr="00505EB4">
              <w:rPr>
                <w:sz w:val="28"/>
              </w:rPr>
              <w:t>Учебно-методическое и информационное обеспечение научно-исследовательской работы</w:t>
            </w:r>
          </w:p>
        </w:tc>
        <w:tc>
          <w:tcPr>
            <w:tcW w:w="1216" w:type="dxa"/>
          </w:tcPr>
          <w:p w:rsidR="00C441EC" w:rsidRPr="00505EB4" w:rsidRDefault="00C441EC" w:rsidP="00F23A08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7</w:t>
            </w: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D94339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6891" w:type="dxa"/>
          </w:tcPr>
          <w:p w:rsidR="00C441EC" w:rsidRPr="00505EB4" w:rsidRDefault="00C441EC" w:rsidP="00D94339">
            <w:pPr>
              <w:spacing w:after="200"/>
              <w:rPr>
                <w:rFonts w:eastAsia="Calibri"/>
                <w:sz w:val="28"/>
                <w:lang w:eastAsia="en-US"/>
              </w:rPr>
            </w:pPr>
            <w:r w:rsidRPr="00505EB4">
              <w:rPr>
                <w:sz w:val="28"/>
              </w:rPr>
              <w:t>Материально-техническое обеспечение научно-исследовательской работы</w:t>
            </w:r>
          </w:p>
        </w:tc>
        <w:tc>
          <w:tcPr>
            <w:tcW w:w="1216" w:type="dxa"/>
          </w:tcPr>
          <w:p w:rsidR="00C441EC" w:rsidRPr="00505EB4" w:rsidRDefault="00C441EC" w:rsidP="00D94339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 w:rsidRPr="00505EB4">
              <w:rPr>
                <w:rFonts w:eastAsia="Calibri"/>
                <w:sz w:val="28"/>
                <w:lang w:eastAsia="en-US"/>
              </w:rPr>
              <w:t>10</w:t>
            </w: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Default="004F080C" w:rsidP="009C5334">
            <w:pPr>
              <w:spacing w:after="200"/>
              <w:rPr>
                <w:rFonts w:eastAsia="Calibri"/>
                <w:color w:val="000000"/>
                <w:sz w:val="28"/>
                <w:lang w:eastAsia="en-US"/>
              </w:rPr>
            </w:pPr>
            <w:r w:rsidRPr="004F080C">
              <w:rPr>
                <w:rFonts w:eastAsia="Calibri"/>
                <w:color w:val="000000"/>
                <w:sz w:val="28"/>
                <w:lang w:eastAsia="en-US"/>
              </w:rPr>
              <w:t>Лист регистрации внесений изменений</w:t>
            </w:r>
          </w:p>
          <w:p w:rsidR="00AE6F1A" w:rsidRPr="004F080C" w:rsidRDefault="00AE6F1A" w:rsidP="009C5334">
            <w:pPr>
              <w:spacing w:after="20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lang w:eastAsia="en-US"/>
              </w:rPr>
              <w:t>Лист согласования</w:t>
            </w:r>
          </w:p>
        </w:tc>
        <w:tc>
          <w:tcPr>
            <w:tcW w:w="1216" w:type="dxa"/>
          </w:tcPr>
          <w:p w:rsidR="00C441EC" w:rsidRDefault="004F080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11</w:t>
            </w:r>
          </w:p>
          <w:p w:rsidR="00AE6F1A" w:rsidRPr="00505EB4" w:rsidRDefault="00AE6F1A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12</w:t>
            </w: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Pr="00505EB4" w:rsidRDefault="00C441EC" w:rsidP="008E46B2">
            <w:pPr>
              <w:jc w:val="both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Pr="00505EB4" w:rsidRDefault="00C441EC" w:rsidP="008E46B2">
            <w:pPr>
              <w:jc w:val="both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Pr="00505EB4" w:rsidRDefault="00C441EC" w:rsidP="008E46B2">
            <w:pPr>
              <w:jc w:val="both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Pr="00505EB4" w:rsidRDefault="00C441EC" w:rsidP="009C5334">
            <w:pPr>
              <w:spacing w:after="200"/>
              <w:ind w:firstLine="53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Pr="00505EB4" w:rsidRDefault="00C441EC" w:rsidP="009C5334">
            <w:pPr>
              <w:spacing w:after="200"/>
              <w:ind w:firstLine="53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Pr="00505EB4" w:rsidRDefault="00C441EC" w:rsidP="009C5334">
            <w:pPr>
              <w:spacing w:after="200"/>
              <w:ind w:firstLine="53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Pr="00505EB4" w:rsidRDefault="00C441EC" w:rsidP="009C5334">
            <w:pPr>
              <w:spacing w:after="200"/>
              <w:ind w:firstLine="53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441EC" w:rsidRPr="00505EB4" w:rsidTr="008E46B2">
        <w:tc>
          <w:tcPr>
            <w:tcW w:w="1747" w:type="dxa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6891" w:type="dxa"/>
          </w:tcPr>
          <w:p w:rsidR="00C441EC" w:rsidRPr="00505EB4" w:rsidRDefault="00C441EC" w:rsidP="009C5334">
            <w:pPr>
              <w:spacing w:after="200"/>
              <w:ind w:firstLine="53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53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441EC" w:rsidRPr="00505EB4" w:rsidTr="008E46B2">
        <w:tc>
          <w:tcPr>
            <w:tcW w:w="8638" w:type="dxa"/>
            <w:gridSpan w:val="2"/>
          </w:tcPr>
          <w:p w:rsidR="00C441EC" w:rsidRPr="00505EB4" w:rsidRDefault="00C441EC" w:rsidP="009C5334">
            <w:pPr>
              <w:spacing w:after="200"/>
              <w:ind w:firstLine="720"/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1216" w:type="dxa"/>
          </w:tcPr>
          <w:p w:rsidR="00C441EC" w:rsidRPr="00505EB4" w:rsidRDefault="00C441EC" w:rsidP="009C5334">
            <w:pPr>
              <w:spacing w:after="200"/>
              <w:ind w:firstLine="720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</w:tbl>
    <w:p w:rsidR="009C5334" w:rsidRPr="005217C2" w:rsidRDefault="009C5334" w:rsidP="00543092">
      <w:pPr>
        <w:spacing w:line="276" w:lineRule="auto"/>
        <w:ind w:firstLine="709"/>
        <w:rPr>
          <w:b/>
          <w:szCs w:val="28"/>
        </w:rPr>
      </w:pPr>
      <w:r w:rsidRPr="009C5334">
        <w:rPr>
          <w:b/>
          <w:sz w:val="28"/>
          <w:szCs w:val="28"/>
        </w:rPr>
        <w:br w:type="page"/>
      </w:r>
      <w:r w:rsidR="002F569F" w:rsidRPr="005217C2">
        <w:rPr>
          <w:b/>
          <w:szCs w:val="28"/>
        </w:rPr>
        <w:lastRenderedPageBreak/>
        <w:t>1 Цель и задачи научно-исследовательской работы</w:t>
      </w:r>
    </w:p>
    <w:p w:rsidR="009C5334" w:rsidRPr="009C5334" w:rsidRDefault="009C5334" w:rsidP="00543092">
      <w:pPr>
        <w:spacing w:line="276" w:lineRule="auto"/>
        <w:ind w:firstLine="709"/>
        <w:jc w:val="both"/>
        <w:rPr>
          <w:b/>
        </w:rPr>
      </w:pPr>
    </w:p>
    <w:p w:rsidR="009C5334" w:rsidRPr="009C5334" w:rsidRDefault="009C5334" w:rsidP="00543092">
      <w:pPr>
        <w:spacing w:line="276" w:lineRule="auto"/>
        <w:ind w:firstLine="709"/>
        <w:jc w:val="both"/>
      </w:pPr>
      <w:r w:rsidRPr="009C5334">
        <w:rPr>
          <w:b/>
        </w:rPr>
        <w:t xml:space="preserve">Цель – </w:t>
      </w:r>
      <w:r w:rsidR="002F569F" w:rsidRPr="002F569F">
        <w:t xml:space="preserve">приобретение </w:t>
      </w:r>
      <w:r w:rsidR="002F569F">
        <w:t>аспирантом</w:t>
      </w:r>
      <w:r w:rsidR="002F569F" w:rsidRPr="002F569F">
        <w:t xml:space="preserve"> опыта профессионально-ориентированной деятельности в соответствии с требованиями к уровню подготовки </w:t>
      </w:r>
      <w:r w:rsidR="002F569F">
        <w:t>аспиранта.</w:t>
      </w:r>
      <w:r w:rsidR="002F569F" w:rsidRPr="002F569F">
        <w:rPr>
          <w:b/>
        </w:rPr>
        <w:t xml:space="preserve"> </w:t>
      </w:r>
    </w:p>
    <w:p w:rsidR="009C5334" w:rsidRPr="009C5334" w:rsidRDefault="009C5334" w:rsidP="00543092">
      <w:pPr>
        <w:shd w:val="clear" w:color="auto" w:fill="FFFFFF"/>
        <w:spacing w:line="276" w:lineRule="auto"/>
        <w:ind w:firstLine="709"/>
        <w:jc w:val="both"/>
        <w:rPr>
          <w:b/>
        </w:rPr>
      </w:pPr>
    </w:p>
    <w:p w:rsidR="009C5334" w:rsidRPr="009C5334" w:rsidRDefault="002F569F" w:rsidP="00543092">
      <w:pPr>
        <w:shd w:val="clear" w:color="auto" w:fill="FFFFFF"/>
        <w:spacing w:line="276" w:lineRule="auto"/>
        <w:ind w:firstLine="709"/>
        <w:jc w:val="both"/>
      </w:pPr>
      <w:r>
        <w:rPr>
          <w:b/>
        </w:rPr>
        <w:t>Задачи</w:t>
      </w:r>
    </w:p>
    <w:p w:rsidR="009C5334" w:rsidRPr="002F569F" w:rsidRDefault="009C5334" w:rsidP="00543092">
      <w:pPr>
        <w:spacing w:line="276" w:lineRule="auto"/>
        <w:ind w:firstLine="720"/>
        <w:jc w:val="both"/>
      </w:pPr>
      <w:r w:rsidRPr="002F569F">
        <w:t xml:space="preserve">Во время выполнения научно-исследовательской работы </w:t>
      </w:r>
      <w:r w:rsidR="002F569F">
        <w:t>аспирант должен решить следующие задачи:</w:t>
      </w:r>
    </w:p>
    <w:p w:rsidR="009C5334" w:rsidRPr="002F569F" w:rsidRDefault="009C5334" w:rsidP="00543092">
      <w:pPr>
        <w:spacing w:line="276" w:lineRule="auto"/>
        <w:ind w:firstLine="720"/>
        <w:jc w:val="both"/>
        <w:rPr>
          <w:b/>
        </w:rPr>
      </w:pPr>
      <w:r w:rsidRPr="002F569F">
        <w:rPr>
          <w:b/>
        </w:rPr>
        <w:t>Научно-исследовательская деятельность: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самостоятельный выбор и обоснование цели, организация и проведение научного исследования по актуальной проблеме в соответствии со специализацией;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формулировка новых задач, возникающих в ходе исследования;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выбор, обоснование и освоение методов, адекватных поставленной цели;</w:t>
      </w:r>
    </w:p>
    <w:p w:rsidR="009C5334" w:rsidRPr="002F569F" w:rsidRDefault="009C5334" w:rsidP="003F10DA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F569F">
        <w:t>освоение новых теорий, моделей, методов исследования, разработка новых методических подходов;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работа с научной информацией с использованием новых технологий;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обработка и критическая оценка результатов исследований;</w:t>
      </w:r>
    </w:p>
    <w:p w:rsidR="009C5334" w:rsidRPr="002F569F" w:rsidRDefault="009C5334" w:rsidP="003F10DA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F569F">
        <w:t>подготовка и оформление научных публикаций, отчетов, патентов и докладов, проведение семинаров, конференций.</w:t>
      </w:r>
    </w:p>
    <w:p w:rsidR="009C5334" w:rsidRPr="002F569F" w:rsidRDefault="009C5334" w:rsidP="00543092">
      <w:pPr>
        <w:spacing w:line="276" w:lineRule="auto"/>
        <w:ind w:left="360" w:firstLine="360"/>
        <w:jc w:val="both"/>
      </w:pPr>
      <w:r w:rsidRPr="002F569F">
        <w:rPr>
          <w:b/>
        </w:rPr>
        <w:t>Научно-производственная деятельность</w:t>
      </w:r>
      <w:r w:rsidRPr="002F569F">
        <w:t>:</w:t>
      </w:r>
    </w:p>
    <w:p w:rsidR="009C5334" w:rsidRPr="002F569F" w:rsidRDefault="009C5334" w:rsidP="003F10DA">
      <w:pPr>
        <w:numPr>
          <w:ilvl w:val="0"/>
          <w:numId w:val="1"/>
        </w:numPr>
        <w:tabs>
          <w:tab w:val="clear" w:pos="720"/>
        </w:tabs>
        <w:spacing w:line="276" w:lineRule="auto"/>
        <w:ind w:left="0" w:firstLine="360"/>
        <w:jc w:val="both"/>
      </w:pPr>
      <w:r w:rsidRPr="002F569F">
        <w:t xml:space="preserve">самостоятельное планирование и проведение </w:t>
      </w:r>
      <w:r w:rsidR="002F569F">
        <w:t>клинических исследований</w:t>
      </w:r>
      <w:r w:rsidRPr="002F569F">
        <w:t>, лабораторно-прикладных работ</w:t>
      </w:r>
      <w:r w:rsidR="002F569F">
        <w:t xml:space="preserve"> и др. </w:t>
      </w:r>
      <w:r w:rsidRPr="002F569F">
        <w:t>в соответствии со специализацией;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сбор и анализ имеющейся информации по проблеме с использованием современных методов автоматизированного сбора и обработки информации;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обработка, критический анализ полученных данных;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подготовка и публикация обзоров, статей, научно-технических отчетов, патентов и проектов;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подготовка нормативных методических документов.</w:t>
      </w:r>
    </w:p>
    <w:p w:rsidR="009C5334" w:rsidRPr="002F569F" w:rsidRDefault="009C5334" w:rsidP="00543092">
      <w:pPr>
        <w:spacing w:line="276" w:lineRule="auto"/>
        <w:ind w:left="360" w:firstLine="360"/>
        <w:jc w:val="both"/>
      </w:pPr>
      <w:r w:rsidRPr="002F569F">
        <w:rPr>
          <w:b/>
        </w:rPr>
        <w:t>Организационная и управленческая деятельность</w:t>
      </w:r>
      <w:r w:rsidRPr="002F569F">
        <w:t>: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 xml:space="preserve">планирование и осуществление </w:t>
      </w:r>
      <w:r w:rsidR="001825F8">
        <w:t xml:space="preserve">клинических, </w:t>
      </w:r>
      <w:r w:rsidRPr="002F569F">
        <w:t xml:space="preserve">лабораторных и </w:t>
      </w:r>
      <w:r w:rsidR="001825F8">
        <w:t>других</w:t>
      </w:r>
      <w:r w:rsidRPr="002F569F">
        <w:t xml:space="preserve"> исследований в соответствии со специализацией;</w:t>
      </w:r>
    </w:p>
    <w:p w:rsidR="009C5334" w:rsidRPr="002F569F" w:rsidRDefault="001825F8" w:rsidP="003F10DA">
      <w:pPr>
        <w:numPr>
          <w:ilvl w:val="0"/>
          <w:numId w:val="1"/>
        </w:numPr>
        <w:spacing w:line="276" w:lineRule="auto"/>
        <w:jc w:val="both"/>
      </w:pPr>
      <w:r>
        <w:t>участие в семинарах и конференциях</w:t>
      </w:r>
      <w:r w:rsidR="009C5334" w:rsidRPr="002F569F">
        <w:t>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bookmarkStart w:id="0" w:name="7"/>
      <w:bookmarkEnd w:id="0"/>
      <w:r w:rsidRPr="002F569F">
        <w:t>подготовка материалов к публикации;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патентная работа;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подгото</w:t>
      </w:r>
      <w:r w:rsidR="001825F8">
        <w:t>вка научно-технических проектов.</w:t>
      </w:r>
    </w:p>
    <w:p w:rsidR="009C5334" w:rsidRPr="001825F8" w:rsidRDefault="001825F8" w:rsidP="00543092">
      <w:pPr>
        <w:spacing w:line="276" w:lineRule="auto"/>
        <w:ind w:left="360" w:firstLine="349"/>
        <w:jc w:val="both"/>
        <w:rPr>
          <w:b/>
        </w:rPr>
      </w:pPr>
      <w:r w:rsidRPr="001825F8">
        <w:rPr>
          <w:b/>
        </w:rPr>
        <w:t>П</w:t>
      </w:r>
      <w:r w:rsidR="009C5334" w:rsidRPr="001825F8">
        <w:rPr>
          <w:b/>
        </w:rPr>
        <w:t>едагогическая деятельность:</w:t>
      </w:r>
    </w:p>
    <w:p w:rsidR="009C5334" w:rsidRPr="002F569F" w:rsidRDefault="009C5334" w:rsidP="003F10DA">
      <w:pPr>
        <w:numPr>
          <w:ilvl w:val="0"/>
          <w:numId w:val="1"/>
        </w:numPr>
        <w:spacing w:line="276" w:lineRule="auto"/>
        <w:jc w:val="both"/>
      </w:pPr>
      <w:r w:rsidRPr="002F569F">
        <w:t>подготовка и чтение курсов лекций;</w:t>
      </w:r>
    </w:p>
    <w:p w:rsidR="009C5334" w:rsidRPr="002F569F" w:rsidRDefault="009C5334" w:rsidP="003F10DA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</w:pPr>
      <w:r w:rsidRPr="002F569F">
        <w:t>организация учебных занятий и научно-исследовательской работы студентов.</w:t>
      </w:r>
    </w:p>
    <w:p w:rsidR="009C5334" w:rsidRPr="002F569F" w:rsidRDefault="009C5334" w:rsidP="00543092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firstLine="360"/>
        <w:jc w:val="both"/>
        <w:rPr>
          <w:color w:val="000000"/>
        </w:rPr>
      </w:pPr>
    </w:p>
    <w:p w:rsidR="009C5334" w:rsidRPr="005217C2" w:rsidRDefault="001825F8" w:rsidP="00543092">
      <w:pPr>
        <w:pStyle w:val="af3"/>
        <w:suppressLineNumbers/>
        <w:spacing w:line="276" w:lineRule="auto"/>
        <w:ind w:firstLine="709"/>
        <w:jc w:val="both"/>
        <w:rPr>
          <w:b/>
        </w:rPr>
      </w:pPr>
      <w:r w:rsidRPr="005217C2">
        <w:rPr>
          <w:b/>
        </w:rPr>
        <w:t>2</w:t>
      </w:r>
      <w:r w:rsidR="009C5334" w:rsidRPr="005217C2">
        <w:rPr>
          <w:b/>
        </w:rPr>
        <w:t xml:space="preserve"> Место научно-исследовательской работы в структуре ООП </w:t>
      </w:r>
    </w:p>
    <w:p w:rsidR="009C5334" w:rsidRPr="002F569F" w:rsidRDefault="009C5334" w:rsidP="00543092">
      <w:pPr>
        <w:spacing w:line="276" w:lineRule="auto"/>
        <w:ind w:firstLine="709"/>
        <w:jc w:val="both"/>
      </w:pPr>
      <w:r w:rsidRPr="002F569F">
        <w:rPr>
          <w:color w:val="000000"/>
        </w:rPr>
        <w:t xml:space="preserve">Дисциплина относится к </w:t>
      </w:r>
      <w:r w:rsidR="001825F8">
        <w:rPr>
          <w:color w:val="000000"/>
        </w:rPr>
        <w:t>циклу НИР.А.00</w:t>
      </w:r>
      <w:r w:rsidRPr="002F569F">
        <w:rPr>
          <w:color w:val="000000"/>
        </w:rPr>
        <w:t xml:space="preserve"> </w:t>
      </w:r>
      <w:r w:rsidR="008E46B2">
        <w:rPr>
          <w:color w:val="000000"/>
        </w:rPr>
        <w:t>«</w:t>
      </w:r>
      <w:r w:rsidR="001825F8" w:rsidRPr="001825F8">
        <w:t>Научно-исследовательская работа аспиранта и выполнение диссертации на соискание ученой степени кандидата наук</w:t>
      </w:r>
      <w:r w:rsidR="008E46B2">
        <w:t>»</w:t>
      </w:r>
      <w:r w:rsidR="001825F8">
        <w:t>.</w:t>
      </w:r>
    </w:p>
    <w:p w:rsidR="009C5334" w:rsidRPr="002F569F" w:rsidRDefault="009C5334" w:rsidP="00543092">
      <w:pPr>
        <w:spacing w:line="276" w:lineRule="auto"/>
        <w:ind w:firstLine="709"/>
        <w:jc w:val="both"/>
      </w:pPr>
      <w:r w:rsidRPr="002F569F">
        <w:t xml:space="preserve">Знания, умения и навыки, приобретенные </w:t>
      </w:r>
      <w:r w:rsidR="001825F8">
        <w:t>аспирантами</w:t>
      </w:r>
      <w:r w:rsidRPr="002F569F">
        <w:t xml:space="preserve"> при </w:t>
      </w:r>
      <w:r w:rsidR="001825F8">
        <w:t>выполнении</w:t>
      </w:r>
      <w:r w:rsidRPr="002F569F">
        <w:t xml:space="preserve"> «Научно-исследовательской работы», используются при написании </w:t>
      </w:r>
      <w:r w:rsidR="001825F8">
        <w:t>кандидатской</w:t>
      </w:r>
      <w:r w:rsidRPr="002F569F">
        <w:t xml:space="preserve"> диссертации.</w:t>
      </w:r>
    </w:p>
    <w:p w:rsidR="009C5334" w:rsidRPr="002F569F" w:rsidRDefault="009C5334" w:rsidP="00543092">
      <w:pPr>
        <w:spacing w:line="276" w:lineRule="auto"/>
        <w:ind w:firstLine="720"/>
        <w:jc w:val="both"/>
        <w:rPr>
          <w:b/>
        </w:rPr>
      </w:pPr>
      <w:r w:rsidRPr="002F569F">
        <w:rPr>
          <w:b/>
        </w:rPr>
        <w:lastRenderedPageBreak/>
        <w:t>В результате написания НИР обучающийся должен:</w:t>
      </w:r>
    </w:p>
    <w:p w:rsidR="009C5334" w:rsidRPr="002F569F" w:rsidRDefault="009C5334" w:rsidP="003F10DA">
      <w:pPr>
        <w:pStyle w:val="ConsPlusNonformat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69F">
        <w:rPr>
          <w:rFonts w:ascii="Times New Roman" w:hAnsi="Times New Roman" w:cs="Times New Roman"/>
          <w:sz w:val="24"/>
          <w:szCs w:val="24"/>
        </w:rPr>
        <w:t>получить практические навыки, в соответс</w:t>
      </w:r>
      <w:r w:rsidR="008E6F0A">
        <w:rPr>
          <w:rFonts w:ascii="Times New Roman" w:hAnsi="Times New Roman" w:cs="Times New Roman"/>
          <w:sz w:val="24"/>
          <w:szCs w:val="24"/>
        </w:rPr>
        <w:t>твии академической специализации</w:t>
      </w:r>
      <w:r w:rsidRPr="002F569F">
        <w:rPr>
          <w:rFonts w:ascii="Times New Roman" w:hAnsi="Times New Roman" w:cs="Times New Roman"/>
          <w:sz w:val="24"/>
          <w:szCs w:val="24"/>
        </w:rPr>
        <w:t xml:space="preserve"> программы;</w:t>
      </w:r>
    </w:p>
    <w:p w:rsidR="009C5334" w:rsidRPr="002F569F" w:rsidRDefault="009C5334" w:rsidP="003F10DA">
      <w:pPr>
        <w:pStyle w:val="ConsPlusNonformat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69F">
        <w:rPr>
          <w:rFonts w:ascii="Times New Roman" w:hAnsi="Times New Roman" w:cs="Times New Roman"/>
          <w:sz w:val="24"/>
          <w:szCs w:val="24"/>
        </w:rPr>
        <w:t xml:space="preserve">самостоятельно выполнять </w:t>
      </w:r>
      <w:r w:rsidR="008E6F0A">
        <w:rPr>
          <w:rFonts w:ascii="Times New Roman" w:hAnsi="Times New Roman" w:cs="Times New Roman"/>
          <w:sz w:val="24"/>
          <w:szCs w:val="24"/>
        </w:rPr>
        <w:t>клинические</w:t>
      </w:r>
      <w:r w:rsidRPr="002F569F">
        <w:rPr>
          <w:rFonts w:ascii="Times New Roman" w:hAnsi="Times New Roman" w:cs="Times New Roman"/>
          <w:sz w:val="24"/>
          <w:szCs w:val="24"/>
        </w:rPr>
        <w:t xml:space="preserve">, лабораторные, вычислительные исследования при решении научно-исследовательских и производственных задач с использованием современной аппаратуры и вычислительных средств; </w:t>
      </w:r>
    </w:p>
    <w:p w:rsidR="009C5334" w:rsidRPr="002F569F" w:rsidRDefault="009C5334" w:rsidP="003F10DA">
      <w:pPr>
        <w:pStyle w:val="ConsPlusNonformat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69F">
        <w:rPr>
          <w:rFonts w:ascii="Times New Roman" w:hAnsi="Times New Roman" w:cs="Times New Roman"/>
          <w:sz w:val="24"/>
          <w:szCs w:val="24"/>
        </w:rPr>
        <w:t>применять на практике знания основ организации и планирование научно-исследовательских и производственных работ с использованием нормативных документов;</w:t>
      </w:r>
    </w:p>
    <w:p w:rsidR="009C5334" w:rsidRPr="002F569F" w:rsidRDefault="009C5334" w:rsidP="003F10DA">
      <w:pPr>
        <w:pStyle w:val="ConsPlusNonformat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69F">
        <w:rPr>
          <w:rFonts w:ascii="Times New Roman" w:hAnsi="Times New Roman" w:cs="Times New Roman"/>
          <w:sz w:val="24"/>
          <w:szCs w:val="24"/>
        </w:rPr>
        <w:t>работать в научно-исследовательском коллективе, способность к профессиональной адаптации, к обучению новым методам исследования и технологиям, способность чувствовать ответственность за качество выполняемых работ;</w:t>
      </w:r>
    </w:p>
    <w:p w:rsidR="009C5334" w:rsidRPr="002F569F" w:rsidRDefault="009C5334" w:rsidP="003F10DA">
      <w:pPr>
        <w:pStyle w:val="ConsPlusNonformat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69F">
        <w:rPr>
          <w:rFonts w:ascii="Times New Roman" w:hAnsi="Times New Roman" w:cs="Times New Roman"/>
          <w:sz w:val="24"/>
          <w:szCs w:val="24"/>
        </w:rPr>
        <w:t xml:space="preserve">методически грамотно построить план лекций (практического занятия), навыки публичного изложения теоретических и практических разделов учебных дисциплин в соответствии с утвержденными учебно-методическими пособиями. </w:t>
      </w:r>
    </w:p>
    <w:p w:rsidR="009C5334" w:rsidRPr="002F569F" w:rsidRDefault="009C5334" w:rsidP="00543092">
      <w:pPr>
        <w:pStyle w:val="ConsPlusNonformat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69F">
        <w:rPr>
          <w:rFonts w:ascii="Times New Roman" w:hAnsi="Times New Roman" w:cs="Times New Roman"/>
          <w:sz w:val="24"/>
          <w:szCs w:val="24"/>
        </w:rPr>
        <w:t>В результате прохождения научно-ис</w:t>
      </w:r>
      <w:r w:rsidR="002954D6">
        <w:rPr>
          <w:rFonts w:ascii="Times New Roman" w:hAnsi="Times New Roman" w:cs="Times New Roman"/>
          <w:sz w:val="24"/>
          <w:szCs w:val="24"/>
        </w:rPr>
        <w:t>следовательской практики аспирант</w:t>
      </w:r>
      <w:r w:rsidRPr="002F569F">
        <w:rPr>
          <w:rFonts w:ascii="Times New Roman" w:hAnsi="Times New Roman" w:cs="Times New Roman"/>
          <w:sz w:val="24"/>
          <w:szCs w:val="24"/>
        </w:rPr>
        <w:t xml:space="preserve"> должен собрать необходимый материал для выполнения </w:t>
      </w:r>
      <w:r w:rsidR="008E6F0A">
        <w:rPr>
          <w:rFonts w:ascii="Times New Roman" w:hAnsi="Times New Roman" w:cs="Times New Roman"/>
          <w:sz w:val="24"/>
          <w:szCs w:val="24"/>
        </w:rPr>
        <w:t>диссертационной</w:t>
      </w:r>
      <w:r w:rsidRPr="002F569F"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9C5334" w:rsidRPr="002F569F" w:rsidRDefault="009C5334" w:rsidP="00543092">
      <w:pPr>
        <w:spacing w:line="276" w:lineRule="auto"/>
        <w:ind w:firstLine="709"/>
        <w:jc w:val="both"/>
        <w:rPr>
          <w:b/>
        </w:rPr>
      </w:pPr>
    </w:p>
    <w:p w:rsidR="009C5334" w:rsidRPr="005217C2" w:rsidRDefault="008E6F0A" w:rsidP="009C5334">
      <w:pPr>
        <w:ind w:firstLine="709"/>
        <w:jc w:val="both"/>
        <w:rPr>
          <w:b/>
        </w:rPr>
      </w:pPr>
      <w:r w:rsidRPr="005217C2">
        <w:rPr>
          <w:b/>
        </w:rPr>
        <w:t>3</w:t>
      </w:r>
      <w:r w:rsidR="009C5334" w:rsidRPr="005217C2">
        <w:rPr>
          <w:b/>
        </w:rPr>
        <w:t xml:space="preserve"> Структура и содержание научно-исследовательской работы</w:t>
      </w:r>
    </w:p>
    <w:p w:rsidR="009C5334" w:rsidRDefault="009C5334" w:rsidP="009C5334">
      <w:pPr>
        <w:pStyle w:val="af3"/>
        <w:suppressLineNumbers/>
        <w:ind w:left="0" w:firstLine="720"/>
        <w:jc w:val="both"/>
        <w:rPr>
          <w:b/>
        </w:rPr>
      </w:pPr>
    </w:p>
    <w:p w:rsidR="00543092" w:rsidRPr="00543092" w:rsidRDefault="00543092" w:rsidP="00543092">
      <w:pPr>
        <w:ind w:firstLine="720"/>
        <w:jc w:val="both"/>
        <w:rPr>
          <w:b/>
          <w:szCs w:val="28"/>
        </w:rPr>
      </w:pPr>
      <w:r w:rsidRPr="00475F4F">
        <w:rPr>
          <w:b/>
          <w:szCs w:val="28"/>
        </w:rPr>
        <w:t>3</w:t>
      </w:r>
      <w:r w:rsidRPr="00543092">
        <w:rPr>
          <w:b/>
          <w:szCs w:val="28"/>
        </w:rPr>
        <w:t>.1 Структура разделов НИР</w:t>
      </w:r>
    </w:p>
    <w:p w:rsidR="00543092" w:rsidRPr="002F569F" w:rsidRDefault="00543092" w:rsidP="009C5334">
      <w:pPr>
        <w:pStyle w:val="af3"/>
        <w:suppressLineNumbers/>
        <w:ind w:left="0" w:firstLine="720"/>
        <w:jc w:val="both"/>
        <w:rPr>
          <w:b/>
        </w:rPr>
      </w:pPr>
    </w:p>
    <w:tbl>
      <w:tblPr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4246"/>
        <w:gridCol w:w="955"/>
        <w:gridCol w:w="992"/>
        <w:gridCol w:w="993"/>
        <w:gridCol w:w="911"/>
        <w:gridCol w:w="1443"/>
      </w:tblGrid>
      <w:tr w:rsidR="009C5334" w:rsidRPr="002F569F" w:rsidTr="00C76A54">
        <w:trPr>
          <w:cantSplit/>
          <w:trHeight w:val="432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№</w:t>
            </w:r>
          </w:p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раз-</w:t>
            </w:r>
          </w:p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дела</w:t>
            </w:r>
          </w:p>
        </w:tc>
        <w:tc>
          <w:tcPr>
            <w:tcW w:w="4246" w:type="dxa"/>
            <w:tcBorders>
              <w:top w:val="single" w:sz="4" w:space="0" w:color="auto"/>
            </w:tcBorders>
            <w:vAlign w:val="center"/>
          </w:tcPr>
          <w:p w:rsidR="009C5334" w:rsidRPr="002F569F" w:rsidRDefault="009C5334" w:rsidP="00C76A54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 xml:space="preserve">Разделы (этапы) </w:t>
            </w:r>
            <w:r w:rsidR="00C76A54">
              <w:rPr>
                <w:snapToGrid w:val="0"/>
              </w:rPr>
              <w:t>НИР</w:t>
            </w:r>
          </w:p>
        </w:tc>
        <w:tc>
          <w:tcPr>
            <w:tcW w:w="385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9C5334" w:rsidRPr="002F569F" w:rsidRDefault="009C5334" w:rsidP="008E46B2">
            <w:pPr>
              <w:jc w:val="center"/>
            </w:pPr>
            <w:r w:rsidRPr="002F569F">
              <w:t>Виды работ, включая самостоятельную работу студентов и трудоемкость</w:t>
            </w:r>
          </w:p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t>(в часах)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C5334" w:rsidRPr="002F569F" w:rsidRDefault="009C5334" w:rsidP="008E46B2">
            <w:pPr>
              <w:widowControl w:val="0"/>
              <w:suppressLineNumbers/>
              <w:ind w:left="-57"/>
              <w:jc w:val="center"/>
              <w:rPr>
                <w:snapToGrid w:val="0"/>
              </w:rPr>
            </w:pPr>
            <w:r w:rsidRPr="002F569F">
              <w:t>Формы текущего контроля</w:t>
            </w:r>
          </w:p>
        </w:tc>
      </w:tr>
      <w:tr w:rsidR="009C5334" w:rsidRPr="002F569F" w:rsidTr="004F080C">
        <w:trPr>
          <w:cantSplit/>
          <w:trHeight w:val="442"/>
          <w:tblHeader/>
        </w:trPr>
        <w:tc>
          <w:tcPr>
            <w:tcW w:w="719" w:type="dxa"/>
            <w:tcBorders>
              <w:left w:val="single" w:sz="4" w:space="0" w:color="auto"/>
            </w:tcBorders>
            <w:vAlign w:val="center"/>
          </w:tcPr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4246" w:type="dxa"/>
            <w:vAlign w:val="center"/>
          </w:tcPr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proofErr w:type="spellStart"/>
            <w:r w:rsidRPr="002F569F">
              <w:rPr>
                <w:snapToGrid w:val="0"/>
              </w:rPr>
              <w:t>Вне</w:t>
            </w:r>
            <w:r w:rsidR="00543092">
              <w:rPr>
                <w:snapToGrid w:val="0"/>
              </w:rPr>
              <w:t>-</w:t>
            </w:r>
            <w:r w:rsidRPr="002F569F">
              <w:rPr>
                <w:snapToGrid w:val="0"/>
              </w:rPr>
              <w:t>ауд</w:t>
            </w:r>
            <w:proofErr w:type="spellEnd"/>
          </w:p>
        </w:tc>
        <w:tc>
          <w:tcPr>
            <w:tcW w:w="1904" w:type="dxa"/>
            <w:gridSpan w:val="2"/>
            <w:vAlign w:val="center"/>
          </w:tcPr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Аудиторная</w:t>
            </w:r>
          </w:p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работа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9C5334" w:rsidRPr="002F569F" w:rsidRDefault="009C5334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</w:tr>
      <w:tr w:rsidR="004F080C" w:rsidRPr="002F569F" w:rsidTr="004F080C">
        <w:trPr>
          <w:cantSplit/>
          <w:trHeight w:val="349"/>
          <w:tblHeader/>
        </w:trPr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СР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Л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4F080C" w:rsidRPr="002F569F" w:rsidRDefault="004F080C" w:rsidP="0054309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ПЗ</w:t>
            </w:r>
          </w:p>
        </w:tc>
        <w:tc>
          <w:tcPr>
            <w:tcW w:w="14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</w:tr>
      <w:tr w:rsidR="004F080C" w:rsidRPr="002F569F" w:rsidTr="004F080C">
        <w:trPr>
          <w:cantSplit/>
          <w:trHeight w:val="333"/>
          <w:tblHeader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4F080C" w:rsidRPr="002F569F" w:rsidRDefault="004F080C" w:rsidP="008E46B2">
            <w:pPr>
              <w:pStyle w:val="ab"/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</w:tr>
      <w:tr w:rsidR="004F080C" w:rsidRPr="002F569F" w:rsidTr="004F080C">
        <w:trPr>
          <w:cantSplit/>
          <w:trHeight w:val="4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b/>
                <w:snapToGrid w:val="0"/>
              </w:rPr>
            </w:pPr>
            <w:r w:rsidRPr="002F569F">
              <w:rPr>
                <w:b/>
                <w:snapToGrid w:val="0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E52519">
            <w:pPr>
              <w:pStyle w:val="ab"/>
              <w:widowControl w:val="0"/>
              <w:suppressLineNumbers/>
              <w:rPr>
                <w:b/>
                <w:snapToGrid w:val="0"/>
              </w:rPr>
            </w:pPr>
            <w:r w:rsidRPr="002F569F">
              <w:rPr>
                <w:b/>
                <w:snapToGrid w:val="0"/>
              </w:rPr>
              <w:t>Определение тематики исследований. Сбор и реферирование научной литературы, позволяющей определить цели и задачи выполнения НИР.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1</w:t>
            </w:r>
            <w:r>
              <w:rPr>
                <w:snapToGrid w:val="0"/>
              </w:rPr>
              <w:t>9</w:t>
            </w:r>
            <w:r w:rsidRPr="002F569F">
              <w:rPr>
                <w:snapToGrid w:val="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C76A54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4F080C" w:rsidRDefault="004F080C" w:rsidP="00C76A54">
            <w:pPr>
              <w:jc w:val="center"/>
              <w:rPr>
                <w:snapToGrid w:val="0"/>
                <w:sz w:val="28"/>
              </w:rPr>
            </w:pPr>
          </w:p>
          <w:p w:rsidR="004F080C" w:rsidRPr="00C76A54" w:rsidRDefault="004F080C" w:rsidP="00C76A54">
            <w:pPr>
              <w:jc w:val="center"/>
              <w:rPr>
                <w:snapToGrid w:val="0"/>
                <w:sz w:val="28"/>
              </w:rPr>
            </w:pPr>
          </w:p>
          <w:p w:rsidR="004F080C" w:rsidRPr="002F569F" w:rsidRDefault="004F080C" w:rsidP="00C76A54">
            <w:pPr>
              <w:jc w:val="center"/>
            </w:pPr>
            <w:r w:rsidRPr="002F569F">
              <w:rPr>
                <w:snapToGrid w:val="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both"/>
              <w:rPr>
                <w:snapToGrid w:val="0"/>
                <w:spacing w:val="-20"/>
              </w:rPr>
            </w:pPr>
            <w:r>
              <w:rPr>
                <w:snapToGrid w:val="0"/>
                <w:spacing w:val="-20"/>
              </w:rPr>
              <w:t>Утверждение темы кандидатской диссертации</w:t>
            </w:r>
          </w:p>
        </w:tc>
      </w:tr>
      <w:tr w:rsidR="004F080C" w:rsidRPr="002F569F" w:rsidTr="004F080C">
        <w:trPr>
          <w:cantSplit/>
          <w:trHeight w:val="48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b/>
                <w:snapToGrid w:val="0"/>
              </w:rPr>
            </w:pPr>
            <w:r w:rsidRPr="002F569F">
              <w:rPr>
                <w:b/>
                <w:snapToGrid w:val="0"/>
              </w:rPr>
              <w:t>2</w:t>
            </w:r>
          </w:p>
        </w:tc>
        <w:tc>
          <w:tcPr>
            <w:tcW w:w="4246" w:type="dxa"/>
            <w:tcBorders>
              <w:top w:val="nil"/>
              <w:bottom w:val="single" w:sz="4" w:space="0" w:color="auto"/>
            </w:tcBorders>
            <w:vAlign w:val="center"/>
          </w:tcPr>
          <w:p w:rsidR="004F080C" w:rsidRPr="002F569F" w:rsidRDefault="004F080C" w:rsidP="00E52519">
            <w:pPr>
              <w:pStyle w:val="ab"/>
              <w:widowControl w:val="0"/>
              <w:suppressLineNumbers/>
              <w:rPr>
                <w:b/>
                <w:snapToGrid w:val="0"/>
              </w:rPr>
            </w:pPr>
            <w:r w:rsidRPr="002F569F">
              <w:rPr>
                <w:b/>
                <w:snapToGrid w:val="0"/>
              </w:rPr>
              <w:t>Выбор и практическое освоение методов исследований по теме НИР</w:t>
            </w:r>
            <w:r>
              <w:rPr>
                <w:b/>
                <w:snapToGrid w:val="0"/>
              </w:rPr>
              <w:t xml:space="preserve">. </w:t>
            </w:r>
            <w:r w:rsidRPr="002F569F">
              <w:rPr>
                <w:b/>
                <w:bCs/>
                <w:color w:val="000000"/>
              </w:rPr>
              <w:t>Выполнение экспериментальной части НИР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955" w:type="dxa"/>
            <w:tcBorders>
              <w:top w:val="nil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1692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1692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 w:rsidRPr="002F569F">
              <w:rPr>
                <w:snapToGrid w:val="0"/>
              </w:rPr>
              <w:t>-</w:t>
            </w: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4F080C" w:rsidRPr="00C76A54" w:rsidRDefault="004F080C" w:rsidP="008E46B2">
            <w:pPr>
              <w:jc w:val="center"/>
              <w:rPr>
                <w:snapToGrid w:val="0"/>
                <w:sz w:val="18"/>
              </w:rPr>
            </w:pPr>
          </w:p>
          <w:p w:rsidR="004F080C" w:rsidRPr="00C76A54" w:rsidRDefault="004F080C" w:rsidP="008E46B2">
            <w:pPr>
              <w:jc w:val="center"/>
              <w:rPr>
                <w:snapToGrid w:val="0"/>
                <w:sz w:val="18"/>
              </w:rPr>
            </w:pPr>
          </w:p>
          <w:p w:rsidR="004F080C" w:rsidRPr="002F569F" w:rsidRDefault="004F080C" w:rsidP="008E46B2">
            <w:pPr>
              <w:jc w:val="center"/>
            </w:pPr>
            <w:r w:rsidRPr="002F569F">
              <w:rPr>
                <w:snapToGrid w:val="0"/>
              </w:rPr>
              <w:t>-</w:t>
            </w:r>
          </w:p>
        </w:tc>
        <w:tc>
          <w:tcPr>
            <w:tcW w:w="144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both"/>
              <w:rPr>
                <w:snapToGrid w:val="0"/>
              </w:rPr>
            </w:pPr>
            <w:proofErr w:type="spellStart"/>
            <w:proofErr w:type="gramStart"/>
            <w:r>
              <w:rPr>
                <w:snapToGrid w:val="0"/>
              </w:rPr>
              <w:t>Оформле-ние</w:t>
            </w:r>
            <w:proofErr w:type="spellEnd"/>
            <w:proofErr w:type="gram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первич-ной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доку-ментации</w:t>
            </w:r>
            <w:proofErr w:type="spellEnd"/>
          </w:p>
        </w:tc>
      </w:tr>
      <w:tr w:rsidR="004F080C" w:rsidRPr="002F569F" w:rsidTr="004F080C">
        <w:trPr>
          <w:cantSplit/>
          <w:trHeight w:val="117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80C" w:rsidRPr="00543092" w:rsidRDefault="004F080C" w:rsidP="008E46B2">
            <w:pPr>
              <w:widowControl w:val="0"/>
              <w:suppressLineNumbers/>
              <w:jc w:val="center"/>
              <w:rPr>
                <w:b/>
                <w:snapToGrid w:val="0"/>
              </w:rPr>
            </w:pPr>
            <w:r w:rsidRPr="00543092">
              <w:rPr>
                <w:b/>
                <w:snapToGrid w:val="0"/>
              </w:rPr>
              <w:t>3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E52519">
            <w:pPr>
              <w:widowControl w:val="0"/>
              <w:suppressLineNumbers/>
              <w:rPr>
                <w:snapToGrid w:val="0"/>
              </w:rPr>
            </w:pPr>
            <w:r w:rsidRPr="002F569F">
              <w:rPr>
                <w:b/>
                <w:snapToGrid w:val="0"/>
              </w:rPr>
              <w:t>Статистическая обработка и анализ экспериментальных данных по итогам НИР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2268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2268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4F080C" w:rsidRPr="00543092" w:rsidRDefault="004F080C" w:rsidP="008E46B2">
            <w:pPr>
              <w:jc w:val="center"/>
              <w:rPr>
                <w:snapToGrid w:val="0"/>
                <w:sz w:val="20"/>
              </w:rPr>
            </w:pPr>
          </w:p>
          <w:p w:rsidR="004F080C" w:rsidRPr="00543092" w:rsidRDefault="004F080C" w:rsidP="008E46B2">
            <w:pPr>
              <w:jc w:val="center"/>
              <w:rPr>
                <w:snapToGrid w:val="0"/>
                <w:sz w:val="20"/>
              </w:rPr>
            </w:pPr>
          </w:p>
          <w:p w:rsidR="004F080C" w:rsidRPr="00543092" w:rsidRDefault="004F080C" w:rsidP="008E46B2">
            <w:pPr>
              <w:jc w:val="center"/>
              <w:rPr>
                <w:sz w:val="18"/>
              </w:rPr>
            </w:pPr>
            <w:r>
              <w:rPr>
                <w:snapToGrid w:val="0"/>
              </w:rPr>
              <w:t>-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Написание диссертационной работы</w:t>
            </w:r>
          </w:p>
        </w:tc>
      </w:tr>
      <w:tr w:rsidR="004F080C" w:rsidRPr="002F569F" w:rsidTr="004F080C">
        <w:trPr>
          <w:cantSplit/>
          <w:trHeight w:val="6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543092" w:rsidRDefault="004F080C" w:rsidP="00543092">
            <w:pPr>
              <w:widowControl w:val="0"/>
              <w:suppressLineNumbers/>
              <w:rPr>
                <w:b/>
                <w:i/>
              </w:rPr>
            </w:pPr>
            <w:r w:rsidRPr="00543092">
              <w:rPr>
                <w:b/>
                <w:i/>
              </w:rPr>
              <w:t xml:space="preserve">Итого 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543092" w:rsidRDefault="004F080C" w:rsidP="008E46B2">
            <w:pPr>
              <w:widowControl w:val="0"/>
              <w:suppressLineNumbers/>
              <w:jc w:val="center"/>
              <w:rPr>
                <w:b/>
                <w:snapToGrid w:val="0"/>
              </w:rPr>
            </w:pPr>
            <w:r w:rsidRPr="00543092">
              <w:rPr>
                <w:b/>
                <w:snapToGrid w:val="0"/>
              </w:rPr>
              <w:t>5940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543092" w:rsidRDefault="004F080C" w:rsidP="008E46B2">
            <w:pPr>
              <w:widowControl w:val="0"/>
              <w:suppressLineNumbers/>
              <w:jc w:val="center"/>
              <w:rPr>
                <w:b/>
                <w:snapToGrid w:val="0"/>
              </w:rPr>
            </w:pPr>
            <w:r w:rsidRPr="00543092">
              <w:rPr>
                <w:b/>
                <w:snapToGrid w:val="0"/>
              </w:rPr>
              <w:t>5940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80C" w:rsidRPr="002F569F" w:rsidRDefault="004F080C" w:rsidP="008E46B2">
            <w:pPr>
              <w:widowControl w:val="0"/>
              <w:suppressLineNumbers/>
              <w:jc w:val="center"/>
              <w:rPr>
                <w:snapToGrid w:val="0"/>
              </w:rPr>
            </w:pPr>
            <w:r>
              <w:rPr>
                <w:snapToGrid w:val="0"/>
              </w:rPr>
              <w:t>защита</w:t>
            </w:r>
          </w:p>
        </w:tc>
      </w:tr>
    </w:tbl>
    <w:p w:rsidR="009C5334" w:rsidRPr="002F569F" w:rsidRDefault="009C5334" w:rsidP="009C5334">
      <w:pPr>
        <w:pStyle w:val="a3"/>
        <w:suppressLineNumbers/>
        <w:ind w:firstLine="811"/>
        <w:jc w:val="both"/>
        <w:rPr>
          <w:rFonts w:ascii="Times New Roman" w:hAnsi="Times New Roman"/>
          <w:sz w:val="24"/>
          <w:szCs w:val="24"/>
        </w:rPr>
      </w:pPr>
    </w:p>
    <w:p w:rsidR="009C5334" w:rsidRPr="002F569F" w:rsidRDefault="009C5334" w:rsidP="009C5334">
      <w:pPr>
        <w:pStyle w:val="a3"/>
        <w:suppressLineNumbers/>
        <w:ind w:firstLine="810"/>
        <w:jc w:val="both"/>
        <w:rPr>
          <w:rFonts w:ascii="Times New Roman" w:hAnsi="Times New Roman"/>
          <w:b/>
          <w:sz w:val="24"/>
          <w:szCs w:val="24"/>
        </w:rPr>
      </w:pPr>
    </w:p>
    <w:p w:rsidR="009C5334" w:rsidRPr="00475F4F" w:rsidRDefault="00543092" w:rsidP="00475F4F">
      <w:pPr>
        <w:shd w:val="clear" w:color="auto" w:fill="FFFFFF"/>
        <w:spacing w:line="276" w:lineRule="auto"/>
        <w:ind w:left="125" w:right="249" w:firstLine="595"/>
        <w:jc w:val="both"/>
        <w:rPr>
          <w:b/>
          <w:bCs/>
          <w:spacing w:val="-1"/>
        </w:rPr>
      </w:pPr>
      <w:r w:rsidRPr="00475F4F">
        <w:rPr>
          <w:b/>
        </w:rPr>
        <w:lastRenderedPageBreak/>
        <w:t>3</w:t>
      </w:r>
      <w:r w:rsidR="009C5334" w:rsidRPr="00475F4F">
        <w:rPr>
          <w:b/>
        </w:rPr>
        <w:t>.2 Содержание научно-исследовательской работы</w:t>
      </w:r>
    </w:p>
    <w:p w:rsidR="009C5334" w:rsidRPr="00475F4F" w:rsidRDefault="009C5334" w:rsidP="00475F4F">
      <w:pPr>
        <w:shd w:val="clear" w:color="auto" w:fill="FFFFFF"/>
        <w:spacing w:line="276" w:lineRule="auto"/>
        <w:ind w:left="125" w:right="249"/>
        <w:jc w:val="both"/>
        <w:rPr>
          <w:b/>
          <w:bCs/>
          <w:spacing w:val="-1"/>
        </w:rPr>
      </w:pPr>
    </w:p>
    <w:p w:rsidR="00543092" w:rsidRPr="00475F4F" w:rsidRDefault="00543092" w:rsidP="003F10DA">
      <w:pPr>
        <w:pStyle w:val="aff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475F4F">
        <w:rPr>
          <w:bCs/>
        </w:rPr>
        <w:t>Определение тематики исследований. Сбор и реферирование научной литературы, позволяющей определить цели и задачи выполнения НИР.</w:t>
      </w:r>
    </w:p>
    <w:p w:rsidR="00E74A1B" w:rsidRPr="00475F4F" w:rsidRDefault="00E74A1B" w:rsidP="00475F4F">
      <w:pPr>
        <w:pStyle w:val="aff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475F4F">
        <w:rPr>
          <w:bCs/>
        </w:rPr>
        <w:t>На данном этапе выполнения НИР аспирант совместно с научным руководителем изучает и реферирует литературу (зарубежные и отечественные) по тематике диссертационной работы. Формулируются цели, задачи, перспективы исследования. Определяется актуальность и научная новизна работы. Совместно с научным руководителем проводится работа по формулированию темы НИР и определению структуры работы.</w:t>
      </w:r>
      <w:r w:rsidR="00E52519">
        <w:rPr>
          <w:bCs/>
        </w:rPr>
        <w:t xml:space="preserve"> Итогом является написание первой главы диссертации «Обзор литературы» по теме диссертационного исследования</w:t>
      </w:r>
      <w:r w:rsidR="00C441EC">
        <w:rPr>
          <w:bCs/>
        </w:rPr>
        <w:t>.</w:t>
      </w:r>
    </w:p>
    <w:p w:rsidR="00543092" w:rsidRPr="00475F4F" w:rsidRDefault="00543092" w:rsidP="003F10DA">
      <w:pPr>
        <w:pStyle w:val="aff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475F4F">
        <w:rPr>
          <w:bCs/>
        </w:rPr>
        <w:t>Выбор и практическое освоение методов исследований по теме НИР. Выполнение экспериментальной части НИР.</w:t>
      </w:r>
    </w:p>
    <w:p w:rsidR="00E74A1B" w:rsidRPr="00475F4F" w:rsidRDefault="00E74A1B" w:rsidP="00475F4F">
      <w:pPr>
        <w:pStyle w:val="aff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475F4F">
        <w:rPr>
          <w:bCs/>
        </w:rPr>
        <w:t>На данном этапе выполнения НИР разрабатывается схема эксперимента с подбором оптимальных методов исследования, определяемых тематикой исследования и материально-техническим обеспечением клинической базы.</w:t>
      </w:r>
      <w:r w:rsidRPr="00475F4F">
        <w:t xml:space="preserve"> </w:t>
      </w:r>
      <w:r w:rsidRPr="00475F4F">
        <w:rPr>
          <w:bCs/>
        </w:rPr>
        <w:t xml:space="preserve">На данном этапе выполнения НИР аспирант под руководством научного руководителя и в соответствии с поставленными задачами исследования выполняет экспериментальную часть работы, осуществляет сбор и подготовку научных материалов, квалифицированную постановку экспериментов, проведение </w:t>
      </w:r>
      <w:r w:rsidR="00C441EC">
        <w:rPr>
          <w:bCs/>
        </w:rPr>
        <w:t>клинических, лабораторных</w:t>
      </w:r>
      <w:r w:rsidRPr="00475F4F">
        <w:rPr>
          <w:bCs/>
        </w:rPr>
        <w:t xml:space="preserve"> и пр. исследований.</w:t>
      </w:r>
      <w:r w:rsidR="00C441EC">
        <w:rPr>
          <w:bCs/>
        </w:rPr>
        <w:t xml:space="preserve"> Оформляется вторая глава диссертации «Материалы и методы».</w:t>
      </w:r>
    </w:p>
    <w:p w:rsidR="00543092" w:rsidRPr="00475F4F" w:rsidRDefault="00543092" w:rsidP="003F10DA">
      <w:pPr>
        <w:pStyle w:val="aff0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475F4F">
        <w:rPr>
          <w:bCs/>
        </w:rPr>
        <w:t>Статистическая обработка и анализ экспериментальных данных по итогам НИР</w:t>
      </w:r>
      <w:r w:rsidR="00E74A1B" w:rsidRPr="00475F4F">
        <w:rPr>
          <w:bCs/>
        </w:rPr>
        <w:t>.</w:t>
      </w:r>
    </w:p>
    <w:p w:rsidR="00E74A1B" w:rsidRPr="00475F4F" w:rsidRDefault="00E74A1B" w:rsidP="00475F4F">
      <w:pPr>
        <w:pStyle w:val="aff0"/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  <w:r w:rsidRPr="00475F4F">
        <w:rPr>
          <w:bCs/>
        </w:rPr>
        <w:t xml:space="preserve">На данном этапе выполнения НИР аспирант под руководством научного руководителя осуществляет обобщение и систематизацию результатов проведенных исследований, используя современную вычислительную технику, выполняет математическую (статистическую) обработку полученных данных, формулирует заключение и выводы по результатам наблюдений и исследований. </w:t>
      </w:r>
      <w:r w:rsidR="00C441EC">
        <w:rPr>
          <w:bCs/>
        </w:rPr>
        <w:t>Завершает написание диссертационной работы</w:t>
      </w:r>
      <w:r w:rsidRPr="00475F4F">
        <w:rPr>
          <w:bCs/>
        </w:rPr>
        <w:t>.</w:t>
      </w:r>
    </w:p>
    <w:p w:rsidR="009C5334" w:rsidRPr="00475F4F" w:rsidRDefault="009C5334" w:rsidP="00475F4F">
      <w:pPr>
        <w:overflowPunct w:val="0"/>
        <w:autoSpaceDE w:val="0"/>
        <w:autoSpaceDN w:val="0"/>
        <w:adjustRightInd w:val="0"/>
        <w:spacing w:line="276" w:lineRule="auto"/>
        <w:ind w:firstLine="810"/>
        <w:jc w:val="both"/>
        <w:rPr>
          <w:bCs/>
        </w:rPr>
      </w:pPr>
      <w:r w:rsidRPr="00475F4F">
        <w:rPr>
          <w:bCs/>
        </w:rPr>
        <w:t>В целом, требования к научно-исследовательской работе предусматривают умение формулировать задачи и формировать план исследования; опыт библиографической работы с привлечением современных информационных технологий; умение выбирать необходимые методы исследования, модифицировать существующие и разрабатывать новые методы, исходя из задач конкретного исследования; опыт обработки полученных результатов, анализы и осмысления их с учетом данных, имеющихся в научной литературе и с использованием современных информационных сетей; умение представлять итоги проделанной работы в виде отчетов, рефератов, статей.</w:t>
      </w:r>
    </w:p>
    <w:p w:rsidR="009C5334" w:rsidRPr="00475F4F" w:rsidRDefault="009C5334" w:rsidP="00475F4F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5F4F">
        <w:rPr>
          <w:rFonts w:ascii="Times New Roman" w:hAnsi="Times New Roman" w:cs="Times New Roman"/>
          <w:sz w:val="24"/>
          <w:szCs w:val="24"/>
        </w:rPr>
        <w:t xml:space="preserve">В соответствии с выпиской из Федерального государственного образовательного стандарта в результате выполнения научно-исследовательской работы </w:t>
      </w:r>
      <w:r w:rsidR="00E74A1B" w:rsidRPr="00475F4F">
        <w:rPr>
          <w:rFonts w:ascii="Times New Roman" w:hAnsi="Times New Roman" w:cs="Times New Roman"/>
          <w:sz w:val="24"/>
          <w:szCs w:val="24"/>
        </w:rPr>
        <w:t xml:space="preserve">аспирант </w:t>
      </w:r>
      <w:r w:rsidRPr="00475F4F">
        <w:rPr>
          <w:rFonts w:ascii="Times New Roman" w:hAnsi="Times New Roman" w:cs="Times New Roman"/>
          <w:sz w:val="24"/>
          <w:szCs w:val="24"/>
        </w:rPr>
        <w:t>должен получит</w:t>
      </w:r>
      <w:r w:rsidR="00E74A1B" w:rsidRPr="00475F4F">
        <w:rPr>
          <w:rFonts w:ascii="Times New Roman" w:hAnsi="Times New Roman" w:cs="Times New Roman"/>
          <w:sz w:val="24"/>
          <w:szCs w:val="24"/>
        </w:rPr>
        <w:t>ь следующие практические навыки</w:t>
      </w:r>
      <w:r w:rsidRPr="00475F4F">
        <w:rPr>
          <w:rFonts w:ascii="Times New Roman" w:hAnsi="Times New Roman" w:cs="Times New Roman"/>
          <w:sz w:val="24"/>
          <w:szCs w:val="24"/>
        </w:rPr>
        <w:t xml:space="preserve"> (в соответс</w:t>
      </w:r>
      <w:r w:rsidR="00E74A1B" w:rsidRPr="00475F4F">
        <w:rPr>
          <w:rFonts w:ascii="Times New Roman" w:hAnsi="Times New Roman" w:cs="Times New Roman"/>
          <w:sz w:val="24"/>
          <w:szCs w:val="24"/>
        </w:rPr>
        <w:t>твии академической специализацией</w:t>
      </w:r>
      <w:r w:rsidRPr="00475F4F">
        <w:rPr>
          <w:rFonts w:ascii="Times New Roman" w:hAnsi="Times New Roman" w:cs="Times New Roman"/>
          <w:sz w:val="24"/>
          <w:szCs w:val="24"/>
        </w:rPr>
        <w:t xml:space="preserve"> программы): способность самостоятельно выполнять </w:t>
      </w:r>
      <w:r w:rsidR="00E74A1B" w:rsidRPr="00475F4F">
        <w:rPr>
          <w:rFonts w:ascii="Times New Roman" w:hAnsi="Times New Roman" w:cs="Times New Roman"/>
          <w:sz w:val="24"/>
          <w:szCs w:val="24"/>
        </w:rPr>
        <w:t>клинические</w:t>
      </w:r>
      <w:r w:rsidRPr="00475F4F">
        <w:rPr>
          <w:rFonts w:ascii="Times New Roman" w:hAnsi="Times New Roman" w:cs="Times New Roman"/>
          <w:sz w:val="24"/>
          <w:szCs w:val="24"/>
        </w:rPr>
        <w:t xml:space="preserve">, вычислительные исследования при решении научно-исследовательских и производственных задач с использованием современной аппаратуры и вычислительных средств; способность применять на практике знания основ организации и планирование научно-исследовательских и производственных работ с использованием нормативных документов; способность работать в научно-исследовательском коллективе, способность к профессиональной адаптации, к обучению новым методам исследования и технологиям, способность чувствовать ответственность за качество выполняемых работ; способность методически грамотно построить план лекций (практического занятия), навыки публичного изложения теоретических и </w:t>
      </w:r>
      <w:r w:rsidRPr="00475F4F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практических разделов учебных дисциплин в соответствии с утвержденными учебно-методическими пособиями. В результате </w:t>
      </w:r>
      <w:r w:rsidR="00E74A1B" w:rsidRPr="00475F4F">
        <w:rPr>
          <w:rFonts w:ascii="Times New Roman" w:hAnsi="Times New Roman" w:cs="Times New Roman"/>
          <w:sz w:val="24"/>
          <w:szCs w:val="24"/>
        </w:rPr>
        <w:t>выполнения</w:t>
      </w:r>
      <w:r w:rsidRPr="00475F4F">
        <w:rPr>
          <w:rFonts w:ascii="Times New Roman" w:hAnsi="Times New Roman" w:cs="Times New Roman"/>
          <w:sz w:val="24"/>
          <w:szCs w:val="24"/>
        </w:rPr>
        <w:t xml:space="preserve"> научно-исследовательской </w:t>
      </w:r>
      <w:r w:rsidR="00E74A1B" w:rsidRPr="00475F4F">
        <w:rPr>
          <w:rFonts w:ascii="Times New Roman" w:hAnsi="Times New Roman" w:cs="Times New Roman"/>
          <w:sz w:val="24"/>
          <w:szCs w:val="24"/>
        </w:rPr>
        <w:t>работы аспирант</w:t>
      </w:r>
      <w:r w:rsidRPr="00475F4F">
        <w:rPr>
          <w:rFonts w:ascii="Times New Roman" w:hAnsi="Times New Roman" w:cs="Times New Roman"/>
          <w:sz w:val="24"/>
          <w:szCs w:val="24"/>
        </w:rPr>
        <w:t xml:space="preserve"> должен собрать необходимый материал для </w:t>
      </w:r>
      <w:r w:rsidR="00475F4F" w:rsidRPr="00475F4F">
        <w:rPr>
          <w:rFonts w:ascii="Times New Roman" w:hAnsi="Times New Roman" w:cs="Times New Roman"/>
          <w:sz w:val="24"/>
          <w:szCs w:val="24"/>
        </w:rPr>
        <w:t>диссертационной</w:t>
      </w:r>
      <w:r w:rsidRPr="00475F4F">
        <w:rPr>
          <w:rFonts w:ascii="Times New Roman" w:hAnsi="Times New Roman" w:cs="Times New Roman"/>
          <w:sz w:val="24"/>
          <w:szCs w:val="24"/>
        </w:rPr>
        <w:t xml:space="preserve"> работы. </w:t>
      </w:r>
    </w:p>
    <w:p w:rsidR="009C5334" w:rsidRPr="00475F4F" w:rsidRDefault="009C5334" w:rsidP="00475F4F">
      <w:pPr>
        <w:spacing w:line="276" w:lineRule="auto"/>
        <w:rPr>
          <w:i/>
        </w:rPr>
      </w:pPr>
    </w:p>
    <w:p w:rsidR="009C5334" w:rsidRPr="005217C2" w:rsidRDefault="00475F4F" w:rsidP="00475F4F">
      <w:pPr>
        <w:pStyle w:val="a3"/>
        <w:suppressLineNumbers/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217C2">
        <w:rPr>
          <w:rFonts w:ascii="Times New Roman" w:hAnsi="Times New Roman"/>
          <w:b/>
          <w:color w:val="000000"/>
          <w:sz w:val="24"/>
          <w:szCs w:val="24"/>
        </w:rPr>
        <w:t xml:space="preserve">4 </w:t>
      </w:r>
      <w:r w:rsidR="009C5334" w:rsidRPr="005217C2">
        <w:rPr>
          <w:rFonts w:ascii="Times New Roman" w:hAnsi="Times New Roman"/>
          <w:b/>
          <w:color w:val="000000"/>
          <w:sz w:val="24"/>
          <w:szCs w:val="24"/>
        </w:rPr>
        <w:t>Профессионально ориентированные и исследовательские технологии, используемые при выполнении научно-исследовательской работы</w:t>
      </w:r>
    </w:p>
    <w:p w:rsidR="009C5334" w:rsidRPr="00475F4F" w:rsidRDefault="009C5334" w:rsidP="00475F4F">
      <w:pPr>
        <w:pStyle w:val="a3"/>
        <w:suppressLineNumbers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5334" w:rsidRPr="00475F4F" w:rsidRDefault="009C5334" w:rsidP="00475F4F">
      <w:pPr>
        <w:pStyle w:val="a3"/>
        <w:suppressLineNumbers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5F4F">
        <w:rPr>
          <w:rFonts w:ascii="Times New Roman" w:hAnsi="Times New Roman"/>
          <w:color w:val="000000"/>
          <w:sz w:val="24"/>
          <w:szCs w:val="24"/>
        </w:rPr>
        <w:t xml:space="preserve">Технологическая стратегия профессиональной подготовки </w:t>
      </w:r>
      <w:r w:rsidR="00475F4F" w:rsidRPr="00475F4F">
        <w:rPr>
          <w:rFonts w:ascii="Times New Roman" w:hAnsi="Times New Roman"/>
          <w:color w:val="000000"/>
          <w:sz w:val="24"/>
          <w:szCs w:val="24"/>
        </w:rPr>
        <w:t>аспирантов</w:t>
      </w:r>
      <w:r w:rsidRPr="00475F4F">
        <w:rPr>
          <w:rFonts w:ascii="Times New Roman" w:hAnsi="Times New Roman"/>
          <w:color w:val="000000"/>
          <w:sz w:val="24"/>
          <w:szCs w:val="24"/>
        </w:rPr>
        <w:t xml:space="preserve"> должна учитывать установки на </w:t>
      </w:r>
      <w:proofErr w:type="spellStart"/>
      <w:r w:rsidRPr="00475F4F">
        <w:rPr>
          <w:rFonts w:ascii="Times New Roman" w:hAnsi="Times New Roman"/>
          <w:color w:val="000000"/>
          <w:sz w:val="24"/>
          <w:szCs w:val="24"/>
        </w:rPr>
        <w:t>самоактуализацию</w:t>
      </w:r>
      <w:proofErr w:type="spellEnd"/>
      <w:r w:rsidRPr="00475F4F">
        <w:rPr>
          <w:rFonts w:ascii="Times New Roman" w:hAnsi="Times New Roman"/>
          <w:color w:val="000000"/>
          <w:sz w:val="24"/>
          <w:szCs w:val="24"/>
        </w:rPr>
        <w:t xml:space="preserve"> и самореализацию, предоставляя </w:t>
      </w:r>
      <w:r w:rsidR="00475F4F" w:rsidRPr="00475F4F">
        <w:rPr>
          <w:rFonts w:ascii="Times New Roman" w:hAnsi="Times New Roman"/>
          <w:color w:val="000000"/>
          <w:sz w:val="24"/>
          <w:szCs w:val="24"/>
        </w:rPr>
        <w:t>обучающимся</w:t>
      </w:r>
      <w:r w:rsidRPr="00475F4F">
        <w:rPr>
          <w:rFonts w:ascii="Times New Roman" w:hAnsi="Times New Roman"/>
          <w:color w:val="000000"/>
          <w:sz w:val="24"/>
          <w:szCs w:val="24"/>
        </w:rPr>
        <w:t xml:space="preserve"> широкие возможности для самостоятельной углубленной профессиональной специализации на основе личных индивидуальных планов и образовательных программ.</w:t>
      </w:r>
    </w:p>
    <w:p w:rsidR="009C5334" w:rsidRPr="00475F4F" w:rsidRDefault="009C5334" w:rsidP="00475F4F">
      <w:pPr>
        <w:pStyle w:val="a3"/>
        <w:suppressLineNumbers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5F4F">
        <w:rPr>
          <w:rFonts w:ascii="Times New Roman" w:hAnsi="Times New Roman"/>
          <w:color w:val="000000"/>
          <w:sz w:val="24"/>
          <w:szCs w:val="24"/>
        </w:rPr>
        <w:t>Технологии обучения должны формировать системное видение профессиональной деятельности, обеспечивать будущему специалисту самостоятельную ориентировку в новых явлениях избранной им сферы деятельности, создавая условия для творчества.</w:t>
      </w:r>
    </w:p>
    <w:p w:rsidR="009C5334" w:rsidRPr="00475F4F" w:rsidRDefault="009C5334" w:rsidP="00475F4F">
      <w:pPr>
        <w:spacing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t xml:space="preserve">Проектирование профессионально-ориентированных технологий обучения должно осуществляться через взаимодействие теории и практики, сочетание индивидуальной и коллективной работы, учебы с игрой, наставничества и самообразования. К принципам их построения относятся: </w:t>
      </w:r>
    </w:p>
    <w:p w:rsidR="009C5334" w:rsidRPr="00475F4F" w:rsidRDefault="009C5334" w:rsidP="003F10DA">
      <w:pPr>
        <w:pStyle w:val="aff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 w:rsidRPr="00475F4F">
        <w:rPr>
          <w:color w:val="000000"/>
        </w:rPr>
        <w:t>принцип интеграции обучения с наукой и производством;</w:t>
      </w:r>
    </w:p>
    <w:p w:rsidR="009C5334" w:rsidRPr="00475F4F" w:rsidRDefault="009C5334" w:rsidP="003F10DA">
      <w:pPr>
        <w:pStyle w:val="aff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 w:rsidRPr="00475F4F">
        <w:rPr>
          <w:color w:val="000000"/>
        </w:rPr>
        <w:t>принцип профессионально-творческой направленности обучения;</w:t>
      </w:r>
    </w:p>
    <w:p w:rsidR="009C5334" w:rsidRPr="00475F4F" w:rsidRDefault="009C5334" w:rsidP="003F10DA">
      <w:pPr>
        <w:pStyle w:val="aff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 w:rsidRPr="00475F4F">
        <w:rPr>
          <w:color w:val="000000"/>
        </w:rPr>
        <w:t>принцип ориентации обучения на личность;</w:t>
      </w:r>
    </w:p>
    <w:p w:rsidR="009C5334" w:rsidRPr="00475F4F" w:rsidRDefault="009C5334" w:rsidP="003F10DA">
      <w:pPr>
        <w:pStyle w:val="aff0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</w:rPr>
      </w:pPr>
      <w:r w:rsidRPr="00475F4F">
        <w:rPr>
          <w:color w:val="000000"/>
        </w:rPr>
        <w:t>принцип ориентации обучения на развитие опыта самообразования будущего специалиста.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proofErr w:type="gramStart"/>
      <w:r w:rsidRPr="00475F4F">
        <w:rPr>
          <w:color w:val="000000"/>
        </w:rPr>
        <w:t xml:space="preserve">Профессионально-ориентированные технологии обучения осуществляются на концептуальном, диагностическом, целевом, информационно-содержательном, оперативно-методическом, рефлексивно-аналитическом, контрольно-оценочном, коррекционно-результативном  уровнях. </w:t>
      </w:r>
      <w:proofErr w:type="gramEnd"/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t xml:space="preserve">Концептуальный уровень предусматривает определение главных ориентиров, осмысление имеющегося опыта и условий достижения поставленных целей и задач. 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t xml:space="preserve">Диагностический уровень подразумевает наличие соответствующего инструментария для выявления диагностируемого качества учебной или научно-профессиональной деятельности и обеспечивает возможность определения различных уровней </w:t>
      </w:r>
      <w:proofErr w:type="spellStart"/>
      <w:r w:rsidRPr="00475F4F">
        <w:rPr>
          <w:color w:val="000000"/>
        </w:rPr>
        <w:t>сформированности</w:t>
      </w:r>
      <w:proofErr w:type="spellEnd"/>
      <w:r w:rsidRPr="00475F4F">
        <w:rPr>
          <w:color w:val="000000"/>
        </w:rPr>
        <w:t xml:space="preserve"> диагностируемых качеств у обучаемого (по достоверной шкале измерений) в процессе учебного контроля. 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t>Целевой уровень предполагает определение блока целей и задач профессионально-ориентированного обучения, последовательную ориентацию на их достижение.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t xml:space="preserve">Информационно-содержательный уровень обеспечивает формирование профессионального образования, что предполагает качественный отбор фундаментальных знаний, их гуманистическую направленность, широкий общекультурный контекст. 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t xml:space="preserve">Операционно-методический уровень подразумевает совокупность оптимальных средств, методов и приёмов, их разнообразие и взаимосвязь, последовательность реализации на диагностической основе. 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t xml:space="preserve">Рефлексивно-аналитический уровень строится на систематическом анализе педагогической деятельности, последующей коррекцией установок учебно-воспитательного процесса, направленных на достижение более высоких результатов подготовки студентов. 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lastRenderedPageBreak/>
        <w:t xml:space="preserve">Контрольно-оценочный уровень связан с переходом от традиционного оценивания знаний, умений и навыков обучаемых к рейтинговой системе, которая предполагает алгоритм действий преподавателя по определению уровня подготовленности по каждому блоку знаний и умений изучаемого курса; выделение показателей и баллов оценивания по каждому виду деятельности. Итоговая оценка выставляется  на основе текущего и рубежного контроля. 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75F4F">
        <w:rPr>
          <w:color w:val="000000"/>
        </w:rPr>
        <w:t xml:space="preserve">Коррекционно-результативный уровень оценивает достигнутые результаты деятельности, уточняет и прогнозирует новые. Рассмотренные уровни находятся в логической взаимосвязи и представляют систему действий преподавателя при проектировании новых профессионально-ориентированных технологий обучения. </w:t>
      </w:r>
    </w:p>
    <w:p w:rsidR="009C5334" w:rsidRPr="00475F4F" w:rsidRDefault="009C5334" w:rsidP="00475F4F">
      <w:pPr>
        <w:pStyle w:val="a3"/>
        <w:suppressLineNumbers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5F4F">
        <w:rPr>
          <w:rFonts w:ascii="Times New Roman" w:hAnsi="Times New Roman"/>
          <w:color w:val="000000"/>
          <w:sz w:val="24"/>
          <w:szCs w:val="24"/>
        </w:rPr>
        <w:t>Одним из условий высококачественной профессиональной подготовки будущих специалистов в системе высшего образования является вовлечение в активную познавательную деятельность каждого студента, применения ими на практике полученных знаний и четкого осознания, где, каким образом и для каких целей эти знания могут быть применены.</w:t>
      </w:r>
    </w:p>
    <w:p w:rsidR="009C5334" w:rsidRPr="00475F4F" w:rsidRDefault="009C5334" w:rsidP="00475F4F">
      <w:pPr>
        <w:pStyle w:val="a3"/>
        <w:suppressLineNumbers/>
        <w:spacing w:line="276" w:lineRule="auto"/>
        <w:ind w:firstLine="709"/>
        <w:jc w:val="both"/>
        <w:rPr>
          <w:sz w:val="24"/>
          <w:szCs w:val="24"/>
        </w:rPr>
      </w:pPr>
    </w:p>
    <w:p w:rsidR="009C5334" w:rsidRPr="005217C2" w:rsidRDefault="00475F4F" w:rsidP="00475F4F">
      <w:pPr>
        <w:pStyle w:val="a3"/>
        <w:suppressLineNumbers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17C2">
        <w:rPr>
          <w:rFonts w:ascii="Times New Roman" w:hAnsi="Times New Roman"/>
          <w:b/>
          <w:sz w:val="24"/>
          <w:szCs w:val="24"/>
        </w:rPr>
        <w:t>5</w:t>
      </w:r>
      <w:r w:rsidR="009C5334" w:rsidRPr="005217C2">
        <w:rPr>
          <w:rFonts w:ascii="Times New Roman" w:hAnsi="Times New Roman"/>
          <w:b/>
          <w:sz w:val="24"/>
          <w:szCs w:val="24"/>
        </w:rPr>
        <w:t xml:space="preserve"> Формы текущей и промежуточной аттестации результативности научно-исследовательской работы</w:t>
      </w:r>
    </w:p>
    <w:p w:rsidR="009C5334" w:rsidRPr="00475F4F" w:rsidRDefault="009C5334" w:rsidP="00475F4F">
      <w:pPr>
        <w:pStyle w:val="afc"/>
        <w:spacing w:before="0" w:beforeAutospacing="0" w:after="0" w:afterAutospacing="0" w:line="276" w:lineRule="auto"/>
      </w:pPr>
    </w:p>
    <w:p w:rsidR="008E46B2" w:rsidRDefault="008E46B2" w:rsidP="00475F4F">
      <w:pPr>
        <w:pStyle w:val="afc"/>
        <w:spacing w:before="0" w:beforeAutospacing="0" w:after="0" w:afterAutospacing="0" w:line="276" w:lineRule="auto"/>
        <w:ind w:firstLine="720"/>
        <w:jc w:val="both"/>
        <w:rPr>
          <w:color w:val="0D0D0D"/>
        </w:rPr>
      </w:pPr>
      <w:r>
        <w:rPr>
          <w:color w:val="0D0D0D"/>
        </w:rPr>
        <w:t>Первым этапом текущей аттестации является подготовка аннотации диссертационного исследования, ее представление на Ученом Совете академии</w:t>
      </w:r>
      <w:r w:rsidR="009811DF">
        <w:rPr>
          <w:color w:val="0D0D0D"/>
        </w:rPr>
        <w:t xml:space="preserve">, и </w:t>
      </w:r>
      <w:r>
        <w:rPr>
          <w:color w:val="0D0D0D"/>
        </w:rPr>
        <w:t xml:space="preserve">утверждение </w:t>
      </w:r>
      <w:r w:rsidR="009811DF">
        <w:rPr>
          <w:color w:val="0D0D0D"/>
        </w:rPr>
        <w:t xml:space="preserve">Ученым Советом </w:t>
      </w:r>
      <w:r>
        <w:rPr>
          <w:color w:val="0D0D0D"/>
        </w:rPr>
        <w:t>темы кандидатской диссертации</w:t>
      </w:r>
      <w:r w:rsidR="009811DF">
        <w:rPr>
          <w:color w:val="0D0D0D"/>
        </w:rPr>
        <w:t>.</w:t>
      </w:r>
    </w:p>
    <w:p w:rsidR="009811DF" w:rsidRPr="00475F4F" w:rsidRDefault="009811DF" w:rsidP="009811DF">
      <w:pPr>
        <w:pStyle w:val="afc"/>
        <w:spacing w:before="0" w:beforeAutospacing="0" w:after="0" w:afterAutospacing="0" w:line="276" w:lineRule="auto"/>
        <w:ind w:firstLine="720"/>
        <w:jc w:val="both"/>
        <w:rPr>
          <w:color w:val="0D0D0D"/>
        </w:rPr>
      </w:pPr>
      <w:r w:rsidRPr="00475F4F">
        <w:rPr>
          <w:color w:val="0D0D0D"/>
        </w:rPr>
        <w:t xml:space="preserve">В качестве основной формы и вида отчетности устанавливается </w:t>
      </w:r>
      <w:r>
        <w:rPr>
          <w:color w:val="0D0D0D"/>
        </w:rPr>
        <w:t>ежегодный отчет аспиранта</w:t>
      </w:r>
      <w:r w:rsidRPr="00475F4F">
        <w:rPr>
          <w:color w:val="0D0D0D"/>
        </w:rPr>
        <w:t xml:space="preserve">. Форма, примерное содержание и структура </w:t>
      </w:r>
      <w:r>
        <w:rPr>
          <w:color w:val="0D0D0D"/>
        </w:rPr>
        <w:t>отчета</w:t>
      </w:r>
      <w:r w:rsidRPr="00475F4F">
        <w:rPr>
          <w:color w:val="0D0D0D"/>
        </w:rPr>
        <w:t xml:space="preserve"> определяется </w:t>
      </w:r>
      <w:r>
        <w:rPr>
          <w:color w:val="0D0D0D"/>
        </w:rPr>
        <w:t>отделом аспирантуры академии</w:t>
      </w:r>
      <w:r w:rsidRPr="00475F4F">
        <w:rPr>
          <w:color w:val="0D0D0D"/>
        </w:rPr>
        <w:t xml:space="preserve">. </w:t>
      </w:r>
    </w:p>
    <w:p w:rsidR="003578A9" w:rsidRDefault="009811DF" w:rsidP="00475F4F">
      <w:pPr>
        <w:pStyle w:val="afc"/>
        <w:spacing w:before="0" w:beforeAutospacing="0" w:after="0" w:afterAutospacing="0" w:line="276" w:lineRule="auto"/>
        <w:ind w:firstLine="720"/>
        <w:jc w:val="both"/>
        <w:rPr>
          <w:color w:val="0D0D0D"/>
        </w:rPr>
      </w:pPr>
      <w:r>
        <w:rPr>
          <w:color w:val="0D0D0D"/>
        </w:rPr>
        <w:t>Результативность научно-исследовательской работы ежегодно оценивается количеством печатных раб</w:t>
      </w:r>
      <w:r w:rsidR="003578A9">
        <w:rPr>
          <w:color w:val="0D0D0D"/>
        </w:rPr>
        <w:t>от, опубликованных в научно-исследовательских изданиях, в том числе, рекомендуемых ВАК</w:t>
      </w:r>
      <w:r>
        <w:rPr>
          <w:color w:val="0D0D0D"/>
        </w:rPr>
        <w:t>.</w:t>
      </w:r>
      <w:r w:rsidR="003578A9">
        <w:rPr>
          <w:color w:val="0D0D0D"/>
        </w:rPr>
        <w:t xml:space="preserve"> </w:t>
      </w:r>
    </w:p>
    <w:p w:rsidR="009811DF" w:rsidRDefault="003578A9" w:rsidP="00475F4F">
      <w:pPr>
        <w:pStyle w:val="afc"/>
        <w:spacing w:before="0" w:beforeAutospacing="0" w:after="0" w:afterAutospacing="0" w:line="276" w:lineRule="auto"/>
        <w:ind w:firstLine="720"/>
        <w:jc w:val="both"/>
        <w:rPr>
          <w:color w:val="0D0D0D"/>
        </w:rPr>
      </w:pPr>
      <w:r>
        <w:rPr>
          <w:color w:val="0D0D0D"/>
        </w:rPr>
        <w:t>По итогам проведенных исследований аспирантом подготавливаются акты внедрения полученных результатов в работу лечебных учреждений (в виде методических рекомендаций, выступлений на конференциях, патентов).</w:t>
      </w:r>
    </w:p>
    <w:p w:rsidR="009811DF" w:rsidRDefault="009811DF" w:rsidP="00475F4F">
      <w:pPr>
        <w:pStyle w:val="afc"/>
        <w:spacing w:before="0" w:beforeAutospacing="0" w:after="0" w:afterAutospacing="0" w:line="276" w:lineRule="auto"/>
        <w:ind w:firstLine="720"/>
        <w:jc w:val="both"/>
        <w:rPr>
          <w:color w:val="0D0D0D"/>
        </w:rPr>
      </w:pPr>
      <w:r>
        <w:rPr>
          <w:color w:val="0D0D0D"/>
        </w:rPr>
        <w:t xml:space="preserve">Перед окончанием НИР аспирант </w:t>
      </w:r>
      <w:r w:rsidR="00E52519">
        <w:rPr>
          <w:color w:val="0D0D0D"/>
        </w:rPr>
        <w:t>предоставляет</w:t>
      </w:r>
      <w:r>
        <w:rPr>
          <w:color w:val="0D0D0D"/>
        </w:rPr>
        <w:t xml:space="preserve"> в отдел аспирантуры письменный отчет </w:t>
      </w:r>
      <w:r w:rsidR="003578A9">
        <w:rPr>
          <w:color w:val="0D0D0D"/>
        </w:rPr>
        <w:t>о проведенном исследовании в виде реферата.</w:t>
      </w:r>
    </w:p>
    <w:p w:rsidR="009811DF" w:rsidRDefault="009C5334" w:rsidP="00475F4F">
      <w:pPr>
        <w:pStyle w:val="afc"/>
        <w:spacing w:before="0" w:beforeAutospacing="0" w:after="0" w:afterAutospacing="0" w:line="276" w:lineRule="auto"/>
        <w:ind w:firstLine="720"/>
        <w:jc w:val="both"/>
        <w:rPr>
          <w:color w:val="0D0D0D"/>
        </w:rPr>
      </w:pPr>
      <w:r w:rsidRPr="00475F4F">
        <w:rPr>
          <w:color w:val="0D0D0D"/>
        </w:rPr>
        <w:t xml:space="preserve">По окончании </w:t>
      </w:r>
      <w:r w:rsidR="009811DF">
        <w:rPr>
          <w:color w:val="0D0D0D"/>
        </w:rPr>
        <w:t xml:space="preserve">НИР аспирант должен подготовить </w:t>
      </w:r>
      <w:r w:rsidR="003578A9">
        <w:rPr>
          <w:color w:val="0D0D0D"/>
        </w:rPr>
        <w:t xml:space="preserve">и на заседании проблемной комиссии провести </w:t>
      </w:r>
      <w:r w:rsidR="009811DF">
        <w:rPr>
          <w:color w:val="0D0D0D"/>
        </w:rPr>
        <w:t>апробацию диссертационной работы в форме мультимедийной презентации.</w:t>
      </w:r>
    </w:p>
    <w:p w:rsidR="00E52519" w:rsidRDefault="00E52519" w:rsidP="00475F4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Итогом выполненной научно-исследовательской работы является защита кандидатской диссертации.</w:t>
      </w:r>
    </w:p>
    <w:p w:rsidR="009C5334" w:rsidRPr="005217C2" w:rsidRDefault="00475F4F" w:rsidP="00475F4F">
      <w:pPr>
        <w:pStyle w:val="3"/>
        <w:spacing w:line="276" w:lineRule="auto"/>
        <w:ind w:firstLine="72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5217C2">
        <w:rPr>
          <w:rFonts w:ascii="Times New Roman" w:hAnsi="Times New Roman" w:cs="Times New Roman"/>
          <w:sz w:val="24"/>
          <w:szCs w:val="24"/>
        </w:rPr>
        <w:t>6</w:t>
      </w:r>
      <w:r w:rsidR="009C5334" w:rsidRPr="005217C2">
        <w:rPr>
          <w:rFonts w:ascii="Times New Roman" w:hAnsi="Times New Roman" w:cs="Times New Roman"/>
          <w:sz w:val="24"/>
          <w:szCs w:val="24"/>
        </w:rPr>
        <w:t xml:space="preserve"> Учебно-методическое и информационное обеспечение научно-исследовательской работы</w:t>
      </w:r>
    </w:p>
    <w:p w:rsidR="00244FD5" w:rsidRDefault="00244FD5" w:rsidP="00244FD5">
      <w:pPr>
        <w:ind w:firstLine="709"/>
        <w:jc w:val="both"/>
        <w:rPr>
          <w:b/>
          <w:i/>
        </w:rPr>
      </w:pPr>
      <w:r w:rsidRPr="00A3347A">
        <w:rPr>
          <w:b/>
          <w:i/>
        </w:rPr>
        <w:t>а) Основная литература:</w:t>
      </w:r>
    </w:p>
    <w:p w:rsidR="00244FD5" w:rsidRPr="00A3347A" w:rsidRDefault="00244FD5" w:rsidP="00244FD5">
      <w:pPr>
        <w:ind w:firstLine="709"/>
        <w:jc w:val="both"/>
        <w:rPr>
          <w:b/>
          <w:i/>
        </w:rPr>
      </w:pPr>
    </w:p>
    <w:p w:rsidR="00244FD5" w:rsidRPr="006F7E87" w:rsidRDefault="00244FD5" w:rsidP="00244FD5">
      <w:pPr>
        <w:pStyle w:val="aff0"/>
        <w:numPr>
          <w:ilvl w:val="0"/>
          <w:numId w:val="8"/>
        </w:numPr>
        <w:shd w:val="clear" w:color="auto" w:fill="FFFFFF"/>
        <w:spacing w:line="276" w:lineRule="auto"/>
        <w:jc w:val="both"/>
      </w:pPr>
      <w:proofErr w:type="spellStart"/>
      <w:r w:rsidRPr="006F7E87">
        <w:t>Пальчун</w:t>
      </w:r>
      <w:proofErr w:type="spellEnd"/>
      <w:r w:rsidRPr="006F7E87">
        <w:t xml:space="preserve"> В. Т. Оториноларингология</w:t>
      </w:r>
      <w:proofErr w:type="gramStart"/>
      <w:r w:rsidRPr="006F7E87">
        <w:t xml:space="preserve"> .</w:t>
      </w:r>
      <w:proofErr w:type="gramEnd"/>
      <w:r w:rsidRPr="006F7E87">
        <w:t>учебник для студентов мед. вузов. - М.</w:t>
      </w:r>
      <w:proofErr w:type="gramStart"/>
      <w:r w:rsidRPr="006F7E87">
        <w:t xml:space="preserve"> :</w:t>
      </w:r>
      <w:proofErr w:type="gramEnd"/>
      <w:r w:rsidRPr="006F7E87">
        <w:t xml:space="preserve"> ГЭОТАР-Медиа, 2011</w:t>
      </w:r>
    </w:p>
    <w:p w:rsidR="00244FD5" w:rsidRPr="006F7E87" w:rsidRDefault="00244FD5" w:rsidP="00244FD5">
      <w:pPr>
        <w:pStyle w:val="aff0"/>
        <w:numPr>
          <w:ilvl w:val="0"/>
          <w:numId w:val="8"/>
        </w:numPr>
        <w:shd w:val="clear" w:color="auto" w:fill="FFFFFF"/>
        <w:spacing w:line="276" w:lineRule="auto"/>
        <w:jc w:val="both"/>
      </w:pPr>
      <w:proofErr w:type="spellStart"/>
      <w:r w:rsidRPr="006F7E87">
        <w:t>Лучихин</w:t>
      </w:r>
      <w:proofErr w:type="spellEnd"/>
      <w:r w:rsidRPr="006F7E87">
        <w:t xml:space="preserve"> Л. А. Болезни уха, горла и носа</w:t>
      </w:r>
      <w:proofErr w:type="gramStart"/>
      <w:r w:rsidRPr="006F7E87">
        <w:t xml:space="preserve"> .</w:t>
      </w:r>
      <w:proofErr w:type="gramEnd"/>
      <w:r w:rsidRPr="006F7E87">
        <w:t>справочное издание. - М.</w:t>
      </w:r>
      <w:proofErr w:type="gramStart"/>
      <w:r w:rsidRPr="006F7E87">
        <w:t xml:space="preserve"> :</w:t>
      </w:r>
      <w:proofErr w:type="gramEnd"/>
      <w:r w:rsidRPr="006F7E87">
        <w:t xml:space="preserve"> </w:t>
      </w:r>
      <w:proofErr w:type="spellStart"/>
      <w:r w:rsidRPr="006F7E87">
        <w:t>Эксмо</w:t>
      </w:r>
      <w:proofErr w:type="spellEnd"/>
      <w:r w:rsidRPr="006F7E87">
        <w:t>, 2009</w:t>
      </w:r>
    </w:p>
    <w:p w:rsidR="00244FD5" w:rsidRPr="006F7E87" w:rsidRDefault="00244FD5" w:rsidP="00244FD5">
      <w:pPr>
        <w:pStyle w:val="aff0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6F7E87">
        <w:t>Оториноларингология</w:t>
      </w:r>
      <w:proofErr w:type="gramStart"/>
      <w:r w:rsidRPr="006F7E87">
        <w:t xml:space="preserve"> .</w:t>
      </w:r>
      <w:proofErr w:type="gramEnd"/>
      <w:r w:rsidRPr="006F7E87">
        <w:t xml:space="preserve">нац. руководство </w:t>
      </w:r>
      <w:proofErr w:type="spellStart"/>
      <w:r w:rsidRPr="006F7E87">
        <w:t>Пальчун</w:t>
      </w:r>
      <w:proofErr w:type="spellEnd"/>
      <w:r w:rsidRPr="006F7E87">
        <w:t>. - М.</w:t>
      </w:r>
      <w:proofErr w:type="gramStart"/>
      <w:r w:rsidRPr="006F7E87">
        <w:t xml:space="preserve"> :</w:t>
      </w:r>
      <w:proofErr w:type="gramEnd"/>
      <w:r w:rsidRPr="006F7E87">
        <w:t xml:space="preserve"> ГЭОТАР-Медиа, 2009</w:t>
      </w:r>
    </w:p>
    <w:p w:rsidR="00244FD5" w:rsidRPr="006F7E87" w:rsidRDefault="00244FD5" w:rsidP="00244FD5">
      <w:pPr>
        <w:pStyle w:val="aff0"/>
        <w:numPr>
          <w:ilvl w:val="0"/>
          <w:numId w:val="8"/>
        </w:numPr>
        <w:shd w:val="clear" w:color="auto" w:fill="FFFFFF"/>
        <w:spacing w:line="276" w:lineRule="auto"/>
        <w:jc w:val="both"/>
      </w:pPr>
      <w:r w:rsidRPr="006F7E87">
        <w:t>Богомильский М. Р. Детская оториноларингология</w:t>
      </w:r>
      <w:proofErr w:type="gramStart"/>
      <w:r w:rsidRPr="006F7E87">
        <w:t xml:space="preserve"> .</w:t>
      </w:r>
      <w:proofErr w:type="gramEnd"/>
      <w:r w:rsidRPr="006F7E87">
        <w:t>учебник для студентов мед. вузов. - М.</w:t>
      </w:r>
      <w:proofErr w:type="gramStart"/>
      <w:r w:rsidRPr="006F7E87">
        <w:t xml:space="preserve"> :</w:t>
      </w:r>
      <w:proofErr w:type="gramEnd"/>
      <w:r w:rsidRPr="006F7E87">
        <w:t xml:space="preserve"> ГЭОТАР-Медиа, 2012</w:t>
      </w:r>
    </w:p>
    <w:p w:rsidR="00244FD5" w:rsidRPr="006F7E87" w:rsidRDefault="00244FD5" w:rsidP="00244FD5">
      <w:pPr>
        <w:pStyle w:val="aff0"/>
        <w:numPr>
          <w:ilvl w:val="0"/>
          <w:numId w:val="8"/>
        </w:numPr>
      </w:pPr>
      <w:proofErr w:type="spellStart"/>
      <w:r w:rsidRPr="006F7E87">
        <w:lastRenderedPageBreak/>
        <w:t>Бабияк</w:t>
      </w:r>
      <w:proofErr w:type="spellEnd"/>
      <w:r w:rsidRPr="006F7E87">
        <w:t xml:space="preserve"> В.И., </w:t>
      </w:r>
      <w:proofErr w:type="spellStart"/>
      <w:r w:rsidRPr="006F7E87">
        <w:t>Накатис</w:t>
      </w:r>
      <w:proofErr w:type="spellEnd"/>
      <w:r w:rsidRPr="006F7E87">
        <w:t xml:space="preserve"> Я.А. Клиническая оториноларингология: Руководство для врачей. - СПб.: Гиппократ, 2010.- 800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numPr>
          <w:ilvl w:val="0"/>
          <w:numId w:val="8"/>
        </w:numPr>
      </w:pPr>
      <w:r w:rsidRPr="006F7E87">
        <w:t xml:space="preserve">Говорун М.И., Горохов А.А. Повреждения ЛОР органов и шеи в мирное и военное время: руководство для </w:t>
      </w:r>
      <w:proofErr w:type="spellStart"/>
      <w:r w:rsidRPr="006F7E87">
        <w:t>врачей.-Спб</w:t>
      </w:r>
      <w:proofErr w:type="spellEnd"/>
      <w:r w:rsidRPr="006F7E87">
        <w:t>.: Спец</w:t>
      </w:r>
      <w:proofErr w:type="gramStart"/>
      <w:r w:rsidRPr="006F7E87">
        <w:t>.Л</w:t>
      </w:r>
      <w:proofErr w:type="gramEnd"/>
      <w:r w:rsidRPr="006F7E87">
        <w:t>ит., 2010.-126 с.</w:t>
      </w:r>
    </w:p>
    <w:p w:rsidR="00244FD5" w:rsidRPr="006F7E87" w:rsidRDefault="00244FD5" w:rsidP="00244FD5">
      <w:pPr>
        <w:pStyle w:val="aff0"/>
        <w:numPr>
          <w:ilvl w:val="0"/>
          <w:numId w:val="8"/>
        </w:numPr>
      </w:pPr>
      <w:r w:rsidRPr="006F7E87">
        <w:t>Пискунов Г.З., Пискунов С.З., Козлов В.С. и др.  Заболевания носа и околоносовых пазух. Эндомикрохирургия.-М.:2010.-208с.</w:t>
      </w:r>
    </w:p>
    <w:p w:rsidR="00244FD5" w:rsidRPr="006F7E87" w:rsidRDefault="00244FD5" w:rsidP="00244FD5">
      <w:pPr>
        <w:ind w:left="360"/>
        <w:rPr>
          <w:sz w:val="28"/>
          <w:szCs w:val="28"/>
        </w:rPr>
      </w:pPr>
    </w:p>
    <w:p w:rsidR="00244FD5" w:rsidRPr="006F7E87" w:rsidRDefault="00244FD5" w:rsidP="00244FD5">
      <w:pPr>
        <w:tabs>
          <w:tab w:val="num" w:pos="1134"/>
        </w:tabs>
        <w:ind w:firstLine="709"/>
        <w:jc w:val="both"/>
        <w:rPr>
          <w:b/>
          <w:i/>
        </w:rPr>
      </w:pPr>
    </w:p>
    <w:p w:rsidR="00244FD5" w:rsidRPr="006F7E87" w:rsidRDefault="00244FD5" w:rsidP="00244FD5">
      <w:pPr>
        <w:tabs>
          <w:tab w:val="num" w:pos="1134"/>
        </w:tabs>
        <w:ind w:firstLine="709"/>
        <w:jc w:val="both"/>
        <w:rPr>
          <w:b/>
          <w:i/>
        </w:rPr>
      </w:pPr>
      <w:r w:rsidRPr="006F7E87">
        <w:rPr>
          <w:b/>
          <w:i/>
        </w:rPr>
        <w:t>б) Дополнительная литература:</w:t>
      </w:r>
    </w:p>
    <w:p w:rsidR="00244FD5" w:rsidRPr="006F7E87" w:rsidRDefault="00244FD5" w:rsidP="00244FD5">
      <w:pPr>
        <w:tabs>
          <w:tab w:val="num" w:pos="1134"/>
        </w:tabs>
        <w:ind w:firstLine="709"/>
        <w:jc w:val="both"/>
        <w:rPr>
          <w:b/>
          <w:i/>
        </w:rPr>
      </w:pPr>
    </w:p>
    <w:p w:rsidR="00244FD5" w:rsidRPr="006F7E87" w:rsidRDefault="00244FD5" w:rsidP="00244FD5">
      <w:pPr>
        <w:pStyle w:val="aff0"/>
        <w:numPr>
          <w:ilvl w:val="0"/>
          <w:numId w:val="9"/>
        </w:numPr>
        <w:shd w:val="clear" w:color="auto" w:fill="FFFFFF"/>
        <w:spacing w:line="276" w:lineRule="auto"/>
        <w:jc w:val="both"/>
      </w:pPr>
      <w:r w:rsidRPr="006F7E87">
        <w:t xml:space="preserve">Консультант врача [Электронный ресурс]: </w:t>
      </w:r>
      <w:proofErr w:type="spellStart"/>
      <w:r w:rsidRPr="006F7E87">
        <w:t>эл</w:t>
      </w:r>
      <w:proofErr w:type="gramStart"/>
      <w:r w:rsidRPr="006F7E87">
        <w:t>.и</w:t>
      </w:r>
      <w:proofErr w:type="gramEnd"/>
      <w:r w:rsidRPr="006F7E87">
        <w:t>нформ.-образоват.система</w:t>
      </w:r>
      <w:proofErr w:type="spellEnd"/>
      <w:r w:rsidRPr="006F7E87">
        <w:t xml:space="preserve"> для </w:t>
      </w:r>
      <w:proofErr w:type="spellStart"/>
      <w:r w:rsidRPr="006F7E87">
        <w:t>врачей,оказывающ.первич.мед.-санитар.помощь</w:t>
      </w:r>
      <w:proofErr w:type="spellEnd"/>
      <w:r w:rsidRPr="006F7E87">
        <w:t>. - М.</w:t>
      </w:r>
      <w:proofErr w:type="gramStart"/>
      <w:r w:rsidRPr="006F7E87">
        <w:t xml:space="preserve"> :</w:t>
      </w:r>
      <w:proofErr w:type="gramEnd"/>
      <w:r w:rsidRPr="006F7E87">
        <w:t xml:space="preserve"> ГЭОТАР-Медиа, 2007 - .Оториноларингология. - Версия 1.1. - ISBN QTY3HXIJ-X085: на CD-ROM диске: руководство по оториноларингологии; </w:t>
      </w:r>
      <w:proofErr w:type="spellStart"/>
      <w:r w:rsidRPr="006F7E87">
        <w:t>Фармаколог</w:t>
      </w:r>
      <w:proofErr w:type="gramStart"/>
      <w:r w:rsidRPr="006F7E87">
        <w:t>.с</w:t>
      </w:r>
      <w:proofErr w:type="gramEnd"/>
      <w:r w:rsidRPr="006F7E87">
        <w:t>прав</w:t>
      </w:r>
      <w:proofErr w:type="spellEnd"/>
      <w:r w:rsidRPr="006F7E87">
        <w:t xml:space="preserve">.; МКБ-10 и др. </w:t>
      </w:r>
      <w:proofErr w:type="spellStart"/>
      <w:r w:rsidRPr="006F7E87">
        <w:t>Мин.треб.к</w:t>
      </w:r>
      <w:proofErr w:type="spellEnd"/>
      <w:r w:rsidRPr="006F7E87">
        <w:t xml:space="preserve"> </w:t>
      </w:r>
      <w:proofErr w:type="spellStart"/>
      <w:r w:rsidRPr="006F7E87">
        <w:t>обеспеч.:Wndows</w:t>
      </w:r>
      <w:proofErr w:type="spellEnd"/>
      <w:r w:rsidRPr="006F7E87">
        <w:t xml:space="preserve"> 9x/ME/NT/2000/XP;PENTIUM 2;70 Mb;разр.экрана:800x600. УДК</w:t>
      </w:r>
      <w:r w:rsidRPr="006F7E87">
        <w:tab/>
        <w:t>616.995. Экземпляры всего: 1. АББП (1).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Альтман Я.А., </w:t>
      </w:r>
      <w:proofErr w:type="spellStart"/>
      <w:r w:rsidRPr="006F7E87">
        <w:t>Таварткиладзе</w:t>
      </w:r>
      <w:proofErr w:type="spellEnd"/>
      <w:r w:rsidRPr="006F7E87">
        <w:t xml:space="preserve"> Г.А. Руководство по аудиологии.- М.: ДМК Пресс, 2003.- 360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>Атлас оперативной оториноларингологии</w:t>
      </w:r>
      <w:proofErr w:type="gramStart"/>
      <w:r w:rsidRPr="006F7E87">
        <w:t xml:space="preserve"> /П</w:t>
      </w:r>
      <w:proofErr w:type="gramEnd"/>
      <w:r w:rsidRPr="006F7E87">
        <w:t xml:space="preserve">од ред. проф. В.С. </w:t>
      </w:r>
      <w:proofErr w:type="spellStart"/>
      <w:r w:rsidRPr="006F7E87">
        <w:t>Погосова.-М</w:t>
      </w:r>
      <w:proofErr w:type="spellEnd"/>
      <w:r w:rsidRPr="006F7E87">
        <w:t>.: Медицина,1983.- 416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proofErr w:type="spellStart"/>
      <w:r w:rsidRPr="006F7E87">
        <w:t>Бабияк</w:t>
      </w:r>
      <w:proofErr w:type="spellEnd"/>
      <w:r w:rsidRPr="006F7E87">
        <w:t xml:space="preserve"> В.И., </w:t>
      </w:r>
      <w:proofErr w:type="spellStart"/>
      <w:r w:rsidRPr="006F7E87">
        <w:t>Ланцов</w:t>
      </w:r>
      <w:proofErr w:type="spellEnd"/>
      <w:r w:rsidRPr="006F7E87">
        <w:t xml:space="preserve"> А.А., Базаров В.Г. </w:t>
      </w:r>
      <w:proofErr w:type="gramStart"/>
      <w:r w:rsidRPr="006F7E87">
        <w:t>Клиническая</w:t>
      </w:r>
      <w:proofErr w:type="gramEnd"/>
      <w:r w:rsidRPr="006F7E87">
        <w:t xml:space="preserve"> </w:t>
      </w:r>
      <w:proofErr w:type="spellStart"/>
      <w:r w:rsidRPr="006F7E87">
        <w:t>вестибулология</w:t>
      </w:r>
      <w:proofErr w:type="spellEnd"/>
      <w:r w:rsidRPr="006F7E87">
        <w:t xml:space="preserve">. Руководство для врачей.- СПб.: Гиппократ,1996.-336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Богомильский М.Р., Чистякова В.Р. Детская </w:t>
      </w:r>
      <w:proofErr w:type="spellStart"/>
      <w:r w:rsidRPr="006F7E87">
        <w:t>оториноларингология</w:t>
      </w:r>
      <w:proofErr w:type="gramStart"/>
      <w:r w:rsidRPr="006F7E87">
        <w:t>.-</w:t>
      </w:r>
      <w:proofErr w:type="gramEnd"/>
      <w:r w:rsidRPr="006F7E87">
        <w:t>Издательство</w:t>
      </w:r>
      <w:proofErr w:type="spellEnd"/>
      <w:r w:rsidRPr="006F7E87">
        <w:t xml:space="preserve"> </w:t>
      </w:r>
      <w:proofErr w:type="spellStart"/>
      <w:r w:rsidRPr="006F7E87">
        <w:t>ГЭОТАР.-М.:Москва</w:t>
      </w:r>
      <w:proofErr w:type="spellEnd"/>
      <w:r w:rsidRPr="006F7E87">
        <w:t>, 2001.-432 с.                                                                      6.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Григорьев Г.М., </w:t>
      </w:r>
      <w:proofErr w:type="spellStart"/>
      <w:r w:rsidRPr="006F7E87">
        <w:t>Быстренин</w:t>
      </w:r>
      <w:proofErr w:type="spellEnd"/>
      <w:r w:rsidRPr="006F7E87">
        <w:t xml:space="preserve"> А.В., Новикова Н.М. Топографическая анатомия органов уха, носа, шеи и основы оперативной лор хирургии. </w:t>
      </w:r>
      <w:proofErr w:type="gramStart"/>
      <w:r w:rsidRPr="006F7E87">
        <w:t>–Е</w:t>
      </w:r>
      <w:proofErr w:type="gramEnd"/>
      <w:r w:rsidRPr="006F7E87">
        <w:t>катеринбург, 1997.- 178 с.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Пальчун</w:t>
      </w:r>
      <w:proofErr w:type="spellEnd"/>
      <w:r w:rsidRPr="006F7E87">
        <w:t xml:space="preserve"> В.Т., Магомедов М.М., </w:t>
      </w:r>
      <w:proofErr w:type="spellStart"/>
      <w:r w:rsidRPr="006F7E87">
        <w:t>Лучихин</w:t>
      </w:r>
      <w:proofErr w:type="spellEnd"/>
      <w:r w:rsidRPr="006F7E87">
        <w:t xml:space="preserve"> Л.А. Оториноларингология: учебник. </w:t>
      </w:r>
      <w:proofErr w:type="gramStart"/>
      <w:r w:rsidRPr="006F7E87">
        <w:t>–М</w:t>
      </w:r>
      <w:proofErr w:type="gramEnd"/>
      <w:r w:rsidRPr="006F7E87">
        <w:t>.: ГЭОТАР.- Медиа, 2008.- 656 с.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Пачес</w:t>
      </w:r>
      <w:proofErr w:type="spellEnd"/>
      <w:r w:rsidRPr="006F7E87">
        <w:t xml:space="preserve"> А.И. Опухоли головы и шеи. /АМН СССР.- М.: Медицина, 1983. -416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 xml:space="preserve">Руководство по оториноларингологии. /Под ред. И.Б. Солдатова. М.: Медицина, 1997. -608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 xml:space="preserve"> Сергеев М.М., </w:t>
      </w:r>
      <w:proofErr w:type="spellStart"/>
      <w:r w:rsidRPr="006F7E87">
        <w:t>Воронкин</w:t>
      </w:r>
      <w:proofErr w:type="spellEnd"/>
      <w:r w:rsidRPr="006F7E87">
        <w:t xml:space="preserve"> В.Ф. Поликлиническая оториноларингология. </w:t>
      </w:r>
      <w:proofErr w:type="gramStart"/>
      <w:r w:rsidRPr="006F7E87">
        <w:t>–С</w:t>
      </w:r>
      <w:proofErr w:type="gramEnd"/>
      <w:r w:rsidRPr="006F7E87">
        <w:t>Пб.: Гиппократ, 2002. -192 с.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 xml:space="preserve"> Смирнов Н.М. Обезболивание в лор хирургии. </w:t>
      </w:r>
      <w:proofErr w:type="gramStart"/>
      <w:r w:rsidRPr="006F7E87">
        <w:t>–М</w:t>
      </w:r>
      <w:proofErr w:type="gramEnd"/>
      <w:r w:rsidRPr="006F7E87">
        <w:t>.: Медицина, 1972. - 88 с.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 xml:space="preserve"> </w:t>
      </w:r>
      <w:proofErr w:type="spellStart"/>
      <w:r w:rsidRPr="006F7E87">
        <w:t>Шеврыгин</w:t>
      </w:r>
      <w:proofErr w:type="spellEnd"/>
      <w:r w:rsidRPr="006F7E87">
        <w:t xml:space="preserve"> Б.В. Руководство по детской оториноларингологии. – М.: Медицина, 1985. -336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 xml:space="preserve"> Шустер М.А., Чумаков Ф.Н. Неотложная помощь в оториноларингологии</w:t>
      </w:r>
      <w:proofErr w:type="gramStart"/>
      <w:r w:rsidRPr="006F7E87">
        <w:t>.-</w:t>
      </w:r>
      <w:proofErr w:type="gramEnd"/>
      <w:r w:rsidRPr="006F7E87">
        <w:t>М.: Медицина, 1989. -304 с.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Аськова</w:t>
      </w:r>
      <w:proofErr w:type="spellEnd"/>
      <w:r w:rsidRPr="006F7E87">
        <w:t xml:space="preserve"> Л.Н. Болезнь </w:t>
      </w:r>
      <w:proofErr w:type="spellStart"/>
      <w:r w:rsidRPr="006F7E87">
        <w:t>Меньера</w:t>
      </w:r>
      <w:proofErr w:type="spellEnd"/>
      <w:r w:rsidRPr="006F7E87">
        <w:t xml:space="preserve">. – Самара, 1991. -251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 xml:space="preserve">Базаров В.Г. Клиническая вестибулометрия. </w:t>
      </w:r>
      <w:proofErr w:type="gramStart"/>
      <w:r w:rsidRPr="006F7E87">
        <w:t>–К</w:t>
      </w:r>
      <w:proofErr w:type="gramEnd"/>
      <w:r w:rsidRPr="006F7E87">
        <w:t>.: Здоровье, 1988. -200 с.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Гаджимирзаев</w:t>
      </w:r>
      <w:proofErr w:type="spellEnd"/>
      <w:r w:rsidRPr="006F7E87">
        <w:t xml:space="preserve"> Г.А., Гамзатова А.А., </w:t>
      </w:r>
      <w:proofErr w:type="spellStart"/>
      <w:r w:rsidRPr="006F7E87">
        <w:t>Гаджимирзаева</w:t>
      </w:r>
      <w:proofErr w:type="spellEnd"/>
      <w:r w:rsidRPr="006F7E87">
        <w:t xml:space="preserve"> Р.Г. Аллергические риниты у детей и взрослых</w:t>
      </w:r>
      <w:proofErr w:type="gramStart"/>
      <w:r w:rsidRPr="006F7E87">
        <w:t>.-</w:t>
      </w:r>
      <w:proofErr w:type="gramEnd"/>
      <w:r w:rsidRPr="006F7E87">
        <w:t>Махачкала,2002.-312с.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Джафек</w:t>
      </w:r>
      <w:proofErr w:type="spellEnd"/>
      <w:r w:rsidRPr="006F7E87">
        <w:t xml:space="preserve"> Б.У., </w:t>
      </w:r>
      <w:proofErr w:type="spellStart"/>
      <w:r w:rsidRPr="006F7E87">
        <w:t>Старк</w:t>
      </w:r>
      <w:proofErr w:type="spellEnd"/>
      <w:r w:rsidRPr="006F7E87">
        <w:t xml:space="preserve"> Э. Секреты оториноларингологии. </w:t>
      </w:r>
      <w:proofErr w:type="gramStart"/>
      <w:r w:rsidRPr="006F7E87">
        <w:t>–М</w:t>
      </w:r>
      <w:proofErr w:type="gramEnd"/>
      <w:r w:rsidRPr="006F7E87">
        <w:t>осква (Бином) –Санкт-Петербург (Новый диалект), 2001. - 625 с.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Добромыльский</w:t>
      </w:r>
      <w:proofErr w:type="spellEnd"/>
      <w:r w:rsidRPr="006F7E87">
        <w:t xml:space="preserve"> Ф.И., Щербатов И.И. Придаточные пазухи носа и их связь с заболеваниями глазницы и </w:t>
      </w:r>
      <w:proofErr w:type="spellStart"/>
      <w:r w:rsidRPr="006F7E87">
        <w:t>слёзовыводящих</w:t>
      </w:r>
      <w:proofErr w:type="spellEnd"/>
      <w:r w:rsidRPr="006F7E87">
        <w:t xml:space="preserve"> путей. </w:t>
      </w:r>
      <w:proofErr w:type="gramStart"/>
      <w:r w:rsidRPr="006F7E87">
        <w:t>–М</w:t>
      </w:r>
      <w:proofErr w:type="gramEnd"/>
      <w:r w:rsidRPr="006F7E87">
        <w:t xml:space="preserve">.: </w:t>
      </w:r>
      <w:proofErr w:type="spellStart"/>
      <w:r w:rsidRPr="006F7E87">
        <w:t>Медгиз</w:t>
      </w:r>
      <w:proofErr w:type="spellEnd"/>
      <w:r w:rsidRPr="006F7E87">
        <w:t>, 288 с.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 xml:space="preserve">Ермолаев В.Г., Левин А.А. Практическая аудиология. – Л.: Медицина, 1969. -204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Забиров</w:t>
      </w:r>
      <w:proofErr w:type="spellEnd"/>
      <w:r w:rsidRPr="006F7E87">
        <w:t xml:space="preserve"> Р.А., Лапченко С.Н. </w:t>
      </w:r>
      <w:proofErr w:type="spellStart"/>
      <w:r w:rsidRPr="006F7E87">
        <w:t>Органовосстанавливающие</w:t>
      </w:r>
      <w:proofErr w:type="spellEnd"/>
      <w:r w:rsidRPr="006F7E87">
        <w:t xml:space="preserve"> методы хирургического лечения рака преддверия гортани. </w:t>
      </w:r>
      <w:proofErr w:type="gramStart"/>
      <w:r w:rsidRPr="006F7E87">
        <w:t>–И</w:t>
      </w:r>
      <w:proofErr w:type="gramEnd"/>
      <w:r w:rsidRPr="006F7E87">
        <w:t xml:space="preserve">здательство: Самарский университет, 1992. -88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>Извин А.И. Осложнения в оториноларингологии</w:t>
      </w:r>
      <w:proofErr w:type="gramStart"/>
      <w:r w:rsidRPr="006F7E87">
        <w:t>.-</w:t>
      </w:r>
      <w:proofErr w:type="gramEnd"/>
      <w:r w:rsidRPr="006F7E87">
        <w:t>Тюмень, 2009.-280с.</w:t>
      </w:r>
    </w:p>
    <w:p w:rsidR="00244FD5" w:rsidRPr="006F7E87" w:rsidRDefault="00244FD5" w:rsidP="00244FD5">
      <w:pPr>
        <w:numPr>
          <w:ilvl w:val="0"/>
          <w:numId w:val="9"/>
        </w:numPr>
      </w:pPr>
      <w:r w:rsidRPr="006F7E87">
        <w:t xml:space="preserve">Козлов М.Я., Левин А.А. Детская </w:t>
      </w:r>
      <w:proofErr w:type="spellStart"/>
      <w:r w:rsidRPr="006F7E87">
        <w:t>сурдоаудиология</w:t>
      </w:r>
      <w:proofErr w:type="spellEnd"/>
      <w:r w:rsidRPr="006F7E87">
        <w:t xml:space="preserve">. </w:t>
      </w:r>
      <w:proofErr w:type="gramStart"/>
      <w:r w:rsidRPr="006F7E87">
        <w:t>–Л</w:t>
      </w:r>
      <w:proofErr w:type="gramEnd"/>
      <w:r w:rsidRPr="006F7E87">
        <w:t xml:space="preserve">.: Медицина, 1989. -224 с. 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lastRenderedPageBreak/>
        <w:t>Лопотко</w:t>
      </w:r>
      <w:proofErr w:type="spellEnd"/>
      <w:r w:rsidRPr="006F7E87">
        <w:t xml:space="preserve"> А.И., Приходько      Е.А., Мельник А.М. Шум в ушах.- СПб.:2006.- 278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Лопотко</w:t>
      </w:r>
      <w:proofErr w:type="spellEnd"/>
      <w:r w:rsidRPr="006F7E87">
        <w:t xml:space="preserve"> А.И. Практическое руководство по сурдологии</w:t>
      </w:r>
      <w:proofErr w:type="gramStart"/>
      <w:r w:rsidRPr="006F7E87">
        <w:t>.-</w:t>
      </w:r>
      <w:proofErr w:type="gramEnd"/>
      <w:r w:rsidRPr="006F7E87">
        <w:t>СПб.:2008.-274 с.</w:t>
      </w:r>
    </w:p>
    <w:p w:rsidR="00244FD5" w:rsidRPr="006F7E87" w:rsidRDefault="00244FD5" w:rsidP="00244FD5">
      <w:pPr>
        <w:numPr>
          <w:ilvl w:val="0"/>
          <w:numId w:val="9"/>
        </w:numPr>
      </w:pPr>
      <w:proofErr w:type="spellStart"/>
      <w:r w:rsidRPr="006F7E87">
        <w:t>Люлько</w:t>
      </w:r>
      <w:proofErr w:type="spellEnd"/>
      <w:r w:rsidRPr="006F7E87">
        <w:t xml:space="preserve"> В.К., Марченко В.М. Атлас операций на ухе. </w:t>
      </w:r>
      <w:proofErr w:type="gramStart"/>
      <w:r w:rsidRPr="006F7E87">
        <w:t>–К</w:t>
      </w:r>
      <w:proofErr w:type="gramEnd"/>
      <w:r w:rsidRPr="006F7E87">
        <w:t>.: Здоровье, 1989. -216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>.</w:t>
      </w:r>
      <w:proofErr w:type="spellStart"/>
      <w:r w:rsidRPr="006F7E87">
        <w:t>Миньковский</w:t>
      </w:r>
      <w:proofErr w:type="spellEnd"/>
      <w:r w:rsidRPr="006F7E87">
        <w:t xml:space="preserve"> А.Х. Клиническая </w:t>
      </w:r>
      <w:proofErr w:type="spellStart"/>
      <w:r w:rsidRPr="006F7E87">
        <w:t>лабиринтология</w:t>
      </w:r>
      <w:proofErr w:type="spellEnd"/>
      <w:r w:rsidRPr="006F7E87">
        <w:t xml:space="preserve">. </w:t>
      </w:r>
      <w:proofErr w:type="gramStart"/>
      <w:r w:rsidRPr="006F7E87">
        <w:t>–М</w:t>
      </w:r>
      <w:proofErr w:type="gramEnd"/>
      <w:r w:rsidRPr="006F7E87">
        <w:t>.: Медицина, 1974. -224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proofErr w:type="spellStart"/>
      <w:r w:rsidRPr="006F7E87">
        <w:t>Остапкович</w:t>
      </w:r>
      <w:proofErr w:type="spellEnd"/>
      <w:r w:rsidRPr="006F7E87">
        <w:t xml:space="preserve"> В.Е., </w:t>
      </w:r>
      <w:proofErr w:type="spellStart"/>
      <w:r w:rsidRPr="006F7E87">
        <w:t>Брофман</w:t>
      </w:r>
      <w:proofErr w:type="spellEnd"/>
      <w:r w:rsidRPr="006F7E87">
        <w:t xml:space="preserve"> А.В. Профессиональные заболевания лор органов. </w:t>
      </w:r>
      <w:proofErr w:type="gramStart"/>
      <w:r w:rsidRPr="006F7E87">
        <w:t>–М</w:t>
      </w:r>
      <w:proofErr w:type="gramEnd"/>
      <w:r w:rsidRPr="006F7E87">
        <w:t>.: Медицина, 1982. - 288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proofErr w:type="spellStart"/>
      <w:r w:rsidRPr="006F7E87">
        <w:t>Павлищук</w:t>
      </w:r>
      <w:proofErr w:type="spellEnd"/>
      <w:r w:rsidRPr="006F7E87">
        <w:t xml:space="preserve"> А.В. Неотложная помощь при  заболеваниях и травмах уха, верхних дыхательных путей и пищевода. </w:t>
      </w:r>
      <w:proofErr w:type="gramStart"/>
      <w:r w:rsidRPr="006F7E87">
        <w:t>–Л</w:t>
      </w:r>
      <w:proofErr w:type="gramEnd"/>
      <w:r w:rsidRPr="006F7E87">
        <w:t>.: Медицина, 1990. -104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Пискунов Г.З., Пискунов С.З. Клиническая ринология. </w:t>
      </w:r>
      <w:proofErr w:type="gramStart"/>
      <w:r w:rsidRPr="006F7E87">
        <w:t>–М</w:t>
      </w:r>
      <w:proofErr w:type="gramEnd"/>
      <w:r w:rsidRPr="006F7E87">
        <w:t xml:space="preserve">.: </w:t>
      </w:r>
      <w:proofErr w:type="spellStart"/>
      <w:r w:rsidRPr="006F7E87">
        <w:t>Миклош</w:t>
      </w:r>
      <w:proofErr w:type="spellEnd"/>
      <w:r w:rsidRPr="006F7E87">
        <w:t>, 2002. -390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Плужников М.С., </w:t>
      </w:r>
      <w:proofErr w:type="spellStart"/>
      <w:r w:rsidRPr="006F7E87">
        <w:t>Лавренова</w:t>
      </w:r>
      <w:proofErr w:type="spellEnd"/>
      <w:r w:rsidRPr="006F7E87">
        <w:t xml:space="preserve"> Г.В., </w:t>
      </w:r>
      <w:proofErr w:type="spellStart"/>
      <w:r w:rsidRPr="006F7E87">
        <w:t>Дискаленко</w:t>
      </w:r>
      <w:proofErr w:type="spellEnd"/>
      <w:r w:rsidRPr="006F7E87">
        <w:t xml:space="preserve"> В.В. Заболевания наружного уха.- СПб.:2000.-88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>Плужников М.С., Попова Н.В., Левин М.Я. и др. Фарингит</w:t>
      </w:r>
      <w:proofErr w:type="gramStart"/>
      <w:r w:rsidRPr="006F7E87">
        <w:t>.-</w:t>
      </w:r>
      <w:proofErr w:type="gramEnd"/>
      <w:r w:rsidRPr="006F7E87">
        <w:t>СПб.: Диалог,2006.- 120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Плужников М.С., </w:t>
      </w:r>
      <w:proofErr w:type="spellStart"/>
      <w:r w:rsidRPr="006F7E87">
        <w:t>Блоцкий</w:t>
      </w:r>
      <w:proofErr w:type="spellEnd"/>
      <w:r w:rsidRPr="006F7E87">
        <w:t xml:space="preserve"> А.А., </w:t>
      </w:r>
      <w:proofErr w:type="gramStart"/>
      <w:r w:rsidRPr="006F7E87">
        <w:t>Денискин</w:t>
      </w:r>
      <w:proofErr w:type="gramEnd"/>
      <w:r w:rsidRPr="006F7E87">
        <w:t xml:space="preserve"> О.И. и др. Рентгенодиагностика в оториноларингологии.- С.-Петербург.- 2007.-132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 Преображенский Ю.Б. Тимпанопластика. </w:t>
      </w:r>
      <w:proofErr w:type="gramStart"/>
      <w:r w:rsidRPr="006F7E87">
        <w:t>–М</w:t>
      </w:r>
      <w:proofErr w:type="gramEnd"/>
      <w:r w:rsidRPr="006F7E87">
        <w:t>.: Медицина, 1973. -264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proofErr w:type="spellStart"/>
      <w:r w:rsidRPr="006F7E87">
        <w:t>Таварткиладзе</w:t>
      </w:r>
      <w:proofErr w:type="spellEnd"/>
      <w:r w:rsidRPr="006F7E87">
        <w:t xml:space="preserve"> Г.А. </w:t>
      </w:r>
      <w:proofErr w:type="spellStart"/>
      <w:r w:rsidRPr="006F7E87">
        <w:t>Кохлеарная</w:t>
      </w:r>
      <w:proofErr w:type="spellEnd"/>
      <w:r w:rsidRPr="006F7E87">
        <w:t xml:space="preserve"> имплантация. -//Учебное пособие. Москва, 2000. -51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Тарасов Д.И., </w:t>
      </w:r>
      <w:proofErr w:type="spellStart"/>
      <w:r w:rsidRPr="006F7E87">
        <w:t>Миньковский</w:t>
      </w:r>
      <w:proofErr w:type="spellEnd"/>
      <w:r w:rsidRPr="006F7E87">
        <w:t xml:space="preserve"> А.Х., Назарова Г.Ф. Скорая и неотложная помощь в оториноларингологии. </w:t>
      </w:r>
      <w:proofErr w:type="gramStart"/>
      <w:r w:rsidRPr="006F7E87">
        <w:t>–М</w:t>
      </w:r>
      <w:proofErr w:type="gramEnd"/>
      <w:r w:rsidRPr="006F7E87">
        <w:t>.: Медицина, 1977. -250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Тарасов Д.И., Федорова О.К., Быкова В.П. Заболевания среднего уха. </w:t>
      </w:r>
      <w:proofErr w:type="gramStart"/>
      <w:r w:rsidRPr="006F7E87">
        <w:t>–М</w:t>
      </w:r>
      <w:proofErr w:type="gramEnd"/>
      <w:r w:rsidRPr="006F7E87">
        <w:t>.: Медицина, 1988. -288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proofErr w:type="spellStart"/>
      <w:r w:rsidRPr="006F7E87">
        <w:t>Тец</w:t>
      </w:r>
      <w:proofErr w:type="spellEnd"/>
      <w:r w:rsidRPr="006F7E87">
        <w:t xml:space="preserve"> В.В. Микроорганизмы и антибиотики. Инфекции в оториноларингологии.- СПб.: Клее-Т, 2009.- 168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. </w:t>
      </w:r>
      <w:proofErr w:type="spellStart"/>
      <w:r w:rsidRPr="006F7E87">
        <w:t>Трунин</w:t>
      </w:r>
      <w:proofErr w:type="spellEnd"/>
      <w:r w:rsidRPr="006F7E87">
        <w:t xml:space="preserve"> Е.М., Михайлов А.П. Лечение ранений и повреждений шеи.- СПб.:2004.- 2004.- 160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Тугоухость (под ред. Н.А. Преображенского). </w:t>
      </w:r>
      <w:proofErr w:type="gramStart"/>
      <w:r w:rsidRPr="006F7E87">
        <w:t>–М</w:t>
      </w:r>
      <w:proofErr w:type="gramEnd"/>
      <w:r w:rsidRPr="006F7E87">
        <w:t>.: Медицина, 1975. -440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proofErr w:type="spellStart"/>
      <w:r w:rsidRPr="006F7E87">
        <w:t>Фейгин</w:t>
      </w:r>
      <w:proofErr w:type="spellEnd"/>
      <w:r w:rsidRPr="006F7E87">
        <w:t xml:space="preserve"> Г.А., Кадырова М.М., </w:t>
      </w:r>
      <w:proofErr w:type="spellStart"/>
      <w:r w:rsidRPr="006F7E87">
        <w:t>Фейгин</w:t>
      </w:r>
      <w:proofErr w:type="spellEnd"/>
      <w:r w:rsidRPr="006F7E87">
        <w:t xml:space="preserve"> Д.Г. «Что нужно знать о трахеостомии». </w:t>
      </w:r>
      <w:proofErr w:type="gramStart"/>
      <w:r w:rsidRPr="006F7E87">
        <w:t>–Ф</w:t>
      </w:r>
      <w:proofErr w:type="gramEnd"/>
      <w:r w:rsidRPr="006F7E87">
        <w:t>.: Кыргызстан. - 1989. - 92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 </w:t>
      </w:r>
      <w:proofErr w:type="spellStart"/>
      <w:r w:rsidRPr="006F7E87">
        <w:t>Фейгин</w:t>
      </w:r>
      <w:proofErr w:type="spellEnd"/>
      <w:r w:rsidRPr="006F7E87">
        <w:t xml:space="preserve"> Г.А., </w:t>
      </w:r>
      <w:proofErr w:type="spellStart"/>
      <w:r w:rsidRPr="006F7E87">
        <w:t>Кузник</w:t>
      </w:r>
      <w:proofErr w:type="spellEnd"/>
      <w:r w:rsidRPr="006F7E87">
        <w:t xml:space="preserve"> Б.И. Кровотечения и тромбозы при </w:t>
      </w:r>
      <w:proofErr w:type="spellStart"/>
      <w:proofErr w:type="gramStart"/>
      <w:r w:rsidRPr="006F7E87">
        <w:t>оторинола-рингологических</w:t>
      </w:r>
      <w:proofErr w:type="spellEnd"/>
      <w:proofErr w:type="gramEnd"/>
      <w:r w:rsidRPr="006F7E87">
        <w:t xml:space="preserve"> заболеваниях. – Издательство «Илим», Фрунзе, 1989.-252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 Французов Б.Л., </w:t>
      </w:r>
      <w:proofErr w:type="spellStart"/>
      <w:r w:rsidRPr="006F7E87">
        <w:t>Французова</w:t>
      </w:r>
      <w:proofErr w:type="spellEnd"/>
      <w:r w:rsidRPr="006F7E87">
        <w:t xml:space="preserve"> С.Б. Лекарственная терапия заболеваний уха, горла и носа.- Киев, Здоровье, 1988.- 280 </w:t>
      </w:r>
      <w:proofErr w:type="gramStart"/>
      <w:r w:rsidRPr="006F7E87">
        <w:t>с</w:t>
      </w:r>
      <w:proofErr w:type="gramEnd"/>
      <w:r w:rsidRPr="006F7E87">
        <w:t>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 </w:t>
      </w:r>
      <w:proofErr w:type="spellStart"/>
      <w:r w:rsidRPr="006F7E87">
        <w:t>Фришберг</w:t>
      </w:r>
      <w:proofErr w:type="spellEnd"/>
      <w:r w:rsidRPr="006F7E87">
        <w:t xml:space="preserve"> И.А. Косметические операции на лице. </w:t>
      </w:r>
      <w:proofErr w:type="gramStart"/>
      <w:r w:rsidRPr="006F7E87">
        <w:t>–М</w:t>
      </w:r>
      <w:proofErr w:type="gramEnd"/>
      <w:r w:rsidRPr="006F7E87">
        <w:t>.: Медицина, 1984. -208 с.</w:t>
      </w:r>
    </w:p>
    <w:p w:rsidR="00244FD5" w:rsidRPr="006F7E87" w:rsidRDefault="00244FD5" w:rsidP="00244FD5">
      <w:pPr>
        <w:pStyle w:val="aff0"/>
        <w:numPr>
          <w:ilvl w:val="0"/>
          <w:numId w:val="9"/>
        </w:numPr>
      </w:pPr>
      <w:r w:rsidRPr="006F7E87">
        <w:t xml:space="preserve"> </w:t>
      </w:r>
      <w:proofErr w:type="spellStart"/>
      <w:r w:rsidRPr="006F7E87">
        <w:t>Шапаренко</w:t>
      </w:r>
      <w:proofErr w:type="spellEnd"/>
      <w:r w:rsidRPr="006F7E87">
        <w:t xml:space="preserve"> Б.А., </w:t>
      </w:r>
      <w:proofErr w:type="spellStart"/>
      <w:r w:rsidRPr="006F7E87">
        <w:t>Остапкович</w:t>
      </w:r>
      <w:proofErr w:type="spellEnd"/>
      <w:r w:rsidRPr="006F7E87">
        <w:t xml:space="preserve"> В.Е. Врачебно-трудовая экспертиза в оториноларингологии. </w:t>
      </w:r>
      <w:proofErr w:type="gramStart"/>
      <w:r w:rsidRPr="006F7E87">
        <w:t>–М</w:t>
      </w:r>
      <w:proofErr w:type="gramEnd"/>
      <w:r w:rsidRPr="006F7E87">
        <w:t>.: Медицина, 1979. -208 с.</w:t>
      </w:r>
    </w:p>
    <w:p w:rsidR="00244FD5" w:rsidRPr="006F7E87" w:rsidRDefault="00244FD5" w:rsidP="00244FD5">
      <w:pPr>
        <w:ind w:left="360"/>
      </w:pPr>
    </w:p>
    <w:p w:rsidR="00244FD5" w:rsidRDefault="00244FD5" w:rsidP="00244FD5">
      <w:pPr>
        <w:ind w:left="360"/>
      </w:pPr>
    </w:p>
    <w:p w:rsidR="00244FD5" w:rsidRDefault="00244FD5" w:rsidP="00244FD5">
      <w:pPr>
        <w:ind w:left="360"/>
      </w:pPr>
    </w:p>
    <w:p w:rsidR="00244FD5" w:rsidRDefault="00244FD5" w:rsidP="00244FD5">
      <w:pPr>
        <w:ind w:left="360"/>
      </w:pPr>
      <w:r>
        <w:t xml:space="preserve">       в</w:t>
      </w:r>
      <w:proofErr w:type="gramStart"/>
      <w:r>
        <w:t>)П</w:t>
      </w:r>
      <w:proofErr w:type="gramEnd"/>
      <w:r>
        <w:t>ериодические издания</w:t>
      </w:r>
    </w:p>
    <w:p w:rsidR="00244FD5" w:rsidRDefault="00244FD5" w:rsidP="00244FD5">
      <w:pPr>
        <w:ind w:left="360"/>
      </w:pPr>
      <w:r>
        <w:t xml:space="preserve">     1. Российская оториноларингология</w:t>
      </w:r>
    </w:p>
    <w:p w:rsidR="00244FD5" w:rsidRDefault="00244FD5" w:rsidP="00244FD5">
      <w:pPr>
        <w:ind w:left="360"/>
      </w:pPr>
      <w:r>
        <w:t xml:space="preserve">     2. Вестник оториноларингологии</w:t>
      </w:r>
      <w:bookmarkStart w:id="1" w:name="_GoBack"/>
      <w:bookmarkEnd w:id="1"/>
    </w:p>
    <w:p w:rsidR="00244FD5" w:rsidRPr="00096CD8" w:rsidRDefault="00244FD5" w:rsidP="00244FD5">
      <w:pPr>
        <w:ind w:left="360"/>
      </w:pPr>
      <w:r>
        <w:t xml:space="preserve">     3. Российская ринология</w:t>
      </w:r>
    </w:p>
    <w:p w:rsidR="00244FD5" w:rsidRPr="00096CD8" w:rsidRDefault="00244FD5" w:rsidP="00244FD5">
      <w:pPr>
        <w:ind w:left="360"/>
      </w:pPr>
    </w:p>
    <w:p w:rsidR="00244FD5" w:rsidRPr="00096CD8" w:rsidRDefault="00244FD5" w:rsidP="00244FD5">
      <w:pPr>
        <w:spacing w:line="276" w:lineRule="auto"/>
        <w:ind w:firstLine="709"/>
        <w:jc w:val="both"/>
      </w:pPr>
    </w:p>
    <w:p w:rsidR="00244FD5" w:rsidRPr="00475F4F" w:rsidRDefault="00244FD5" w:rsidP="00244FD5">
      <w:pPr>
        <w:spacing w:line="276" w:lineRule="auto"/>
        <w:ind w:firstLine="709"/>
        <w:jc w:val="both"/>
        <w:rPr>
          <w:rFonts w:eastAsia="Calibri"/>
          <w:b/>
          <w:i/>
        </w:rPr>
      </w:pPr>
      <w:r w:rsidRPr="00475F4F">
        <w:rPr>
          <w:rFonts w:eastAsia="Calibri"/>
          <w:b/>
          <w:i/>
        </w:rPr>
        <w:t>в) Программное обеспечение: общесистемное и прикладное</w:t>
      </w:r>
    </w:p>
    <w:p w:rsidR="00244FD5" w:rsidRPr="00475F4F" w:rsidRDefault="00244FD5" w:rsidP="00244FD5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</w:rPr>
      </w:pPr>
      <w:r w:rsidRPr="00475F4F">
        <w:rPr>
          <w:rFonts w:eastAsia="Calibri"/>
        </w:rPr>
        <w:t>«</w:t>
      </w:r>
      <w:proofErr w:type="spellStart"/>
      <w:r w:rsidRPr="00475F4F">
        <w:rPr>
          <w:rFonts w:eastAsia="Calibri"/>
          <w:lang w:val="en-US"/>
        </w:rPr>
        <w:t>MicrosoftWindows</w:t>
      </w:r>
      <w:proofErr w:type="spellEnd"/>
      <w:r w:rsidRPr="00475F4F">
        <w:rPr>
          <w:rFonts w:eastAsia="Calibri"/>
        </w:rPr>
        <w:t>»</w:t>
      </w:r>
    </w:p>
    <w:p w:rsidR="00244FD5" w:rsidRPr="00475F4F" w:rsidRDefault="00244FD5" w:rsidP="00244FD5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</w:rPr>
      </w:pPr>
      <w:r w:rsidRPr="00475F4F">
        <w:rPr>
          <w:rFonts w:eastAsia="Calibri"/>
        </w:rPr>
        <w:t>«</w:t>
      </w:r>
      <w:proofErr w:type="spellStart"/>
      <w:r w:rsidRPr="00475F4F">
        <w:rPr>
          <w:rFonts w:eastAsia="Calibri"/>
          <w:lang w:val="en-US"/>
        </w:rPr>
        <w:t>MicrosoftOffice</w:t>
      </w:r>
      <w:proofErr w:type="spellEnd"/>
      <w:r w:rsidRPr="00475F4F">
        <w:rPr>
          <w:rFonts w:eastAsia="Calibri"/>
        </w:rPr>
        <w:t>»</w:t>
      </w:r>
    </w:p>
    <w:p w:rsidR="00244FD5" w:rsidRPr="00475F4F" w:rsidRDefault="00244FD5" w:rsidP="00244FD5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</w:rPr>
      </w:pPr>
      <w:r w:rsidRPr="00475F4F">
        <w:rPr>
          <w:rFonts w:eastAsia="Calibri"/>
        </w:rPr>
        <w:t xml:space="preserve">Антивирус Касперского для </w:t>
      </w:r>
      <w:proofErr w:type="spellStart"/>
      <w:r w:rsidRPr="00475F4F">
        <w:rPr>
          <w:rFonts w:eastAsia="Calibri"/>
        </w:rPr>
        <w:t>WindowsWorkstations</w:t>
      </w:r>
      <w:proofErr w:type="spellEnd"/>
      <w:r w:rsidRPr="00475F4F">
        <w:rPr>
          <w:rFonts w:eastAsia="Calibri"/>
        </w:rPr>
        <w:t>»</w:t>
      </w:r>
    </w:p>
    <w:p w:rsidR="00244FD5" w:rsidRPr="00475F4F" w:rsidRDefault="00244FD5" w:rsidP="00244FD5">
      <w:pPr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b/>
          <w:i/>
        </w:rPr>
      </w:pPr>
      <w:r w:rsidRPr="00475F4F">
        <w:rPr>
          <w:rFonts w:eastAsia="Calibri"/>
        </w:rPr>
        <w:t>«Комплексные тесты ОрГМА»</w:t>
      </w:r>
    </w:p>
    <w:p w:rsidR="00244FD5" w:rsidRPr="00475F4F" w:rsidRDefault="00244FD5" w:rsidP="00244FD5">
      <w:pPr>
        <w:spacing w:line="276" w:lineRule="auto"/>
        <w:ind w:firstLine="709"/>
        <w:contextualSpacing/>
        <w:jc w:val="both"/>
      </w:pPr>
    </w:p>
    <w:p w:rsidR="00244FD5" w:rsidRPr="00475F4F" w:rsidRDefault="00244FD5" w:rsidP="00244FD5">
      <w:pPr>
        <w:spacing w:line="276" w:lineRule="auto"/>
        <w:ind w:firstLine="709"/>
        <w:jc w:val="both"/>
        <w:rPr>
          <w:b/>
          <w:i/>
        </w:rPr>
      </w:pPr>
      <w:r w:rsidRPr="00475F4F">
        <w:rPr>
          <w:b/>
          <w:i/>
        </w:rPr>
        <w:t>г) Информационно-справочные и поисковые системы:</w:t>
      </w:r>
    </w:p>
    <w:p w:rsidR="00244FD5" w:rsidRPr="00475F4F" w:rsidRDefault="00BD4548" w:rsidP="00244FD5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</w:pPr>
      <w:hyperlink r:id="rId8" w:history="1">
        <w:r w:rsidR="00244FD5" w:rsidRPr="00475F4F">
          <w:rPr>
            <w:u w:val="single"/>
            <w:lang w:val="en-US"/>
          </w:rPr>
          <w:t>http</w:t>
        </w:r>
        <w:r w:rsidR="00244FD5" w:rsidRPr="00475F4F">
          <w:rPr>
            <w:u w:val="single"/>
          </w:rPr>
          <w:t>://</w:t>
        </w:r>
        <w:proofErr w:type="spellStart"/>
        <w:r w:rsidR="00244FD5" w:rsidRPr="00475F4F">
          <w:rPr>
            <w:u w:val="single"/>
            <w:lang w:val="en-US"/>
          </w:rPr>
          <w:t>diss</w:t>
        </w:r>
        <w:proofErr w:type="spellEnd"/>
        <w:r w:rsidR="00244FD5" w:rsidRPr="00475F4F">
          <w:rPr>
            <w:u w:val="single"/>
          </w:rPr>
          <w:t>.</w:t>
        </w:r>
        <w:proofErr w:type="spellStart"/>
        <w:r w:rsidR="00244FD5" w:rsidRPr="00475F4F">
          <w:rPr>
            <w:u w:val="single"/>
            <w:lang w:val="en-US"/>
          </w:rPr>
          <w:t>rsl</w:t>
        </w:r>
        <w:proofErr w:type="spellEnd"/>
        <w:r w:rsidR="00244FD5" w:rsidRPr="00475F4F">
          <w:rPr>
            <w:u w:val="single"/>
          </w:rPr>
          <w:t>.</w:t>
        </w:r>
        <w:proofErr w:type="spellStart"/>
        <w:r w:rsidR="00244FD5" w:rsidRPr="00475F4F">
          <w:rPr>
            <w:u w:val="single"/>
            <w:lang w:val="en-US"/>
          </w:rPr>
          <w:t>ru</w:t>
        </w:r>
        <w:proofErr w:type="spellEnd"/>
      </w:hyperlink>
    </w:p>
    <w:p w:rsidR="00244FD5" w:rsidRPr="00475F4F" w:rsidRDefault="00BD4548" w:rsidP="00244FD5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</w:pPr>
      <w:hyperlink r:id="rId9" w:history="1">
        <w:r w:rsidR="00244FD5" w:rsidRPr="00475F4F">
          <w:rPr>
            <w:u w:val="single"/>
            <w:lang w:val="en-US"/>
          </w:rPr>
          <w:t>http</w:t>
        </w:r>
        <w:r w:rsidR="00244FD5" w:rsidRPr="00475F4F">
          <w:rPr>
            <w:u w:val="single"/>
          </w:rPr>
          <w:t>://</w:t>
        </w:r>
        <w:r w:rsidR="00244FD5" w:rsidRPr="00475F4F">
          <w:rPr>
            <w:u w:val="single"/>
            <w:lang w:val="en-US"/>
          </w:rPr>
          <w:t>search</w:t>
        </w:r>
        <w:r w:rsidR="00244FD5" w:rsidRPr="00475F4F">
          <w:rPr>
            <w:u w:val="single"/>
          </w:rPr>
          <w:t>.</w:t>
        </w:r>
        <w:proofErr w:type="spellStart"/>
        <w:r w:rsidR="00244FD5" w:rsidRPr="00475F4F">
          <w:rPr>
            <w:u w:val="single"/>
            <w:lang w:val="en-US"/>
          </w:rPr>
          <w:t>ebscohost</w:t>
        </w:r>
        <w:proofErr w:type="spellEnd"/>
        <w:r w:rsidR="00244FD5" w:rsidRPr="00475F4F">
          <w:rPr>
            <w:u w:val="single"/>
          </w:rPr>
          <w:t>.</w:t>
        </w:r>
        <w:r w:rsidR="00244FD5" w:rsidRPr="00475F4F">
          <w:rPr>
            <w:u w:val="single"/>
            <w:lang w:val="en-US"/>
          </w:rPr>
          <w:t>com</w:t>
        </w:r>
      </w:hyperlink>
    </w:p>
    <w:p w:rsidR="00244FD5" w:rsidRPr="00475F4F" w:rsidRDefault="00BD4548" w:rsidP="00244FD5">
      <w:pPr>
        <w:numPr>
          <w:ilvl w:val="0"/>
          <w:numId w:val="7"/>
        </w:numPr>
        <w:tabs>
          <w:tab w:val="left" w:pos="1134"/>
        </w:tabs>
        <w:spacing w:line="276" w:lineRule="auto"/>
        <w:ind w:left="0" w:firstLine="709"/>
        <w:jc w:val="both"/>
        <w:rPr>
          <w:lang w:val="en-US"/>
        </w:rPr>
      </w:pPr>
      <w:hyperlink r:id="rId10" w:history="1">
        <w:r w:rsidR="00244FD5" w:rsidRPr="00475F4F">
          <w:rPr>
            <w:u w:val="single"/>
            <w:lang w:val="en-US"/>
          </w:rPr>
          <w:t>http://www.cir.jsp</w:t>
        </w:r>
      </w:hyperlink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en-US"/>
        </w:rPr>
      </w:pPr>
      <w:r w:rsidRPr="00475F4F">
        <w:rPr>
          <w:rFonts w:eastAsia="Calibri"/>
          <w:bCs/>
          <w:lang w:val="en-US"/>
        </w:rPr>
        <w:t xml:space="preserve">Science Direct </w:t>
      </w:r>
      <w:r w:rsidRPr="00475F4F">
        <w:rPr>
          <w:rFonts w:eastAsia="Calibri"/>
          <w:lang w:val="en-US"/>
        </w:rPr>
        <w:t>URL: http://www.sciencedirect.com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en-US"/>
        </w:rPr>
      </w:pPr>
      <w:r w:rsidRPr="00475F4F">
        <w:rPr>
          <w:rFonts w:eastAsia="Calibri"/>
          <w:bCs/>
          <w:lang w:val="en-US"/>
        </w:rPr>
        <w:t>Elsevier (</w:t>
      </w:r>
      <w:r w:rsidRPr="00475F4F">
        <w:rPr>
          <w:rFonts w:eastAsia="Calibri"/>
          <w:bCs/>
        </w:rPr>
        <w:t>платформа</w:t>
      </w:r>
      <w:r w:rsidRPr="00475F4F">
        <w:rPr>
          <w:rFonts w:eastAsia="Calibri"/>
          <w:bCs/>
          <w:lang w:val="en-US"/>
        </w:rPr>
        <w:t xml:space="preserve"> Science Direct) URL: </w:t>
      </w:r>
      <w:r w:rsidRPr="00475F4F">
        <w:rPr>
          <w:rFonts w:eastAsia="Calibri"/>
          <w:lang w:val="en-US"/>
        </w:rPr>
        <w:t>http://www.sciencedirect.com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en-US"/>
        </w:rPr>
      </w:pPr>
      <w:r w:rsidRPr="00475F4F">
        <w:rPr>
          <w:rFonts w:eastAsia="Calibri"/>
          <w:lang w:val="en-US"/>
        </w:rPr>
        <w:t>URL: http://diss.rsl.ru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en-US"/>
        </w:rPr>
      </w:pPr>
      <w:r w:rsidRPr="00475F4F">
        <w:rPr>
          <w:rFonts w:eastAsia="Calibri"/>
          <w:bCs/>
          <w:lang w:val="en-US"/>
        </w:rPr>
        <w:t xml:space="preserve">EBSCO URL: </w:t>
      </w:r>
      <w:r w:rsidRPr="00475F4F">
        <w:rPr>
          <w:rFonts w:eastAsia="Calibri"/>
          <w:lang w:val="en-US"/>
        </w:rPr>
        <w:t xml:space="preserve">http://search.ebscohost.com, </w:t>
      </w:r>
      <w:r w:rsidRPr="00475F4F">
        <w:rPr>
          <w:rFonts w:eastAsia="Calibri"/>
          <w:bCs/>
          <w:lang w:val="en-US"/>
        </w:rPr>
        <w:t xml:space="preserve">Academic Search Premier 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en-US"/>
        </w:rPr>
      </w:pPr>
      <w:r w:rsidRPr="00475F4F">
        <w:rPr>
          <w:rFonts w:eastAsia="Calibri"/>
          <w:bCs/>
          <w:lang w:val="en-US"/>
        </w:rPr>
        <w:t xml:space="preserve">Oxford University Press URL: </w:t>
      </w:r>
      <w:r w:rsidRPr="00475F4F">
        <w:rPr>
          <w:rFonts w:eastAsia="Calibri"/>
          <w:lang w:val="en-US"/>
        </w:rPr>
        <w:t>http://www3.oup.co.uk/jnls/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  <w:lang w:val="en-US"/>
        </w:rPr>
      </w:pPr>
      <w:r w:rsidRPr="00475F4F">
        <w:rPr>
          <w:rFonts w:eastAsia="Calibri"/>
          <w:bCs/>
          <w:lang w:val="en-US"/>
        </w:rPr>
        <w:t>The Russia Longitudinal Monitoring Survey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fr-FR"/>
        </w:rPr>
      </w:pPr>
      <w:r w:rsidRPr="00475F4F">
        <w:rPr>
          <w:rFonts w:eastAsia="Calibri"/>
          <w:bCs/>
          <w:lang w:val="fr-FR"/>
        </w:rPr>
        <w:t>Sage Publications</w:t>
      </w:r>
      <w:r w:rsidRPr="00475F4F">
        <w:rPr>
          <w:rFonts w:eastAsia="Calibri"/>
          <w:bCs/>
          <w:lang w:val="en-US"/>
        </w:rPr>
        <w:t xml:space="preserve"> </w:t>
      </w:r>
      <w:r w:rsidRPr="00475F4F">
        <w:rPr>
          <w:rFonts w:eastAsia="Calibri"/>
          <w:bCs/>
          <w:lang w:val="fr-FR"/>
        </w:rPr>
        <w:t xml:space="preserve">URL: </w:t>
      </w:r>
      <w:r w:rsidRPr="00475F4F">
        <w:rPr>
          <w:rFonts w:eastAsia="Calibri"/>
          <w:lang w:val="fr-FR"/>
        </w:rPr>
        <w:t>http://online.sagepub.com/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nb-NO"/>
        </w:rPr>
      </w:pPr>
      <w:r w:rsidRPr="00475F4F">
        <w:rPr>
          <w:rFonts w:eastAsia="Calibri"/>
          <w:bCs/>
          <w:lang w:val="nb-NO"/>
        </w:rPr>
        <w:t>Springer/Kluwer</w:t>
      </w:r>
      <w:r w:rsidRPr="00475F4F">
        <w:rPr>
          <w:rFonts w:eastAsia="Calibri"/>
          <w:bCs/>
          <w:lang w:val="en-US"/>
        </w:rPr>
        <w:t xml:space="preserve"> </w:t>
      </w:r>
      <w:r w:rsidRPr="00475F4F">
        <w:rPr>
          <w:rFonts w:eastAsia="Calibri"/>
          <w:bCs/>
          <w:lang w:val="nb-NO"/>
        </w:rPr>
        <w:t xml:space="preserve">URL: </w:t>
      </w:r>
      <w:r w:rsidRPr="00475F4F">
        <w:rPr>
          <w:rFonts w:eastAsia="Calibri"/>
          <w:lang w:val="nb-NO"/>
        </w:rPr>
        <w:t>http://www.springerlink.com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en-US"/>
        </w:rPr>
      </w:pPr>
      <w:r w:rsidRPr="00475F4F">
        <w:rPr>
          <w:rFonts w:eastAsia="Calibri"/>
          <w:bCs/>
          <w:lang w:val="en-US"/>
        </w:rPr>
        <w:t xml:space="preserve">Tailor &amp; Francis URL: </w:t>
      </w:r>
      <w:r w:rsidRPr="00475F4F">
        <w:rPr>
          <w:rFonts w:eastAsia="Calibri"/>
          <w:lang w:val="en-US"/>
        </w:rPr>
        <w:t>http://www.informaworld.com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lang w:val="en-US"/>
        </w:rPr>
      </w:pPr>
      <w:r w:rsidRPr="00475F4F">
        <w:rPr>
          <w:rFonts w:eastAsia="Calibri"/>
          <w:bCs/>
          <w:lang w:val="en-US"/>
        </w:rPr>
        <w:t xml:space="preserve">Web of Science URL: </w:t>
      </w:r>
      <w:r w:rsidRPr="00475F4F">
        <w:rPr>
          <w:rFonts w:eastAsia="Calibri"/>
          <w:lang w:val="en-US"/>
        </w:rPr>
        <w:t>http://isiknowledge.com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</w:rPr>
      </w:pPr>
      <w:r w:rsidRPr="00475F4F">
        <w:rPr>
          <w:rFonts w:eastAsia="Calibri"/>
          <w:bCs/>
        </w:rPr>
        <w:t xml:space="preserve">Ресурсы Института научной информации по общественным наукам Российской академии наук (ИНИОН РАН) URL: </w:t>
      </w:r>
      <w:r w:rsidRPr="00475F4F">
        <w:rPr>
          <w:rFonts w:eastAsia="Calibri"/>
        </w:rPr>
        <w:t>http://elibrary.ru/</w:t>
      </w:r>
    </w:p>
    <w:p w:rsidR="00244FD5" w:rsidRPr="00475F4F" w:rsidRDefault="00244FD5" w:rsidP="00244FD5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bCs/>
        </w:rPr>
      </w:pPr>
      <w:r w:rsidRPr="00475F4F">
        <w:rPr>
          <w:rFonts w:eastAsia="Calibri"/>
          <w:bCs/>
        </w:rPr>
        <w:t xml:space="preserve">Университетская информационная система Россия </w:t>
      </w:r>
      <w:r w:rsidRPr="00475F4F">
        <w:rPr>
          <w:rFonts w:eastAsia="Calibri"/>
          <w:bCs/>
          <w:lang w:val="en-US"/>
        </w:rPr>
        <w:t>URL</w:t>
      </w:r>
      <w:r w:rsidRPr="00475F4F">
        <w:rPr>
          <w:rFonts w:eastAsia="Calibri"/>
          <w:bCs/>
        </w:rPr>
        <w:t xml:space="preserve">: </w:t>
      </w:r>
      <w:r w:rsidRPr="00475F4F">
        <w:rPr>
          <w:rFonts w:eastAsia="Calibri"/>
          <w:bCs/>
          <w:lang w:val="en-US"/>
        </w:rPr>
        <w:t>http</w:t>
      </w:r>
      <w:r w:rsidRPr="00475F4F">
        <w:rPr>
          <w:rFonts w:eastAsia="Calibri"/>
          <w:bCs/>
        </w:rPr>
        <w:t>://</w:t>
      </w:r>
      <w:r w:rsidRPr="00475F4F">
        <w:rPr>
          <w:rFonts w:eastAsia="Calibri"/>
          <w:bCs/>
          <w:lang w:val="en-US"/>
        </w:rPr>
        <w:t>www</w:t>
      </w:r>
      <w:r w:rsidRPr="00475F4F">
        <w:rPr>
          <w:rFonts w:eastAsia="Calibri"/>
          <w:bCs/>
        </w:rPr>
        <w:t>.</w:t>
      </w:r>
      <w:r w:rsidRPr="00475F4F">
        <w:rPr>
          <w:rFonts w:eastAsia="Calibri"/>
          <w:bCs/>
          <w:lang w:val="en-US"/>
        </w:rPr>
        <w:t>cir</w:t>
      </w:r>
      <w:r w:rsidRPr="00475F4F">
        <w:rPr>
          <w:rFonts w:eastAsia="Calibri"/>
          <w:bCs/>
        </w:rPr>
        <w:t>.</w:t>
      </w:r>
      <w:proofErr w:type="spellStart"/>
      <w:r w:rsidRPr="00475F4F">
        <w:rPr>
          <w:rFonts w:eastAsia="Calibri"/>
          <w:bCs/>
          <w:lang w:val="en-US"/>
        </w:rPr>
        <w:t>ru</w:t>
      </w:r>
      <w:proofErr w:type="spellEnd"/>
      <w:r w:rsidRPr="00475F4F">
        <w:rPr>
          <w:rFonts w:eastAsia="Calibri"/>
          <w:bCs/>
        </w:rPr>
        <w:t>/</w:t>
      </w:r>
      <w:r w:rsidRPr="00475F4F">
        <w:rPr>
          <w:rFonts w:eastAsia="Calibri"/>
          <w:bCs/>
          <w:lang w:val="en-US"/>
        </w:rPr>
        <w:t>index</w:t>
      </w:r>
      <w:r w:rsidRPr="00475F4F">
        <w:rPr>
          <w:rFonts w:eastAsia="Calibri"/>
          <w:bCs/>
        </w:rPr>
        <w:t>.</w:t>
      </w:r>
      <w:proofErr w:type="spellStart"/>
      <w:r w:rsidRPr="00475F4F">
        <w:rPr>
          <w:rFonts w:eastAsia="Calibri"/>
          <w:bCs/>
          <w:lang w:val="en-US"/>
        </w:rPr>
        <w:t>jsp</w:t>
      </w:r>
      <w:proofErr w:type="spellEnd"/>
    </w:p>
    <w:p w:rsidR="00244FD5" w:rsidRPr="00251F2D" w:rsidRDefault="00244FD5" w:rsidP="00244FD5">
      <w:pPr>
        <w:ind w:left="-284" w:firstLine="709"/>
        <w:rPr>
          <w:b/>
          <w:sz w:val="28"/>
          <w:szCs w:val="28"/>
          <w:lang w:eastAsia="en-US"/>
        </w:rPr>
      </w:pPr>
    </w:p>
    <w:p w:rsidR="00244FD5" w:rsidRPr="00063458" w:rsidRDefault="00244FD5" w:rsidP="00244FD5">
      <w:pPr>
        <w:ind w:firstLine="851"/>
      </w:pPr>
    </w:p>
    <w:p w:rsidR="004036FA" w:rsidRPr="00475F4F" w:rsidRDefault="004036FA" w:rsidP="004036FA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475F4F" w:rsidRPr="005217C2" w:rsidRDefault="004036FA" w:rsidP="004036FA">
      <w:pPr>
        <w:spacing w:line="276" w:lineRule="auto"/>
        <w:ind w:firstLine="709"/>
        <w:jc w:val="both"/>
        <w:rPr>
          <w:rFonts w:eastAsia="Calibri"/>
          <w:b/>
          <w:color w:val="000000"/>
          <w:szCs w:val="28"/>
        </w:rPr>
      </w:pPr>
      <w:r w:rsidRPr="005217C2">
        <w:rPr>
          <w:rFonts w:eastAsia="Calibri"/>
          <w:b/>
          <w:color w:val="000000"/>
          <w:szCs w:val="28"/>
        </w:rPr>
        <w:t>7</w:t>
      </w:r>
      <w:r w:rsidR="00475F4F" w:rsidRPr="005217C2">
        <w:rPr>
          <w:rFonts w:eastAsia="Calibri"/>
          <w:b/>
          <w:color w:val="000000"/>
          <w:szCs w:val="28"/>
        </w:rPr>
        <w:t xml:space="preserve"> Материально-техническое обеспечение:</w:t>
      </w:r>
    </w:p>
    <w:p w:rsidR="00475F4F" w:rsidRPr="00475F4F" w:rsidRDefault="00475F4F" w:rsidP="004036FA">
      <w:pPr>
        <w:spacing w:line="276" w:lineRule="auto"/>
        <w:ind w:firstLine="709"/>
        <w:jc w:val="both"/>
        <w:rPr>
          <w:rFonts w:eastAsia="Calibri"/>
          <w:b/>
        </w:rPr>
      </w:pPr>
    </w:p>
    <w:p w:rsidR="00475F4F" w:rsidRPr="00475F4F" w:rsidRDefault="00475F4F" w:rsidP="003F10DA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</w:pPr>
      <w:r w:rsidRPr="00475F4F">
        <w:t xml:space="preserve">Клиническая база – </w:t>
      </w:r>
      <w:r w:rsidR="00096CD8">
        <w:t>ГБУЗ ГКБ №1</w:t>
      </w:r>
    </w:p>
    <w:tbl>
      <w:tblPr>
        <w:tblpPr w:leftFromText="180" w:rightFromText="180" w:vertAnchor="text" w:horzAnchor="margin" w:tblpY="627"/>
        <w:tblW w:w="10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5"/>
        <w:gridCol w:w="4695"/>
        <w:gridCol w:w="5126"/>
      </w:tblGrid>
      <w:tr w:rsidR="00096CD8" w:rsidRPr="00F362AD" w:rsidTr="006F42A6">
        <w:trPr>
          <w:trHeight w:val="542"/>
        </w:trPr>
        <w:tc>
          <w:tcPr>
            <w:tcW w:w="745" w:type="dxa"/>
          </w:tcPr>
          <w:p w:rsidR="00096CD8" w:rsidRPr="00F362AD" w:rsidRDefault="00096CD8" w:rsidP="006F42A6">
            <w:pPr>
              <w:jc w:val="both"/>
            </w:pPr>
            <w:r w:rsidRPr="00F362AD">
              <w:t>№ п/п</w:t>
            </w:r>
          </w:p>
        </w:tc>
        <w:tc>
          <w:tcPr>
            <w:tcW w:w="4695" w:type="dxa"/>
          </w:tcPr>
          <w:p w:rsidR="00096CD8" w:rsidRPr="00F362AD" w:rsidRDefault="00096CD8" w:rsidP="006F42A6">
            <w:pPr>
              <w:jc w:val="both"/>
            </w:pPr>
            <w:r w:rsidRPr="00F362AD">
              <w:t xml:space="preserve">Наименование </w:t>
            </w:r>
            <w:r>
              <w:t xml:space="preserve">разделов </w:t>
            </w:r>
            <w:r w:rsidRPr="00F362AD">
              <w:t>дисциплины</w:t>
            </w:r>
          </w:p>
        </w:tc>
        <w:tc>
          <w:tcPr>
            <w:tcW w:w="5126" w:type="dxa"/>
          </w:tcPr>
          <w:p w:rsidR="00096CD8" w:rsidRPr="00F362AD" w:rsidRDefault="00096CD8" w:rsidP="006F42A6">
            <w:pPr>
              <w:jc w:val="both"/>
            </w:pPr>
            <w:r w:rsidRPr="00F362AD">
              <w:t>Материально-техническое обеспечение</w:t>
            </w:r>
          </w:p>
        </w:tc>
      </w:tr>
      <w:tr w:rsidR="00096CD8" w:rsidRPr="00F362AD" w:rsidTr="006F42A6">
        <w:trPr>
          <w:trHeight w:val="952"/>
        </w:trPr>
        <w:tc>
          <w:tcPr>
            <w:tcW w:w="745" w:type="dxa"/>
          </w:tcPr>
          <w:p w:rsidR="00096CD8" w:rsidRPr="00F362AD" w:rsidRDefault="00096CD8" w:rsidP="006F42A6">
            <w:pPr>
              <w:contextualSpacing/>
            </w:pPr>
            <w:r>
              <w:t>1</w:t>
            </w:r>
          </w:p>
        </w:tc>
        <w:tc>
          <w:tcPr>
            <w:tcW w:w="4695" w:type="dxa"/>
          </w:tcPr>
          <w:p w:rsidR="00096CD8" w:rsidRPr="00DE3CD7" w:rsidRDefault="00096CD8" w:rsidP="006F42A6">
            <w:pPr>
              <w:contextualSpacing/>
            </w:pPr>
            <w:r>
              <w:t>История и пути развития специальной дисциплины – болезни уха, горла и носа</w:t>
            </w:r>
          </w:p>
        </w:tc>
        <w:tc>
          <w:tcPr>
            <w:tcW w:w="5126" w:type="dxa"/>
          </w:tcPr>
          <w:p w:rsidR="00096CD8" w:rsidRPr="00F362AD" w:rsidRDefault="00096CD8" w:rsidP="006F42A6">
            <w:pPr>
              <w:jc w:val="both"/>
            </w:pPr>
            <w:r>
              <w:t>А</w:t>
            </w:r>
            <w:r w:rsidRPr="00F362AD">
              <w:t>удитория, оснащенная посадочными местами,</w:t>
            </w:r>
            <w:r>
              <w:t xml:space="preserve"> столами, доской и мелом; мульти</w:t>
            </w:r>
            <w:r w:rsidRPr="00F362AD">
              <w:t>медийный комплекс (ноутбук, проектор, экран)</w:t>
            </w:r>
          </w:p>
        </w:tc>
      </w:tr>
      <w:tr w:rsidR="00096CD8" w:rsidRPr="00F362AD" w:rsidTr="006F42A6">
        <w:trPr>
          <w:trHeight w:val="1114"/>
        </w:trPr>
        <w:tc>
          <w:tcPr>
            <w:tcW w:w="745" w:type="dxa"/>
          </w:tcPr>
          <w:p w:rsidR="00096CD8" w:rsidRPr="00F362AD" w:rsidRDefault="00096CD8" w:rsidP="006F42A6">
            <w:pPr>
              <w:contextualSpacing/>
            </w:pPr>
            <w:r>
              <w:t>2</w:t>
            </w:r>
          </w:p>
        </w:tc>
        <w:tc>
          <w:tcPr>
            <w:tcW w:w="4695" w:type="dxa"/>
          </w:tcPr>
          <w:p w:rsidR="00096CD8" w:rsidRPr="00DE3CD7" w:rsidRDefault="00096CD8" w:rsidP="006F42A6">
            <w:pPr>
              <w:contextualSpacing/>
            </w:pPr>
            <w:r>
              <w:t>Клиническая анатомия, физиология уха, горла и носа</w:t>
            </w:r>
          </w:p>
        </w:tc>
        <w:tc>
          <w:tcPr>
            <w:tcW w:w="5126" w:type="dxa"/>
          </w:tcPr>
          <w:p w:rsidR="00096CD8" w:rsidRPr="00F362AD" w:rsidRDefault="00096CD8" w:rsidP="006F42A6">
            <w:pPr>
              <w:jc w:val="both"/>
            </w:pPr>
            <w:r>
              <w:t xml:space="preserve">Клиническая база, учебная комната с рабочими местами и световыми точками, </w:t>
            </w:r>
            <w:proofErr w:type="spellStart"/>
            <w:r>
              <w:t>лор</w:t>
            </w:r>
            <w:proofErr w:type="spellEnd"/>
            <w:r>
              <w:t xml:space="preserve"> инструментарий, кресло </w:t>
            </w:r>
            <w:proofErr w:type="spellStart"/>
            <w:r>
              <w:t>Барани</w:t>
            </w:r>
            <w:proofErr w:type="spellEnd"/>
            <w:r>
              <w:t xml:space="preserve">, шприц Жане, </w:t>
            </w:r>
            <w:proofErr w:type="spellStart"/>
            <w:r>
              <w:t>рефлекторы</w:t>
            </w:r>
            <w:proofErr w:type="gramStart"/>
            <w:r>
              <w:t>,б</w:t>
            </w:r>
            <w:proofErr w:type="gramEnd"/>
            <w:r>
              <w:t>ронхоэзофагоскоп</w:t>
            </w:r>
            <w:proofErr w:type="spellEnd"/>
            <w:r>
              <w:t xml:space="preserve">, </w:t>
            </w:r>
            <w:proofErr w:type="spellStart"/>
            <w:r>
              <w:t>мультиме</w:t>
            </w:r>
            <w:proofErr w:type="spellEnd"/>
            <w:r>
              <w:t xml:space="preserve">- </w:t>
            </w:r>
            <w:proofErr w:type="spellStart"/>
            <w:r>
              <w:t>дийный</w:t>
            </w:r>
            <w:proofErr w:type="spellEnd"/>
            <w:r>
              <w:t xml:space="preserve"> комплекс (ноутбук, проектор, экран)</w:t>
            </w:r>
          </w:p>
        </w:tc>
      </w:tr>
      <w:tr w:rsidR="00096CD8" w:rsidTr="006F42A6">
        <w:trPr>
          <w:trHeight w:val="1114"/>
        </w:trPr>
        <w:tc>
          <w:tcPr>
            <w:tcW w:w="745" w:type="dxa"/>
          </w:tcPr>
          <w:p w:rsidR="00096CD8" w:rsidRDefault="00096CD8" w:rsidP="006F42A6">
            <w:pPr>
              <w:contextualSpacing/>
            </w:pPr>
            <w:r>
              <w:t>3</w:t>
            </w:r>
          </w:p>
        </w:tc>
        <w:tc>
          <w:tcPr>
            <w:tcW w:w="4695" w:type="dxa"/>
          </w:tcPr>
          <w:p w:rsidR="00096CD8" w:rsidRDefault="00096CD8" w:rsidP="006F42A6">
            <w:pPr>
              <w:contextualSpacing/>
            </w:pPr>
            <w:r>
              <w:t>Методы исследования уха, горла и носа</w:t>
            </w:r>
          </w:p>
        </w:tc>
        <w:tc>
          <w:tcPr>
            <w:tcW w:w="5126" w:type="dxa"/>
          </w:tcPr>
          <w:p w:rsidR="00096CD8" w:rsidRDefault="00096CD8" w:rsidP="006F42A6">
            <w:pPr>
              <w:jc w:val="both"/>
            </w:pPr>
            <w:r>
              <w:t xml:space="preserve">Клиническая база, учебная комната с рабочими местами и световыми точками, </w:t>
            </w:r>
            <w:proofErr w:type="spellStart"/>
            <w:r>
              <w:t>лор</w:t>
            </w:r>
            <w:proofErr w:type="spellEnd"/>
            <w:r>
              <w:t xml:space="preserve"> инструментарий, кресло </w:t>
            </w:r>
            <w:proofErr w:type="spellStart"/>
            <w:r>
              <w:t>Барани</w:t>
            </w:r>
            <w:proofErr w:type="spellEnd"/>
            <w:r>
              <w:t xml:space="preserve">, шприц Жане, рефлекторы, </w:t>
            </w:r>
            <w:proofErr w:type="spellStart"/>
            <w:r>
              <w:t>бронхоэзофагоскоп</w:t>
            </w:r>
            <w:proofErr w:type="spellEnd"/>
            <w:r>
              <w:t xml:space="preserve">, камертоны, аудиометр, </w:t>
            </w:r>
            <w:proofErr w:type="spellStart"/>
            <w:r>
              <w:t>импедансометр</w:t>
            </w:r>
            <w:proofErr w:type="spellEnd"/>
            <w:r>
              <w:t>, мультимедийный комплекс (ноутбук, проектор, экран)</w:t>
            </w:r>
          </w:p>
        </w:tc>
      </w:tr>
      <w:tr w:rsidR="00096CD8" w:rsidTr="006F42A6">
        <w:trPr>
          <w:trHeight w:val="1114"/>
        </w:trPr>
        <w:tc>
          <w:tcPr>
            <w:tcW w:w="745" w:type="dxa"/>
          </w:tcPr>
          <w:p w:rsidR="00096CD8" w:rsidRDefault="00096CD8" w:rsidP="006F42A6">
            <w:pPr>
              <w:contextualSpacing/>
            </w:pPr>
            <w:r>
              <w:t>4</w:t>
            </w:r>
          </w:p>
        </w:tc>
        <w:tc>
          <w:tcPr>
            <w:tcW w:w="4695" w:type="dxa"/>
          </w:tcPr>
          <w:p w:rsidR="00096CD8" w:rsidRDefault="00096CD8" w:rsidP="006F42A6">
            <w:pPr>
              <w:contextualSpacing/>
            </w:pPr>
            <w:r>
              <w:t>Заболевания уха</w:t>
            </w:r>
          </w:p>
        </w:tc>
        <w:tc>
          <w:tcPr>
            <w:tcW w:w="5126" w:type="dxa"/>
          </w:tcPr>
          <w:p w:rsidR="00096CD8" w:rsidRDefault="00096CD8" w:rsidP="006F42A6">
            <w:pPr>
              <w:jc w:val="both"/>
            </w:pPr>
            <w:r>
              <w:t xml:space="preserve">Клиническая база, учебная комната с рабочими местами и световыми точками, </w:t>
            </w:r>
            <w:proofErr w:type="spellStart"/>
            <w:r>
              <w:t>лор</w:t>
            </w:r>
            <w:proofErr w:type="spellEnd"/>
            <w:r>
              <w:t xml:space="preserve"> инструментарий, кресло </w:t>
            </w:r>
            <w:proofErr w:type="spellStart"/>
            <w:r>
              <w:t>Барани</w:t>
            </w:r>
            <w:proofErr w:type="spellEnd"/>
            <w:r>
              <w:t xml:space="preserve">, шприц Жане, камертоны, аудиометр, </w:t>
            </w:r>
            <w:proofErr w:type="spellStart"/>
            <w:r>
              <w:t>импедансометр</w:t>
            </w:r>
            <w:proofErr w:type="spellEnd"/>
            <w:r>
              <w:t xml:space="preserve">, </w:t>
            </w:r>
            <w:proofErr w:type="spellStart"/>
            <w:r>
              <w:t>аудиограммы</w:t>
            </w:r>
            <w:proofErr w:type="spellEnd"/>
            <w:r>
              <w:t xml:space="preserve">, </w:t>
            </w:r>
            <w:proofErr w:type="spellStart"/>
            <w:r>
              <w:t>тимпанограммы</w:t>
            </w:r>
            <w:proofErr w:type="spellEnd"/>
            <w:r>
              <w:t xml:space="preserve">, </w:t>
            </w:r>
            <w:r>
              <w:rPr>
                <w:lang w:val="en-US"/>
              </w:rPr>
              <w:t>R</w:t>
            </w:r>
            <w:r>
              <w:t>-граммы,  мультимедийный комплекс (ноутбук, проектор, экран)</w:t>
            </w:r>
          </w:p>
        </w:tc>
      </w:tr>
      <w:tr w:rsidR="00096CD8" w:rsidRPr="002F3C48" w:rsidTr="006F42A6">
        <w:trPr>
          <w:trHeight w:val="1114"/>
        </w:trPr>
        <w:tc>
          <w:tcPr>
            <w:tcW w:w="745" w:type="dxa"/>
          </w:tcPr>
          <w:p w:rsidR="00096CD8" w:rsidRDefault="00096CD8" w:rsidP="006F42A6">
            <w:pPr>
              <w:contextualSpacing/>
            </w:pPr>
            <w:r>
              <w:lastRenderedPageBreak/>
              <w:t>5</w:t>
            </w:r>
          </w:p>
        </w:tc>
        <w:tc>
          <w:tcPr>
            <w:tcW w:w="4695" w:type="dxa"/>
          </w:tcPr>
          <w:p w:rsidR="00096CD8" w:rsidRDefault="00096CD8" w:rsidP="006F42A6">
            <w:pPr>
              <w:contextualSpacing/>
            </w:pPr>
            <w:r>
              <w:t>Заболевания носа и околоносовых пазух</w:t>
            </w:r>
          </w:p>
        </w:tc>
        <w:tc>
          <w:tcPr>
            <w:tcW w:w="5126" w:type="dxa"/>
          </w:tcPr>
          <w:p w:rsidR="00096CD8" w:rsidRPr="002F3C48" w:rsidRDefault="00096CD8" w:rsidP="006F42A6">
            <w:pPr>
              <w:jc w:val="both"/>
            </w:pPr>
            <w:r>
              <w:t xml:space="preserve">Клиническая база, учебная комната с рабочими местами и световыми точками, лор инструментарий, набор </w:t>
            </w:r>
            <w:r>
              <w:rPr>
                <w:lang w:val="en-US"/>
              </w:rPr>
              <w:t>R</w:t>
            </w:r>
            <w:r>
              <w:t>-грамм пазух носа, эндоскоп для исследования носа и  пазух, передний и задний тампоны, мультимедийный комплекс (ноутбук, проектор, экран)</w:t>
            </w:r>
          </w:p>
        </w:tc>
      </w:tr>
      <w:tr w:rsidR="00096CD8" w:rsidTr="006F42A6">
        <w:trPr>
          <w:trHeight w:val="1114"/>
        </w:trPr>
        <w:tc>
          <w:tcPr>
            <w:tcW w:w="745" w:type="dxa"/>
          </w:tcPr>
          <w:p w:rsidR="00096CD8" w:rsidRDefault="00096CD8" w:rsidP="006F42A6">
            <w:pPr>
              <w:contextualSpacing/>
            </w:pPr>
            <w:r>
              <w:t>6</w:t>
            </w:r>
          </w:p>
        </w:tc>
        <w:tc>
          <w:tcPr>
            <w:tcW w:w="4695" w:type="dxa"/>
          </w:tcPr>
          <w:p w:rsidR="00096CD8" w:rsidRDefault="00096CD8" w:rsidP="006F42A6">
            <w:pPr>
              <w:contextualSpacing/>
            </w:pPr>
            <w:r>
              <w:t>Заболевания глотки и пищевода</w:t>
            </w:r>
          </w:p>
        </w:tc>
        <w:tc>
          <w:tcPr>
            <w:tcW w:w="5126" w:type="dxa"/>
          </w:tcPr>
          <w:p w:rsidR="00096CD8" w:rsidRDefault="00096CD8" w:rsidP="006F42A6">
            <w:pPr>
              <w:jc w:val="both"/>
            </w:pPr>
            <w:r>
              <w:t xml:space="preserve">Клиническая база, учебная комната с рабочими местами и световыми точками, лор инструментарий, набор </w:t>
            </w:r>
            <w:r>
              <w:rPr>
                <w:lang w:val="en-US"/>
              </w:rPr>
              <w:t>R</w:t>
            </w:r>
            <w:r>
              <w:t xml:space="preserve">-грамм, </w:t>
            </w:r>
            <w:proofErr w:type="spellStart"/>
            <w:r>
              <w:t>бронхоэзофагоскоп</w:t>
            </w:r>
            <w:proofErr w:type="spellEnd"/>
            <w:r>
              <w:t xml:space="preserve">, </w:t>
            </w:r>
            <w:proofErr w:type="spellStart"/>
            <w:r>
              <w:t>мультимедийный</w:t>
            </w:r>
            <w:proofErr w:type="spellEnd"/>
            <w:r>
              <w:t xml:space="preserve"> комплекс (ноутбук, проектор, экран)</w:t>
            </w:r>
          </w:p>
        </w:tc>
      </w:tr>
      <w:tr w:rsidR="00096CD8" w:rsidRPr="00B20BE7" w:rsidTr="006F42A6">
        <w:trPr>
          <w:trHeight w:val="1114"/>
        </w:trPr>
        <w:tc>
          <w:tcPr>
            <w:tcW w:w="745" w:type="dxa"/>
          </w:tcPr>
          <w:p w:rsidR="00096CD8" w:rsidRDefault="00096CD8" w:rsidP="006F42A6">
            <w:pPr>
              <w:contextualSpacing/>
            </w:pPr>
            <w:r>
              <w:t>7</w:t>
            </w:r>
          </w:p>
        </w:tc>
        <w:tc>
          <w:tcPr>
            <w:tcW w:w="4695" w:type="dxa"/>
          </w:tcPr>
          <w:p w:rsidR="00096CD8" w:rsidRDefault="00096CD8" w:rsidP="006F42A6">
            <w:pPr>
              <w:contextualSpacing/>
            </w:pPr>
            <w:r>
              <w:t>Заболевания гортани, трахеи и бронхов</w:t>
            </w:r>
          </w:p>
        </w:tc>
        <w:tc>
          <w:tcPr>
            <w:tcW w:w="5126" w:type="dxa"/>
          </w:tcPr>
          <w:p w:rsidR="00096CD8" w:rsidRPr="00B20BE7" w:rsidRDefault="00096CD8" w:rsidP="006F42A6">
            <w:pPr>
              <w:jc w:val="both"/>
            </w:pPr>
            <w:r>
              <w:t xml:space="preserve">Клиническая база, учебная комната с рабочими местами и световыми точками, </w:t>
            </w:r>
            <w:proofErr w:type="spellStart"/>
            <w:r>
              <w:t>лор</w:t>
            </w:r>
            <w:proofErr w:type="spellEnd"/>
            <w:r>
              <w:t xml:space="preserve"> инструментарий,  </w:t>
            </w:r>
            <w:proofErr w:type="spellStart"/>
            <w:r>
              <w:t>бронхоэзофагоскоп</w:t>
            </w:r>
            <w:proofErr w:type="spellEnd"/>
            <w:r>
              <w:t xml:space="preserve">, ларингоскоп, набор </w:t>
            </w:r>
            <w:r>
              <w:rPr>
                <w:lang w:val="en-US"/>
              </w:rPr>
              <w:t>R</w:t>
            </w:r>
            <w:r w:rsidRPr="00B20BE7">
              <w:t>-</w:t>
            </w:r>
            <w:r>
              <w:t>грамм, мультимедийный комплекс (ноутбук, проектор, экран)</w:t>
            </w:r>
          </w:p>
        </w:tc>
      </w:tr>
      <w:tr w:rsidR="00096CD8" w:rsidTr="006F42A6">
        <w:trPr>
          <w:trHeight w:val="1114"/>
        </w:trPr>
        <w:tc>
          <w:tcPr>
            <w:tcW w:w="745" w:type="dxa"/>
          </w:tcPr>
          <w:p w:rsidR="00096CD8" w:rsidRDefault="00096CD8" w:rsidP="006F42A6">
            <w:pPr>
              <w:contextualSpacing/>
              <w:rPr>
                <w:lang w:val="en-US"/>
              </w:rPr>
            </w:pPr>
            <w:r>
              <w:t>8</w:t>
            </w: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Default="00096CD8" w:rsidP="006F42A6">
            <w:pPr>
              <w:contextualSpacing/>
              <w:rPr>
                <w:lang w:val="en-US"/>
              </w:rPr>
            </w:pPr>
          </w:p>
          <w:p w:rsidR="00096CD8" w:rsidRPr="00EB4F07" w:rsidRDefault="00096CD8" w:rsidP="006F42A6">
            <w:pPr>
              <w:rPr>
                <w:lang w:val="en-US"/>
              </w:rPr>
            </w:pPr>
          </w:p>
        </w:tc>
        <w:tc>
          <w:tcPr>
            <w:tcW w:w="4695" w:type="dxa"/>
          </w:tcPr>
          <w:p w:rsidR="00096CD8" w:rsidRDefault="00096CD8" w:rsidP="006F42A6">
            <w:pPr>
              <w:contextualSpacing/>
              <w:jc w:val="both"/>
            </w:pPr>
            <w:r>
              <w:t>Неотложная помощь при болезнях уха, горла и носа</w:t>
            </w:r>
          </w:p>
        </w:tc>
        <w:tc>
          <w:tcPr>
            <w:tcW w:w="5126" w:type="dxa"/>
          </w:tcPr>
          <w:p w:rsidR="00096CD8" w:rsidRDefault="00096CD8" w:rsidP="006F42A6">
            <w:pPr>
              <w:jc w:val="both"/>
            </w:pPr>
            <w:r>
              <w:t xml:space="preserve">Клиническая база, учебная комната с рабочими местами и световыми точками, лор инструментарий, набор инструментов для трахеостомии, передний и задний тампоны, ларингоскоп, </w:t>
            </w:r>
            <w:proofErr w:type="spellStart"/>
            <w:r>
              <w:t>бронхоэзофагоскоп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 xml:space="preserve"> набор </w:t>
            </w:r>
            <w:r>
              <w:rPr>
                <w:lang w:val="en-US"/>
              </w:rPr>
              <w:t>R</w:t>
            </w:r>
            <w:r w:rsidRPr="00B20BE7">
              <w:t>-</w:t>
            </w:r>
            <w:r>
              <w:t>грамм, мультимедийный комплекс (ноутбук, проектор, экран)</w:t>
            </w:r>
          </w:p>
        </w:tc>
      </w:tr>
      <w:tr w:rsidR="00096CD8" w:rsidTr="006F42A6">
        <w:trPr>
          <w:trHeight w:val="1114"/>
        </w:trPr>
        <w:tc>
          <w:tcPr>
            <w:tcW w:w="745" w:type="dxa"/>
          </w:tcPr>
          <w:p w:rsidR="00096CD8" w:rsidRDefault="00096CD8" w:rsidP="006F42A6">
            <w:pPr>
              <w:contextualSpacing/>
            </w:pPr>
            <w:r>
              <w:t>9</w:t>
            </w:r>
          </w:p>
        </w:tc>
        <w:tc>
          <w:tcPr>
            <w:tcW w:w="4695" w:type="dxa"/>
          </w:tcPr>
          <w:p w:rsidR="00096CD8" w:rsidRDefault="00096CD8" w:rsidP="006F42A6">
            <w:pPr>
              <w:contextualSpacing/>
              <w:jc w:val="both"/>
            </w:pPr>
            <w:r>
              <w:t>Профотбор и экспертиза в оториноларингологии</w:t>
            </w:r>
          </w:p>
        </w:tc>
        <w:tc>
          <w:tcPr>
            <w:tcW w:w="5126" w:type="dxa"/>
          </w:tcPr>
          <w:p w:rsidR="00096CD8" w:rsidRDefault="00096CD8" w:rsidP="006F42A6">
            <w:pPr>
              <w:jc w:val="both"/>
            </w:pPr>
            <w:r>
              <w:t>Клиническая база, учебная комната с рабочими местами и световыми точками, лор инструментарий, набор камертонов, аудиометр, полотенце, щетка, документация, мультимедийный комплекс (ноутбук, проектор, экран)</w:t>
            </w:r>
          </w:p>
        </w:tc>
      </w:tr>
    </w:tbl>
    <w:p w:rsidR="008E46B2" w:rsidRDefault="009C5334" w:rsidP="00E52519">
      <w:pPr>
        <w:spacing w:line="276" w:lineRule="auto"/>
        <w:jc w:val="center"/>
      </w:pPr>
      <w:r w:rsidRPr="00475F4F">
        <w:rPr>
          <w:b/>
        </w:rPr>
        <w:br w:type="page"/>
      </w: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Cs/>
          <w:color w:val="000000"/>
          <w:lang w:eastAsia="en-US"/>
        </w:rPr>
      </w:pPr>
      <w:r w:rsidRPr="00A3347A">
        <w:rPr>
          <w:rFonts w:eastAsia="Calibri"/>
          <w:bCs/>
          <w:color w:val="000000"/>
          <w:lang w:eastAsia="en-US"/>
        </w:rPr>
        <w:lastRenderedPageBreak/>
        <w:t>Государственное бюджетное образовательное учреждение</w:t>
      </w: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Cs/>
          <w:color w:val="000000"/>
          <w:lang w:eastAsia="en-US"/>
        </w:rPr>
      </w:pPr>
      <w:r w:rsidRPr="00A3347A">
        <w:rPr>
          <w:rFonts w:eastAsia="Calibri"/>
          <w:bCs/>
          <w:color w:val="000000"/>
          <w:lang w:eastAsia="en-US"/>
        </w:rPr>
        <w:t>высшего профессионального образования</w:t>
      </w: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Cs/>
          <w:color w:val="000000"/>
          <w:lang w:eastAsia="en-US"/>
        </w:rPr>
      </w:pPr>
      <w:r w:rsidRPr="00A3347A">
        <w:rPr>
          <w:rFonts w:eastAsia="Calibri"/>
          <w:bCs/>
          <w:color w:val="000000"/>
          <w:lang w:eastAsia="en-US"/>
        </w:rPr>
        <w:t>«Оренбургская государственная медицинская академия»</w:t>
      </w: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Cs/>
          <w:color w:val="000000"/>
          <w:lang w:eastAsia="en-US"/>
        </w:rPr>
      </w:pPr>
      <w:r w:rsidRPr="00A3347A">
        <w:rPr>
          <w:rFonts w:eastAsia="Calibri"/>
          <w:bCs/>
          <w:color w:val="000000"/>
          <w:lang w:eastAsia="en-US"/>
        </w:rPr>
        <w:t>Министерства здравоохранения  Российской Федерации</w:t>
      </w: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/>
          <w:color w:val="000000"/>
          <w:lang w:eastAsia="en-US"/>
        </w:rPr>
      </w:pP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  <w:r w:rsidRPr="00A3347A">
        <w:rPr>
          <w:rFonts w:eastAsia="Calibri"/>
          <w:color w:val="000000"/>
          <w:lang w:eastAsia="en-US"/>
        </w:rPr>
        <w:t xml:space="preserve">Кафедра </w:t>
      </w:r>
      <w:r w:rsidR="00901154">
        <w:rPr>
          <w:rFonts w:eastAsia="Calibri"/>
          <w:color w:val="000000"/>
          <w:lang w:eastAsia="en-US"/>
        </w:rPr>
        <w:t>оториноларингологии</w:t>
      </w: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/>
          <w:color w:val="000000"/>
          <w:lang w:eastAsia="en-US"/>
        </w:rPr>
      </w:pP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/>
          <w:color w:val="000000"/>
          <w:lang w:eastAsia="en-US"/>
        </w:rPr>
      </w:pP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/>
          <w:color w:val="000000"/>
          <w:lang w:eastAsia="en-US"/>
        </w:rPr>
      </w:pP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/>
          <w:color w:val="000000"/>
          <w:lang w:eastAsia="en-US"/>
        </w:rPr>
      </w:pP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/>
          <w:color w:val="000000"/>
          <w:lang w:eastAsia="en-US"/>
        </w:rPr>
      </w:pPr>
      <w:r w:rsidRPr="00A3347A">
        <w:rPr>
          <w:rFonts w:eastAsia="Calibri"/>
          <w:b/>
          <w:color w:val="000000"/>
          <w:lang w:eastAsia="en-US"/>
        </w:rPr>
        <w:t>ЛИСТ РЕГИСТРАЦИИ ВНЕСЕНИЙ ИЗМЕНЕНИЙ</w:t>
      </w: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color w:val="000000"/>
          <w:lang w:eastAsia="en-US"/>
        </w:rPr>
      </w:pPr>
    </w:p>
    <w:tbl>
      <w:tblPr>
        <w:tblW w:w="0" w:type="auto"/>
        <w:tblLook w:val="01E0"/>
      </w:tblPr>
      <w:tblGrid>
        <w:gridCol w:w="2378"/>
        <w:gridCol w:w="2550"/>
        <w:gridCol w:w="5211"/>
      </w:tblGrid>
      <w:tr w:rsidR="00A3347A" w:rsidRPr="00A3347A" w:rsidTr="00E9135D">
        <w:trPr>
          <w:trHeight w:val="735"/>
        </w:trPr>
        <w:tc>
          <w:tcPr>
            <w:tcW w:w="2378" w:type="dxa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550" w:type="dxa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211" w:type="dxa"/>
            <w:hideMark/>
          </w:tcPr>
          <w:p w:rsidR="00A3347A" w:rsidRPr="00A3347A" w:rsidRDefault="00A3347A" w:rsidP="00901154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 xml:space="preserve">Утверждено на совещании кафедры </w:t>
            </w:r>
            <w:r w:rsidR="00901154">
              <w:rPr>
                <w:rFonts w:eastAsia="Calibri"/>
                <w:color w:val="000000"/>
                <w:lang w:eastAsia="en-US"/>
              </w:rPr>
              <w:t>оториноларингологии</w:t>
            </w:r>
          </w:p>
        </w:tc>
      </w:tr>
      <w:tr w:rsidR="00A3347A" w:rsidRPr="00A3347A" w:rsidTr="00E9135D">
        <w:tc>
          <w:tcPr>
            <w:tcW w:w="2378" w:type="dxa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550" w:type="dxa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211" w:type="dxa"/>
            <w:hideMark/>
          </w:tcPr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Протокол №_____ от «___»___________20__ г.</w:t>
            </w:r>
          </w:p>
        </w:tc>
      </w:tr>
      <w:tr w:rsidR="00A3347A" w:rsidRPr="00A3347A" w:rsidTr="00E9135D">
        <w:tc>
          <w:tcPr>
            <w:tcW w:w="2378" w:type="dxa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550" w:type="dxa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211" w:type="dxa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E9135D" w:rsidRPr="00E9135D" w:rsidTr="00E9135D">
        <w:tc>
          <w:tcPr>
            <w:tcW w:w="2378" w:type="dxa"/>
          </w:tcPr>
          <w:p w:rsidR="00A3347A" w:rsidRPr="00E9135D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2550" w:type="dxa"/>
          </w:tcPr>
          <w:p w:rsidR="00A3347A" w:rsidRPr="00E9135D" w:rsidRDefault="00A3347A" w:rsidP="00A3347A">
            <w:pPr>
              <w:spacing w:line="276" w:lineRule="auto"/>
              <w:ind w:firstLine="709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5211" w:type="dxa"/>
            <w:hideMark/>
          </w:tcPr>
          <w:p w:rsidR="00A3347A" w:rsidRPr="00E9135D" w:rsidRDefault="00A3347A" w:rsidP="00901154">
            <w:pPr>
              <w:spacing w:line="276" w:lineRule="auto"/>
              <w:jc w:val="center"/>
              <w:rPr>
                <w:rFonts w:eastAsia="Calibri"/>
                <w:i/>
                <w:color w:val="FF0000"/>
                <w:lang w:eastAsia="en-US"/>
              </w:rPr>
            </w:pPr>
            <w:r w:rsidRPr="00901154">
              <w:rPr>
                <w:rFonts w:eastAsia="Calibri"/>
                <w:color w:val="000000" w:themeColor="text1"/>
                <w:lang w:eastAsia="en-US"/>
              </w:rPr>
              <w:t xml:space="preserve">Зав. кафедрой, профессор                            </w:t>
            </w:r>
            <w:r w:rsidR="00E9135D" w:rsidRPr="00901154">
              <w:rPr>
                <w:rFonts w:eastAsia="Calibri"/>
                <w:color w:val="000000" w:themeColor="text1"/>
                <w:lang w:eastAsia="en-US"/>
              </w:rPr>
              <w:t>__________________________</w:t>
            </w:r>
            <w:r w:rsidR="00901154" w:rsidRPr="00901154">
              <w:rPr>
                <w:rFonts w:eastAsia="Calibri"/>
                <w:color w:val="000000" w:themeColor="text1"/>
                <w:lang w:eastAsia="en-US"/>
              </w:rPr>
              <w:t>Р.А.Забиров</w:t>
            </w:r>
            <w:r w:rsidRPr="00901154">
              <w:rPr>
                <w:rFonts w:eastAsia="Calibri"/>
                <w:i/>
                <w:color w:val="000000" w:themeColor="text1"/>
                <w:lang w:eastAsia="en-US"/>
              </w:rPr>
              <w:t xml:space="preserve">                          </w:t>
            </w:r>
            <w:r w:rsidRPr="00901154">
              <w:rPr>
                <w:rFonts w:eastAsia="Calibri"/>
                <w:i/>
                <w:color w:val="000000" w:themeColor="text1"/>
                <w:sz w:val="20"/>
                <w:szCs w:val="20"/>
                <w:lang w:eastAsia="en-US"/>
              </w:rPr>
              <w:t>(звание, ФИО)</w:t>
            </w:r>
          </w:p>
        </w:tc>
      </w:tr>
    </w:tbl>
    <w:p w:rsidR="00A3347A" w:rsidRPr="00E9135D" w:rsidRDefault="00A3347A" w:rsidP="00A3347A">
      <w:pPr>
        <w:spacing w:line="276" w:lineRule="auto"/>
        <w:ind w:firstLine="709"/>
        <w:rPr>
          <w:rFonts w:eastAsia="Calibri"/>
          <w:b/>
          <w:color w:val="FF0000"/>
          <w:lang w:eastAsia="en-US"/>
        </w:rPr>
      </w:pPr>
    </w:p>
    <w:p w:rsidR="00A3347A" w:rsidRPr="00A3347A" w:rsidRDefault="00A3347A" w:rsidP="00A3347A">
      <w:pPr>
        <w:spacing w:line="276" w:lineRule="auto"/>
        <w:rPr>
          <w:rFonts w:eastAsia="Calibri"/>
          <w:color w:val="00000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1067"/>
        <w:gridCol w:w="3272"/>
        <w:gridCol w:w="1675"/>
        <w:gridCol w:w="1675"/>
        <w:gridCol w:w="1676"/>
      </w:tblGrid>
      <w:tr w:rsidR="00A3347A" w:rsidRPr="00A3347A" w:rsidTr="00DA6F16">
        <w:trPr>
          <w:trHeight w:val="57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№№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Раздел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Наименование пункта  дисциплины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 xml:space="preserve">Дата введения изменений в </w:t>
            </w:r>
          </w:p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 xml:space="preserve">действие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 xml:space="preserve">Подпись </w:t>
            </w:r>
          </w:p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исполнителя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 xml:space="preserve">Подпись зав. </w:t>
            </w:r>
          </w:p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кафедрой</w:t>
            </w:r>
          </w:p>
        </w:tc>
      </w:tr>
      <w:tr w:rsidR="00A3347A" w:rsidRPr="00A3347A" w:rsidTr="00DA6F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A3347A" w:rsidRPr="00A3347A" w:rsidRDefault="00A3347A" w:rsidP="00A3347A">
      <w:pPr>
        <w:spacing w:line="276" w:lineRule="auto"/>
        <w:ind w:firstLine="709"/>
        <w:rPr>
          <w:rFonts w:eastAsia="Calibri"/>
          <w:b/>
          <w:color w:val="000000"/>
          <w:lang w:eastAsia="en-US"/>
        </w:rPr>
      </w:pPr>
    </w:p>
    <w:p w:rsidR="00A3347A" w:rsidRPr="00A3347A" w:rsidRDefault="00A3347A" w:rsidP="00A3347A">
      <w:pPr>
        <w:spacing w:line="276" w:lineRule="auto"/>
        <w:rPr>
          <w:rFonts w:eastAsia="Calibri"/>
          <w:b/>
          <w:color w:val="00000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5"/>
        <w:gridCol w:w="1420"/>
        <w:gridCol w:w="6196"/>
        <w:gridCol w:w="1738"/>
      </w:tblGrid>
      <w:tr w:rsidR="00A3347A" w:rsidRPr="00A3347A" w:rsidTr="00DA6F16">
        <w:trPr>
          <w:trHeight w:val="57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№№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Раздел, пункт</w:t>
            </w: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 xml:space="preserve">Содержание внесенных изменений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 xml:space="preserve">Подпись зав. </w:t>
            </w:r>
          </w:p>
          <w:p w:rsidR="00A3347A" w:rsidRPr="00A3347A" w:rsidRDefault="00A3347A" w:rsidP="00A3347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A3347A">
              <w:rPr>
                <w:rFonts w:eastAsia="Calibri"/>
                <w:color w:val="000000"/>
                <w:lang w:eastAsia="en-US"/>
              </w:rPr>
              <w:t>кафедрой</w:t>
            </w:r>
          </w:p>
        </w:tc>
      </w:tr>
      <w:tr w:rsidR="00A3347A" w:rsidRPr="00A3347A" w:rsidTr="00DA6F1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  <w:tr w:rsidR="00A3347A" w:rsidRPr="00A3347A" w:rsidTr="00DA6F16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7A" w:rsidRPr="00A3347A" w:rsidRDefault="00A3347A" w:rsidP="00A3347A">
            <w:pPr>
              <w:spacing w:line="276" w:lineRule="auto"/>
              <w:ind w:firstLine="709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A3347A" w:rsidRPr="00A3347A" w:rsidRDefault="00A3347A" w:rsidP="00A3347A">
      <w:pPr>
        <w:spacing w:line="276" w:lineRule="auto"/>
        <w:rPr>
          <w:rFonts w:eastAsia="Calibri"/>
          <w:b/>
          <w:color w:val="000000"/>
          <w:lang w:eastAsia="en-US"/>
        </w:rPr>
      </w:pPr>
    </w:p>
    <w:p w:rsidR="00A3347A" w:rsidRPr="00A3347A" w:rsidRDefault="00A3347A" w:rsidP="00A3347A">
      <w:pPr>
        <w:spacing w:after="200" w:line="276" w:lineRule="auto"/>
      </w:pP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/>
          <w:color w:val="000000"/>
          <w:lang w:eastAsia="en-US"/>
        </w:rPr>
      </w:pPr>
      <w:r w:rsidRPr="00A3347A">
        <w:rPr>
          <w:rFonts w:eastAsia="Calibri"/>
          <w:b/>
          <w:color w:val="000000"/>
          <w:lang w:eastAsia="en-US"/>
        </w:rPr>
        <w:lastRenderedPageBreak/>
        <w:t>ЛИСТ</w:t>
      </w:r>
    </w:p>
    <w:p w:rsidR="00A3347A" w:rsidRPr="00A3347A" w:rsidRDefault="00A3347A" w:rsidP="00A3347A">
      <w:pPr>
        <w:spacing w:line="276" w:lineRule="auto"/>
        <w:ind w:firstLine="709"/>
        <w:jc w:val="center"/>
        <w:rPr>
          <w:rFonts w:eastAsia="Calibri"/>
          <w:b/>
          <w:color w:val="000000"/>
          <w:lang w:eastAsia="en-US"/>
        </w:rPr>
      </w:pPr>
      <w:r w:rsidRPr="00A3347A">
        <w:rPr>
          <w:rFonts w:eastAsia="Calibri"/>
          <w:b/>
          <w:color w:val="000000"/>
          <w:lang w:eastAsia="en-US"/>
        </w:rPr>
        <w:t>согласования рабочей программы</w:t>
      </w:r>
    </w:p>
    <w:p w:rsidR="00A3347A" w:rsidRPr="00A3347A" w:rsidRDefault="00A3347A" w:rsidP="00A3347A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A3347A">
        <w:rPr>
          <w:rFonts w:eastAsia="Calibri"/>
          <w:color w:val="000000"/>
          <w:lang w:eastAsia="en-US"/>
        </w:rPr>
        <w:t xml:space="preserve">Программа составлена 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(аспирантура), утверждённого приказом  </w:t>
      </w:r>
      <w:proofErr w:type="spellStart"/>
      <w:r w:rsidRPr="00A3347A">
        <w:rPr>
          <w:rFonts w:eastAsia="Calibri"/>
          <w:color w:val="000000"/>
          <w:lang w:eastAsia="en-US"/>
        </w:rPr>
        <w:t>Минобрнауки</w:t>
      </w:r>
      <w:proofErr w:type="spellEnd"/>
      <w:r w:rsidRPr="00A3347A">
        <w:rPr>
          <w:rFonts w:eastAsia="Calibri"/>
          <w:color w:val="000000"/>
          <w:lang w:eastAsia="en-US"/>
        </w:rPr>
        <w:t xml:space="preserve"> России 16.03.2011  № 1365.</w:t>
      </w:r>
    </w:p>
    <w:p w:rsidR="00A3347A" w:rsidRPr="00A3347A" w:rsidRDefault="00A3347A" w:rsidP="00A3347A">
      <w:pPr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</w:p>
    <w:p w:rsidR="00A3347A" w:rsidRPr="00901154" w:rsidRDefault="00A3347A" w:rsidP="00A3347A">
      <w:pPr>
        <w:spacing w:line="276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901154">
        <w:rPr>
          <w:rFonts w:eastAsia="Calibri"/>
          <w:color w:val="000000" w:themeColor="text1"/>
          <w:lang w:eastAsia="en-US"/>
        </w:rPr>
        <w:t xml:space="preserve">Разработчики: </w:t>
      </w:r>
    </w:p>
    <w:p w:rsidR="00A3347A" w:rsidRPr="00901154" w:rsidRDefault="00A3347A" w:rsidP="00A3347A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901154">
        <w:rPr>
          <w:rFonts w:eastAsia="Calibri"/>
          <w:color w:val="000000" w:themeColor="text1"/>
          <w:lang w:eastAsia="en-US"/>
        </w:rPr>
        <w:t xml:space="preserve">Зав. кафедрой </w:t>
      </w:r>
      <w:r w:rsidR="00901154" w:rsidRPr="00901154">
        <w:rPr>
          <w:rFonts w:eastAsia="Calibri"/>
          <w:color w:val="000000" w:themeColor="text1"/>
          <w:lang w:eastAsia="en-US"/>
        </w:rPr>
        <w:t>оториноларингологии</w:t>
      </w:r>
      <w:r w:rsidRPr="00901154">
        <w:rPr>
          <w:rFonts w:eastAsia="Calibri"/>
          <w:color w:val="000000" w:themeColor="text1"/>
          <w:lang w:eastAsia="en-US"/>
        </w:rPr>
        <w:t>,</w:t>
      </w:r>
    </w:p>
    <w:p w:rsidR="00A3347A" w:rsidRPr="00901154" w:rsidRDefault="00A3347A" w:rsidP="00A3347A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901154">
        <w:rPr>
          <w:rFonts w:eastAsia="Calibri"/>
          <w:color w:val="000000" w:themeColor="text1"/>
          <w:lang w:eastAsia="en-US"/>
        </w:rPr>
        <w:t xml:space="preserve"> д.м.н., профессор</w:t>
      </w:r>
      <w:r w:rsidR="008D2DE7">
        <w:rPr>
          <w:rFonts w:eastAsia="Calibri"/>
          <w:color w:val="000000" w:themeColor="text1"/>
          <w:lang w:eastAsia="en-US"/>
        </w:rPr>
        <w:t xml:space="preserve">                                               </w:t>
      </w:r>
      <w:r w:rsidRPr="00901154">
        <w:rPr>
          <w:rFonts w:eastAsia="Calibri"/>
          <w:color w:val="000000" w:themeColor="text1"/>
          <w:lang w:eastAsia="en-US"/>
        </w:rPr>
        <w:t>______</w:t>
      </w:r>
      <w:r w:rsidR="008D2DE7">
        <w:rPr>
          <w:rFonts w:eastAsia="Calibri"/>
          <w:color w:val="000000" w:themeColor="text1"/>
          <w:lang w:eastAsia="en-US"/>
        </w:rPr>
        <w:t>_______«___» ________20__</w:t>
      </w:r>
      <w:r w:rsidRPr="00901154">
        <w:rPr>
          <w:rFonts w:eastAsia="Calibri"/>
          <w:color w:val="000000" w:themeColor="text1"/>
          <w:lang w:eastAsia="en-US"/>
        </w:rPr>
        <w:t xml:space="preserve"> г. </w:t>
      </w:r>
      <w:r w:rsidR="00901154" w:rsidRPr="00901154">
        <w:rPr>
          <w:rFonts w:eastAsia="Calibri"/>
          <w:color w:val="000000" w:themeColor="text1"/>
          <w:lang w:eastAsia="en-US"/>
        </w:rPr>
        <w:t>Р.А. Забиров</w:t>
      </w:r>
    </w:p>
    <w:p w:rsidR="00A3347A" w:rsidRPr="00901154" w:rsidRDefault="00A3347A" w:rsidP="00A3347A">
      <w:pPr>
        <w:spacing w:line="276" w:lineRule="auto"/>
        <w:ind w:firstLine="709"/>
        <w:jc w:val="both"/>
        <w:rPr>
          <w:rFonts w:eastAsia="Calibri"/>
          <w:i/>
          <w:color w:val="000000" w:themeColor="text1"/>
          <w:lang w:eastAsia="en-US"/>
        </w:rPr>
      </w:pPr>
      <w:r w:rsidRPr="00901154">
        <w:rPr>
          <w:rFonts w:eastAsia="Calibri"/>
          <w:i/>
          <w:color w:val="000000" w:themeColor="text1"/>
          <w:lang w:eastAsia="en-US"/>
        </w:rPr>
        <w:t xml:space="preserve">                                            </w:t>
      </w:r>
      <w:r w:rsidR="008D2DE7">
        <w:rPr>
          <w:rFonts w:eastAsia="Calibri"/>
          <w:i/>
          <w:color w:val="000000" w:themeColor="text1"/>
          <w:lang w:eastAsia="en-US"/>
        </w:rPr>
        <w:t xml:space="preserve">                             подпись                     </w:t>
      </w:r>
      <w:r w:rsidRPr="00901154">
        <w:rPr>
          <w:rFonts w:eastAsia="Calibri"/>
          <w:i/>
          <w:color w:val="000000" w:themeColor="text1"/>
          <w:lang w:eastAsia="en-US"/>
        </w:rPr>
        <w:t xml:space="preserve">  дата </w:t>
      </w:r>
    </w:p>
    <w:p w:rsidR="00A3347A" w:rsidRPr="008D2DE7" w:rsidRDefault="008D2DE7" w:rsidP="008D2DE7">
      <w:pPr>
        <w:spacing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Доцент кафедры оториноларингологии, к.м.н. ____________ «__»__________20__М.И. Аникин   </w:t>
      </w:r>
      <w:r w:rsidR="00A3347A" w:rsidRPr="001057B0">
        <w:rPr>
          <w:rFonts w:eastAsia="Calibri"/>
          <w:color w:val="FF0000"/>
          <w:lang w:eastAsia="en-US"/>
        </w:rPr>
        <w:tab/>
      </w:r>
      <w:r w:rsidR="00A3347A" w:rsidRPr="001057B0">
        <w:rPr>
          <w:rFonts w:eastAsia="Calibri"/>
          <w:color w:val="FF0000"/>
          <w:lang w:eastAsia="en-US"/>
        </w:rPr>
        <w:tab/>
      </w:r>
      <w:r>
        <w:rPr>
          <w:rFonts w:eastAsia="Calibri"/>
          <w:i/>
          <w:color w:val="FF0000"/>
          <w:lang w:eastAsia="en-US"/>
        </w:rPr>
        <w:t xml:space="preserve">                                                             </w:t>
      </w:r>
      <w:r w:rsidRPr="008D2DE7">
        <w:rPr>
          <w:rFonts w:eastAsia="Calibri"/>
          <w:i/>
          <w:lang w:eastAsia="en-US"/>
        </w:rPr>
        <w:t>подпись                       дата</w:t>
      </w:r>
    </w:p>
    <w:p w:rsidR="00A3347A" w:rsidRPr="001057B0" w:rsidRDefault="00A3347A" w:rsidP="008D2DE7">
      <w:pPr>
        <w:spacing w:line="276" w:lineRule="auto"/>
        <w:jc w:val="both"/>
        <w:rPr>
          <w:rFonts w:eastAsia="Calibri"/>
          <w:color w:val="FF0000"/>
          <w:lang w:eastAsia="en-US"/>
        </w:rPr>
      </w:pPr>
    </w:p>
    <w:p w:rsidR="002D190D" w:rsidRPr="00901154" w:rsidRDefault="002D190D" w:rsidP="002D190D">
      <w:pPr>
        <w:spacing w:before="120" w:line="276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901154">
        <w:rPr>
          <w:rFonts w:eastAsia="Calibri"/>
          <w:color w:val="000000" w:themeColor="text1"/>
          <w:lang w:eastAsia="en-US"/>
        </w:rPr>
        <w:t xml:space="preserve">Программа рассмотрена и одобрена на заседании кафедры </w:t>
      </w:r>
      <w:r w:rsidR="00901154">
        <w:rPr>
          <w:rFonts w:eastAsia="Calibri"/>
          <w:color w:val="000000" w:themeColor="text1"/>
          <w:lang w:eastAsia="en-US"/>
        </w:rPr>
        <w:t>оториноларингологии</w:t>
      </w:r>
      <w:r w:rsidRPr="00901154">
        <w:rPr>
          <w:rFonts w:eastAsia="Calibri"/>
          <w:color w:val="000000" w:themeColor="text1"/>
          <w:lang w:eastAsia="en-US"/>
        </w:rPr>
        <w:t xml:space="preserve"> «____» ______20____ года, протокол №____.</w:t>
      </w:r>
    </w:p>
    <w:p w:rsidR="00A3347A" w:rsidRPr="00901154" w:rsidRDefault="00A3347A" w:rsidP="00A3347A">
      <w:pPr>
        <w:spacing w:before="120" w:line="276" w:lineRule="auto"/>
        <w:ind w:firstLine="709"/>
        <w:jc w:val="both"/>
        <w:rPr>
          <w:rFonts w:eastAsia="Calibri"/>
          <w:color w:val="000000" w:themeColor="text1"/>
          <w:lang w:eastAsia="en-US"/>
        </w:rPr>
      </w:pPr>
    </w:p>
    <w:p w:rsidR="00A3347A" w:rsidRPr="00901154" w:rsidRDefault="00A3347A" w:rsidP="00A3347A">
      <w:pPr>
        <w:spacing w:line="276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901154">
        <w:rPr>
          <w:rFonts w:eastAsia="Calibri"/>
          <w:color w:val="000000" w:themeColor="text1"/>
          <w:lang w:eastAsia="en-US"/>
        </w:rPr>
        <w:t>Программа рассмотрена и одобрена на заседании методического совета по аспирантуре, протокол №___ от «____» ________________ 20____ г.</w:t>
      </w:r>
    </w:p>
    <w:p w:rsidR="00A3347A" w:rsidRPr="00901154" w:rsidRDefault="00A3347A" w:rsidP="00A3347A">
      <w:pPr>
        <w:spacing w:line="276" w:lineRule="auto"/>
        <w:ind w:firstLine="709"/>
        <w:jc w:val="both"/>
        <w:rPr>
          <w:rFonts w:eastAsia="Calibri"/>
          <w:color w:val="000000" w:themeColor="text1"/>
          <w:lang w:eastAsia="en-US"/>
        </w:rPr>
      </w:pPr>
    </w:p>
    <w:p w:rsidR="00A3347A" w:rsidRPr="00901154" w:rsidRDefault="00A3347A" w:rsidP="00A3347A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901154">
        <w:rPr>
          <w:rFonts w:eastAsia="Calibri"/>
          <w:color w:val="000000" w:themeColor="text1"/>
          <w:lang w:eastAsia="en-US"/>
        </w:rPr>
        <w:t>СОГЛАСОВАНО:</w:t>
      </w:r>
    </w:p>
    <w:p w:rsidR="00A3347A" w:rsidRPr="00901154" w:rsidRDefault="00A3347A" w:rsidP="00A3347A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901154">
        <w:rPr>
          <w:rFonts w:eastAsia="Calibri"/>
          <w:color w:val="000000" w:themeColor="text1"/>
          <w:lang w:eastAsia="en-US"/>
        </w:rPr>
        <w:t xml:space="preserve">Зав. кафедрой </w:t>
      </w:r>
      <w:r w:rsidR="00901154" w:rsidRPr="00901154">
        <w:rPr>
          <w:rFonts w:eastAsia="Calibri"/>
          <w:color w:val="000000" w:themeColor="text1"/>
          <w:lang w:eastAsia="en-US"/>
        </w:rPr>
        <w:t>оториноларингологии</w:t>
      </w:r>
      <w:r w:rsidRPr="00901154">
        <w:rPr>
          <w:rFonts w:eastAsia="Calibri"/>
          <w:color w:val="000000" w:themeColor="text1"/>
          <w:lang w:eastAsia="en-US"/>
        </w:rPr>
        <w:t>,</w:t>
      </w:r>
    </w:p>
    <w:p w:rsidR="00A3347A" w:rsidRPr="00901154" w:rsidRDefault="00A3347A" w:rsidP="00A3347A">
      <w:pPr>
        <w:spacing w:line="276" w:lineRule="auto"/>
        <w:jc w:val="both"/>
        <w:rPr>
          <w:rFonts w:eastAsia="Calibri"/>
          <w:color w:val="000000" w:themeColor="text1"/>
          <w:lang w:eastAsia="en-US"/>
        </w:rPr>
      </w:pPr>
      <w:r w:rsidRPr="00901154">
        <w:rPr>
          <w:rFonts w:eastAsia="Calibri"/>
          <w:color w:val="000000" w:themeColor="text1"/>
          <w:lang w:eastAsia="en-US"/>
        </w:rPr>
        <w:t xml:space="preserve"> д.м.н., профессор</w:t>
      </w:r>
      <w:r w:rsidR="008D2DE7">
        <w:rPr>
          <w:rFonts w:eastAsia="Calibri"/>
          <w:color w:val="000000" w:themeColor="text1"/>
          <w:lang w:eastAsia="en-US"/>
        </w:rPr>
        <w:t xml:space="preserve">                     </w:t>
      </w:r>
      <w:r w:rsidRPr="00901154">
        <w:rPr>
          <w:rFonts w:eastAsia="Calibri"/>
          <w:color w:val="000000" w:themeColor="text1"/>
          <w:lang w:eastAsia="en-US"/>
        </w:rPr>
        <w:t xml:space="preserve"> ___________________«___» _______________2012 г. </w:t>
      </w:r>
      <w:r w:rsidR="00901154" w:rsidRPr="00901154">
        <w:rPr>
          <w:rFonts w:eastAsia="Calibri"/>
          <w:color w:val="000000" w:themeColor="text1"/>
          <w:lang w:eastAsia="en-US"/>
        </w:rPr>
        <w:t>Р.А.Забиров</w:t>
      </w:r>
    </w:p>
    <w:p w:rsidR="00A3347A" w:rsidRPr="00A3347A" w:rsidRDefault="00A3347A" w:rsidP="00A3347A">
      <w:pPr>
        <w:spacing w:line="276" w:lineRule="auto"/>
        <w:jc w:val="both"/>
        <w:rPr>
          <w:rFonts w:eastAsia="Calibri"/>
          <w:i/>
          <w:color w:val="000000"/>
          <w:lang w:eastAsia="en-US"/>
        </w:rPr>
      </w:pPr>
      <w:r w:rsidRPr="00A3347A">
        <w:rPr>
          <w:rFonts w:eastAsia="Calibri"/>
          <w:i/>
          <w:color w:val="000000"/>
          <w:lang w:eastAsia="en-US"/>
        </w:rPr>
        <w:t xml:space="preserve">                                   </w:t>
      </w:r>
      <w:r w:rsidR="008D2DE7">
        <w:rPr>
          <w:rFonts w:eastAsia="Calibri"/>
          <w:i/>
          <w:color w:val="000000"/>
          <w:lang w:eastAsia="en-US"/>
        </w:rPr>
        <w:t xml:space="preserve">         </w:t>
      </w:r>
      <w:r w:rsidRPr="00A3347A">
        <w:rPr>
          <w:rFonts w:eastAsia="Calibri"/>
          <w:i/>
          <w:color w:val="000000"/>
          <w:lang w:eastAsia="en-US"/>
        </w:rPr>
        <w:t xml:space="preserve">            подпись                                дата </w:t>
      </w:r>
    </w:p>
    <w:p w:rsidR="00A3347A" w:rsidRPr="00A3347A" w:rsidRDefault="00A3347A" w:rsidP="00A3347A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3347A">
        <w:rPr>
          <w:rFonts w:eastAsia="Calibri"/>
          <w:color w:val="000000"/>
          <w:lang w:eastAsia="en-US"/>
        </w:rPr>
        <w:t>Председатель</w:t>
      </w:r>
    </w:p>
    <w:p w:rsidR="00A3347A" w:rsidRPr="00A3347A" w:rsidRDefault="00A3347A" w:rsidP="00A3347A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3347A">
        <w:rPr>
          <w:rFonts w:eastAsia="Calibri"/>
          <w:color w:val="000000"/>
          <w:lang w:eastAsia="en-US"/>
        </w:rPr>
        <w:t>методического совета по аспирантуре</w:t>
      </w:r>
    </w:p>
    <w:p w:rsidR="00A3347A" w:rsidRPr="00A3347A" w:rsidRDefault="008D2DE7" w:rsidP="00A3347A">
      <w:pPr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д.м.н. профессор                     </w:t>
      </w:r>
      <w:r w:rsidR="00A3347A" w:rsidRPr="00A3347A">
        <w:rPr>
          <w:rFonts w:eastAsia="Calibri"/>
          <w:color w:val="000000"/>
          <w:lang w:eastAsia="en-US"/>
        </w:rPr>
        <w:t xml:space="preserve">___________________«___» _______________2012 г. А.А. </w:t>
      </w:r>
      <w:proofErr w:type="spellStart"/>
      <w:r w:rsidR="00A3347A" w:rsidRPr="00A3347A">
        <w:rPr>
          <w:rFonts w:eastAsia="Calibri"/>
          <w:color w:val="000000"/>
          <w:lang w:eastAsia="en-US"/>
        </w:rPr>
        <w:t>Вялкова</w:t>
      </w:r>
      <w:proofErr w:type="spellEnd"/>
      <w:r w:rsidR="00A3347A" w:rsidRPr="00A3347A">
        <w:rPr>
          <w:rFonts w:eastAsia="Calibri"/>
          <w:color w:val="000000"/>
          <w:lang w:eastAsia="en-US"/>
        </w:rPr>
        <w:t xml:space="preserve">      </w:t>
      </w:r>
    </w:p>
    <w:p w:rsidR="00A3347A" w:rsidRPr="00A3347A" w:rsidRDefault="00A3347A" w:rsidP="00A3347A">
      <w:pPr>
        <w:spacing w:line="276" w:lineRule="auto"/>
        <w:ind w:firstLine="709"/>
        <w:jc w:val="both"/>
        <w:rPr>
          <w:rFonts w:eastAsia="Calibri"/>
          <w:i/>
          <w:color w:val="000000"/>
          <w:lang w:eastAsia="en-US"/>
        </w:rPr>
      </w:pPr>
      <w:r w:rsidRPr="00A3347A">
        <w:rPr>
          <w:rFonts w:eastAsia="Calibri"/>
          <w:color w:val="000000"/>
          <w:lang w:eastAsia="en-US"/>
        </w:rPr>
        <w:t xml:space="preserve">                                           </w:t>
      </w:r>
      <w:r w:rsidRPr="00A3347A">
        <w:rPr>
          <w:rFonts w:eastAsia="Calibri"/>
          <w:i/>
          <w:color w:val="000000"/>
          <w:lang w:eastAsia="en-US"/>
        </w:rPr>
        <w:t xml:space="preserve"> подпись                          дата </w:t>
      </w:r>
    </w:p>
    <w:p w:rsidR="00A3347A" w:rsidRPr="00A3347A" w:rsidRDefault="00A3347A" w:rsidP="00A3347A">
      <w:pPr>
        <w:spacing w:line="276" w:lineRule="auto"/>
        <w:jc w:val="both"/>
        <w:rPr>
          <w:rFonts w:eastAsia="Calibri"/>
          <w:i/>
          <w:color w:val="000000"/>
          <w:lang w:eastAsia="en-US"/>
        </w:rPr>
      </w:pPr>
      <w:r w:rsidRPr="00A3347A">
        <w:rPr>
          <w:rFonts w:eastAsia="Calibri"/>
          <w:color w:val="000000"/>
          <w:lang w:eastAsia="en-US"/>
        </w:rPr>
        <w:t>Начальник отдела</w:t>
      </w:r>
    </w:p>
    <w:p w:rsidR="00A3347A" w:rsidRPr="00A3347A" w:rsidRDefault="00A3347A" w:rsidP="00A3347A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3347A">
        <w:rPr>
          <w:rFonts w:eastAsia="Calibri"/>
          <w:color w:val="000000"/>
          <w:lang w:eastAsia="en-US"/>
        </w:rPr>
        <w:t>аспирантуры, докторантуры и организации</w:t>
      </w:r>
    </w:p>
    <w:p w:rsidR="00A3347A" w:rsidRPr="00A3347A" w:rsidRDefault="00A3347A" w:rsidP="00A3347A">
      <w:pPr>
        <w:spacing w:line="276" w:lineRule="auto"/>
        <w:jc w:val="both"/>
        <w:rPr>
          <w:rFonts w:eastAsia="Calibri"/>
          <w:color w:val="000000"/>
          <w:lang w:eastAsia="en-US"/>
        </w:rPr>
      </w:pPr>
      <w:r w:rsidRPr="00A3347A">
        <w:rPr>
          <w:rFonts w:eastAsia="Calibri"/>
          <w:color w:val="000000"/>
          <w:lang w:eastAsia="en-US"/>
        </w:rPr>
        <w:t xml:space="preserve">научных </w:t>
      </w:r>
      <w:proofErr w:type="spellStart"/>
      <w:r w:rsidRPr="00A3347A">
        <w:rPr>
          <w:rFonts w:eastAsia="Calibri"/>
          <w:color w:val="000000"/>
          <w:lang w:eastAsia="en-US"/>
        </w:rPr>
        <w:t>исследований</w:t>
      </w:r>
      <w:proofErr w:type="gramStart"/>
      <w:r w:rsidR="008D2DE7">
        <w:rPr>
          <w:rFonts w:eastAsia="Calibri"/>
          <w:color w:val="000000"/>
          <w:lang w:eastAsia="en-US"/>
        </w:rPr>
        <w:t>,к</w:t>
      </w:r>
      <w:proofErr w:type="gramEnd"/>
      <w:r w:rsidR="008D2DE7">
        <w:rPr>
          <w:rFonts w:eastAsia="Calibri"/>
          <w:color w:val="000000"/>
          <w:lang w:eastAsia="en-US"/>
        </w:rPr>
        <w:t>.м.н</w:t>
      </w:r>
      <w:proofErr w:type="spellEnd"/>
      <w:r w:rsidR="008D2DE7">
        <w:rPr>
          <w:rFonts w:eastAsia="Calibri"/>
          <w:color w:val="000000"/>
          <w:lang w:eastAsia="en-US"/>
        </w:rPr>
        <w:t xml:space="preserve">.        </w:t>
      </w:r>
      <w:r w:rsidRPr="00A3347A">
        <w:rPr>
          <w:rFonts w:eastAsia="Calibri"/>
          <w:color w:val="000000"/>
          <w:lang w:eastAsia="en-US"/>
        </w:rPr>
        <w:t xml:space="preserve"> _______________«___» ______________2012 г.  М.В. Фомина</w:t>
      </w:r>
    </w:p>
    <w:p w:rsidR="00A3347A" w:rsidRPr="00A3347A" w:rsidRDefault="00A3347A" w:rsidP="00A3347A">
      <w:pPr>
        <w:spacing w:line="276" w:lineRule="auto"/>
        <w:ind w:firstLine="709"/>
        <w:jc w:val="both"/>
        <w:rPr>
          <w:i/>
          <w:color w:val="000000"/>
        </w:rPr>
      </w:pPr>
      <w:r w:rsidRPr="00A3347A">
        <w:rPr>
          <w:b/>
          <w:color w:val="000000"/>
        </w:rPr>
        <w:t xml:space="preserve">                                         </w:t>
      </w:r>
      <w:r w:rsidR="008D2DE7">
        <w:rPr>
          <w:b/>
          <w:color w:val="000000"/>
        </w:rPr>
        <w:t xml:space="preserve">        </w:t>
      </w:r>
      <w:r w:rsidRPr="00A3347A">
        <w:rPr>
          <w:b/>
          <w:color w:val="000000"/>
        </w:rPr>
        <w:t xml:space="preserve">       </w:t>
      </w:r>
      <w:r w:rsidRPr="00A3347A">
        <w:rPr>
          <w:i/>
          <w:color w:val="000000"/>
        </w:rPr>
        <w:t>подпись                          дата</w:t>
      </w:r>
    </w:p>
    <w:p w:rsidR="00A3347A" w:rsidRPr="00A3347A" w:rsidRDefault="00A3347A" w:rsidP="00A3347A">
      <w:pPr>
        <w:spacing w:line="276" w:lineRule="auto"/>
        <w:jc w:val="both"/>
        <w:rPr>
          <w:b/>
          <w:color w:val="000000"/>
        </w:rPr>
      </w:pPr>
    </w:p>
    <w:p w:rsidR="00A3347A" w:rsidRPr="00A3347A" w:rsidRDefault="00A3347A" w:rsidP="00A3347A">
      <w:pPr>
        <w:jc w:val="both"/>
      </w:pPr>
    </w:p>
    <w:p w:rsidR="00A3347A" w:rsidRPr="00A3347A" w:rsidRDefault="00A3347A" w:rsidP="00A3347A">
      <w:pPr>
        <w:spacing w:line="360" w:lineRule="auto"/>
        <w:rPr>
          <w:rFonts w:eastAsia="Calibri"/>
          <w:color w:val="000000"/>
          <w:lang w:eastAsia="en-US"/>
        </w:rPr>
      </w:pPr>
    </w:p>
    <w:p w:rsidR="00C4709E" w:rsidRDefault="00C4709E" w:rsidP="00A3347A">
      <w:pPr>
        <w:spacing w:line="360" w:lineRule="auto"/>
      </w:pPr>
    </w:p>
    <w:sectPr w:rsidR="00C4709E" w:rsidSect="004036FA">
      <w:footerReference w:type="even" r:id="rId11"/>
      <w:footerReference w:type="default" r:id="rId12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B74" w:rsidRDefault="00255B74">
      <w:r>
        <w:separator/>
      </w:r>
    </w:p>
  </w:endnote>
  <w:endnote w:type="continuationSeparator" w:id="0">
    <w:p w:rsidR="00255B74" w:rsidRDefault="00255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6B2" w:rsidRDefault="00BD4548" w:rsidP="008E46B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8E46B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E46B2" w:rsidRDefault="008E46B2" w:rsidP="008E46B2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6B2" w:rsidRPr="005B6A98" w:rsidRDefault="00BD4548" w:rsidP="008E46B2">
    <w:pPr>
      <w:pStyle w:val="ab"/>
      <w:framePr w:wrap="around" w:vAnchor="text" w:hAnchor="margin" w:xAlign="right" w:y="1"/>
      <w:rPr>
        <w:rStyle w:val="ad"/>
        <w:sz w:val="20"/>
      </w:rPr>
    </w:pPr>
    <w:r w:rsidRPr="005B6A98">
      <w:rPr>
        <w:rStyle w:val="ad"/>
        <w:sz w:val="20"/>
      </w:rPr>
      <w:fldChar w:fldCharType="begin"/>
    </w:r>
    <w:r w:rsidR="008E46B2" w:rsidRPr="005B6A98">
      <w:rPr>
        <w:rStyle w:val="ad"/>
        <w:sz w:val="20"/>
      </w:rPr>
      <w:instrText xml:space="preserve">PAGE  </w:instrText>
    </w:r>
    <w:r w:rsidRPr="005B6A98">
      <w:rPr>
        <w:rStyle w:val="ad"/>
        <w:sz w:val="20"/>
      </w:rPr>
      <w:fldChar w:fldCharType="separate"/>
    </w:r>
    <w:r w:rsidR="003D52E9">
      <w:rPr>
        <w:rStyle w:val="ad"/>
        <w:noProof/>
        <w:sz w:val="20"/>
      </w:rPr>
      <w:t>13</w:t>
    </w:r>
    <w:r w:rsidRPr="005B6A98">
      <w:rPr>
        <w:rStyle w:val="ad"/>
        <w:sz w:val="20"/>
      </w:rPr>
      <w:fldChar w:fldCharType="end"/>
    </w:r>
  </w:p>
  <w:p w:rsidR="008E46B2" w:rsidRDefault="008E46B2" w:rsidP="008E46B2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B74" w:rsidRDefault="00255B74">
      <w:r>
        <w:separator/>
      </w:r>
    </w:p>
  </w:footnote>
  <w:footnote w:type="continuationSeparator" w:id="0">
    <w:p w:rsidR="00255B74" w:rsidRDefault="00255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3F9B"/>
    <w:multiLevelType w:val="hybridMultilevel"/>
    <w:tmpl w:val="E102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7530"/>
    <w:multiLevelType w:val="hybridMultilevel"/>
    <w:tmpl w:val="B8504E6A"/>
    <w:lvl w:ilvl="0" w:tplc="C908CAE8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2BEA79F6"/>
    <w:multiLevelType w:val="hybridMultilevel"/>
    <w:tmpl w:val="A8B6E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B4B87"/>
    <w:multiLevelType w:val="hybridMultilevel"/>
    <w:tmpl w:val="5374E074"/>
    <w:lvl w:ilvl="0" w:tplc="6854F54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F7315E"/>
    <w:multiLevelType w:val="hybridMultilevel"/>
    <w:tmpl w:val="24763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693F50"/>
    <w:multiLevelType w:val="hybridMultilevel"/>
    <w:tmpl w:val="36BE8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6C7DFC"/>
    <w:multiLevelType w:val="hybridMultilevel"/>
    <w:tmpl w:val="E52C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324F8"/>
    <w:multiLevelType w:val="hybridMultilevel"/>
    <w:tmpl w:val="E52C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21A4B"/>
    <w:multiLevelType w:val="hybridMultilevel"/>
    <w:tmpl w:val="B3D6A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4D6F3A"/>
    <w:multiLevelType w:val="hybridMultilevel"/>
    <w:tmpl w:val="AE265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0F71C4"/>
    <w:multiLevelType w:val="hybridMultilevel"/>
    <w:tmpl w:val="984AB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EFC"/>
    <w:rsid w:val="00050D10"/>
    <w:rsid w:val="00096CD8"/>
    <w:rsid w:val="001057B0"/>
    <w:rsid w:val="001825F8"/>
    <w:rsid w:val="00222BAF"/>
    <w:rsid w:val="00244FD5"/>
    <w:rsid w:val="00255B74"/>
    <w:rsid w:val="002954D6"/>
    <w:rsid w:val="002D190D"/>
    <w:rsid w:val="002F569F"/>
    <w:rsid w:val="003578A9"/>
    <w:rsid w:val="003D52E9"/>
    <w:rsid w:val="003F10DA"/>
    <w:rsid w:val="004036FA"/>
    <w:rsid w:val="00475F4F"/>
    <w:rsid w:val="004F080C"/>
    <w:rsid w:val="00505EB4"/>
    <w:rsid w:val="005217C2"/>
    <w:rsid w:val="00543092"/>
    <w:rsid w:val="005663B5"/>
    <w:rsid w:val="006F7E87"/>
    <w:rsid w:val="007614E9"/>
    <w:rsid w:val="007E7168"/>
    <w:rsid w:val="008D2DE7"/>
    <w:rsid w:val="008E46B2"/>
    <w:rsid w:val="008E6F0A"/>
    <w:rsid w:val="00901154"/>
    <w:rsid w:val="009811DF"/>
    <w:rsid w:val="009C5334"/>
    <w:rsid w:val="009E2EFC"/>
    <w:rsid w:val="00A050B0"/>
    <w:rsid w:val="00A3347A"/>
    <w:rsid w:val="00AE6F1A"/>
    <w:rsid w:val="00BD4548"/>
    <w:rsid w:val="00C441EC"/>
    <w:rsid w:val="00C4709E"/>
    <w:rsid w:val="00C76A54"/>
    <w:rsid w:val="00CC04C4"/>
    <w:rsid w:val="00D27DEA"/>
    <w:rsid w:val="00DD18E5"/>
    <w:rsid w:val="00E047D2"/>
    <w:rsid w:val="00E52519"/>
    <w:rsid w:val="00E74A1B"/>
    <w:rsid w:val="00E91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5334"/>
    <w:pPr>
      <w:keepNext/>
      <w:jc w:val="both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9C533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9C53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C5334"/>
    <w:pPr>
      <w:keepNext/>
      <w:suppressLineNumbers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C53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C5334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link w:val="90"/>
    <w:qFormat/>
    <w:rsid w:val="009C53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3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53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533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C53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C533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C533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9C5334"/>
    <w:rPr>
      <w:rFonts w:ascii="Arial" w:eastAsia="Times New Roman" w:hAnsi="Arial" w:cs="Arial"/>
      <w:lang w:eastAsia="ru-RU"/>
    </w:rPr>
  </w:style>
  <w:style w:type="paragraph" w:styleId="a3">
    <w:name w:val="Plain Text"/>
    <w:basedOn w:val="a"/>
    <w:link w:val="a4"/>
    <w:rsid w:val="009C533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9C533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5334"/>
    <w:pPr>
      <w:jc w:val="center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9C53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9C5334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9C5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9C5334"/>
    <w:pPr>
      <w:jc w:val="center"/>
    </w:pPr>
    <w:rPr>
      <w:sz w:val="28"/>
    </w:rPr>
  </w:style>
  <w:style w:type="character" w:customStyle="1" w:styleId="aa">
    <w:name w:val="Подзаголовок Знак"/>
    <w:basedOn w:val="a0"/>
    <w:link w:val="a9"/>
    <w:rsid w:val="009C53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rsid w:val="009C53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9C5334"/>
  </w:style>
  <w:style w:type="paragraph" w:styleId="ae">
    <w:name w:val="header"/>
    <w:basedOn w:val="a"/>
    <w:link w:val="af"/>
    <w:rsid w:val="009C533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C5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rsid w:val="009C533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9C533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9C5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C5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9C533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C53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9C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9C533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9C53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писок с точками"/>
    <w:basedOn w:val="a"/>
    <w:rsid w:val="009C5334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af6">
    <w:name w:val="Знак Знак Знак"/>
    <w:basedOn w:val="a"/>
    <w:rsid w:val="009C533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footnote text"/>
    <w:basedOn w:val="a"/>
    <w:link w:val="af8"/>
    <w:semiHidden/>
    <w:rsid w:val="009C5334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9C53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semiHidden/>
    <w:rsid w:val="009C5334"/>
    <w:rPr>
      <w:vertAlign w:val="superscript"/>
    </w:rPr>
  </w:style>
  <w:style w:type="character" w:styleId="afa">
    <w:name w:val="annotation reference"/>
    <w:basedOn w:val="a0"/>
    <w:semiHidden/>
    <w:rsid w:val="009C5334"/>
    <w:rPr>
      <w:sz w:val="16"/>
    </w:rPr>
  </w:style>
  <w:style w:type="paragraph" w:customStyle="1" w:styleId="11">
    <w:name w:val="Обычный1"/>
    <w:rsid w:val="009C5334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List"/>
    <w:basedOn w:val="a5"/>
    <w:rsid w:val="009C5334"/>
    <w:pPr>
      <w:spacing w:after="120"/>
      <w:jc w:val="left"/>
    </w:pPr>
    <w:rPr>
      <w:rFonts w:ascii="Arial" w:hAnsi="Arial" w:cs="Tahoma"/>
      <w:sz w:val="24"/>
      <w:szCs w:val="28"/>
      <w:lang w:eastAsia="ar-SA"/>
    </w:rPr>
  </w:style>
  <w:style w:type="paragraph" w:styleId="afc">
    <w:name w:val="Normal (Web)"/>
    <w:basedOn w:val="a"/>
    <w:rsid w:val="009C5334"/>
    <w:pPr>
      <w:spacing w:before="100" w:beforeAutospacing="1" w:after="100" w:afterAutospacing="1"/>
    </w:pPr>
    <w:rPr>
      <w:color w:val="333366"/>
    </w:rPr>
  </w:style>
  <w:style w:type="paragraph" w:customStyle="1" w:styleId="afd">
    <w:name w:val="Знак Знак Знак Знак"/>
    <w:basedOn w:val="a"/>
    <w:rsid w:val="009C53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basedOn w:val="a0"/>
    <w:rsid w:val="009C5334"/>
    <w:rPr>
      <w:color w:val="0000FF"/>
      <w:u w:val="single"/>
    </w:rPr>
  </w:style>
  <w:style w:type="paragraph" w:customStyle="1" w:styleId="ConsPlusNonformat">
    <w:name w:val="ConsPlusNonformat"/>
    <w:rsid w:val="009C53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rsid w:val="009C53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C53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caption"/>
    <w:basedOn w:val="a"/>
    <w:next w:val="a"/>
    <w:qFormat/>
    <w:rsid w:val="009C5334"/>
    <w:rPr>
      <w:sz w:val="28"/>
    </w:rPr>
  </w:style>
  <w:style w:type="paragraph" w:styleId="25">
    <w:name w:val="List Bullet 2"/>
    <w:basedOn w:val="a"/>
    <w:rsid w:val="009C5334"/>
    <w:pPr>
      <w:widowControl w:val="0"/>
      <w:ind w:left="1350" w:hanging="360"/>
      <w:jc w:val="both"/>
    </w:pPr>
  </w:style>
  <w:style w:type="paragraph" w:styleId="aff0">
    <w:name w:val="List Paragraph"/>
    <w:basedOn w:val="a"/>
    <w:uiPriority w:val="34"/>
    <w:qFormat/>
    <w:rsid w:val="00543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rs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ir.j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ebscoho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2646-6B3E-4097-9265-943F21BF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20</cp:revision>
  <dcterms:created xsi:type="dcterms:W3CDTF">2013-06-17T17:56:00Z</dcterms:created>
  <dcterms:modified xsi:type="dcterms:W3CDTF">2014-04-14T16:59:00Z</dcterms:modified>
</cp:coreProperties>
</file>