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МИНИСТЕРСТВО  ЗДРАВООХРАНЕНИЯ РОССИЙСКОЙ ФЕДЕРАЦИИ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4411C5" w:rsidRPr="005734DF" w:rsidRDefault="004411C5" w:rsidP="00E7657D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высшего профессионального образования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«Оренбургская государственная медицинская академия»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Министерства здравоохранения Российской Федерации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5734DF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Кафедра госпитальной терапии им. Р.Г.Межебовского 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72"/>
        <w:tblW w:w="0" w:type="auto"/>
        <w:tblLook w:val="01E0" w:firstRow="1" w:lastRow="1" w:firstColumn="1" w:lastColumn="1" w:noHBand="0" w:noVBand="0"/>
      </w:tblPr>
      <w:tblGrid>
        <w:gridCol w:w="4678"/>
      </w:tblGrid>
      <w:tr w:rsidR="004411C5" w:rsidRPr="005734DF" w:rsidTr="002A323C">
        <w:tc>
          <w:tcPr>
            <w:tcW w:w="4678" w:type="dxa"/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«Утверждаю»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проректор по научной и  клинической работе 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профессор __________ Н.П. Сетко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«       » ____________20____ г.</w:t>
            </w:r>
          </w:p>
        </w:tc>
      </w:tr>
      <w:tr w:rsidR="004411C5" w:rsidRPr="005734DF" w:rsidTr="002A323C">
        <w:tc>
          <w:tcPr>
            <w:tcW w:w="4678" w:type="dxa"/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4678" w:type="dxa"/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4678" w:type="dxa"/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267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8"/>
          <w:szCs w:val="28"/>
        </w:rPr>
      </w:pPr>
    </w:p>
    <w:p w:rsidR="004411C5" w:rsidRDefault="00267FCE" w:rsidP="00267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ab/>
      </w:r>
      <w:r w:rsidR="004411C5" w:rsidRPr="005734DF">
        <w:rPr>
          <w:rFonts w:eastAsia="Times New Roman" w:cstheme="minorHAnsi"/>
          <w:b/>
          <w:caps/>
          <w:color w:val="000000"/>
          <w:sz w:val="28"/>
          <w:szCs w:val="28"/>
          <w:lang w:eastAsia="ru-RU"/>
        </w:rPr>
        <w:t>РАБОЧАЯ</w:t>
      </w:r>
      <w:r w:rsidR="004411C5" w:rsidRPr="005734DF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ПРОГРАММА</w:t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ab/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ab/>
        <w:t xml:space="preserve"> </w:t>
      </w:r>
      <w:r w:rsidR="004411C5" w:rsidRPr="005734DF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ДИСЦИПЛИНЫ </w:t>
      </w:r>
      <w:r w:rsidR="004411C5" w:rsidRPr="005734DF">
        <w:rPr>
          <w:rFonts w:eastAsia="Times New Roman" w:cstheme="minorHAnsi"/>
          <w:b/>
          <w:sz w:val="28"/>
          <w:szCs w:val="28"/>
          <w:lang w:eastAsia="ru-RU"/>
        </w:rPr>
        <w:t>ПО ВЫБОРУ</w:t>
      </w:r>
      <w:r>
        <w:rPr>
          <w:rFonts w:eastAsia="Times New Roman" w:cstheme="minorHAnsi"/>
          <w:b/>
          <w:sz w:val="28"/>
          <w:szCs w:val="28"/>
          <w:lang w:eastAsia="ru-RU"/>
        </w:rPr>
        <w:t xml:space="preserve"> «</w:t>
      </w:r>
      <w:r w:rsidR="004411C5" w:rsidRPr="005734DF">
        <w:rPr>
          <w:rFonts w:eastAsia="Times New Roman" w:cstheme="minorHAnsi"/>
          <w:b/>
          <w:sz w:val="28"/>
          <w:szCs w:val="28"/>
          <w:lang w:eastAsia="ru-RU"/>
        </w:rPr>
        <w:t>АРИТМОЛОГИЯ»</w:t>
      </w:r>
    </w:p>
    <w:p w:rsidR="00267FCE" w:rsidRPr="00267FCE" w:rsidRDefault="00267FCE" w:rsidP="00267FC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5734D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 ОСНОВНОЙ ОБРАЗОВАТЕЛЬНОЙ ПРОГРАММЕ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5734D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ПОСЛЕДИПЛОМНОГО ПРОФЕССИОНАЛЬНОГО ОБРАЗОВАНИЯ (АСПИРАНТУРА) </w:t>
      </w:r>
      <w:r w:rsidRPr="005734DF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ПО </w:t>
      </w:r>
      <w:r w:rsidRPr="005734DF">
        <w:rPr>
          <w:rFonts w:eastAsia="Times New Roman" w:cstheme="minorHAnsi"/>
          <w:b/>
          <w:sz w:val="28"/>
          <w:szCs w:val="28"/>
          <w:lang w:eastAsia="ru-RU"/>
        </w:rPr>
        <w:t>СПЕЦИАЛЬНОСТЬ 14.01.05  «КАРДИОЛОГИЯ</w:t>
      </w:r>
      <w:r w:rsidRPr="005734DF">
        <w:rPr>
          <w:rFonts w:eastAsia="Times New Roman" w:cstheme="minorHAnsi"/>
          <w:sz w:val="28"/>
          <w:szCs w:val="28"/>
          <w:lang w:eastAsia="ru-RU"/>
        </w:rPr>
        <w:t>»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bCs/>
          <w:sz w:val="28"/>
          <w:szCs w:val="28"/>
          <w:lang w:eastAsia="ru-RU"/>
        </w:rPr>
        <w:t>Присуждаемая ученая степень</w:t>
      </w:r>
      <w:r w:rsidRPr="005734DF">
        <w:rPr>
          <w:rFonts w:eastAsia="Times New Roman" w:cstheme="minorHAnsi"/>
          <w:sz w:val="28"/>
          <w:szCs w:val="28"/>
          <w:lang w:eastAsia="ru-RU"/>
        </w:rPr>
        <w:br/>
      </w:r>
      <w:r w:rsidRPr="005734DF">
        <w:rPr>
          <w:rFonts w:eastAsia="Times New Roman" w:cstheme="minorHAnsi"/>
          <w:bCs/>
          <w:sz w:val="28"/>
          <w:szCs w:val="28"/>
          <w:lang w:eastAsia="ru-RU"/>
        </w:rPr>
        <w:t>кандидат медицинских наук</w:t>
      </w:r>
      <w:r w:rsidRPr="005734DF">
        <w:rPr>
          <w:rFonts w:eastAsia="Times New Roman" w:cstheme="minorHAnsi"/>
          <w:sz w:val="28"/>
          <w:szCs w:val="28"/>
          <w:lang w:eastAsia="ru-RU"/>
        </w:rPr>
        <w:br/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 xml:space="preserve"> Форма обучения</w:t>
      </w:r>
    </w:p>
    <w:p w:rsidR="004411C5" w:rsidRPr="005734DF" w:rsidRDefault="00267FCE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theme="minorHAnsi"/>
          <w:sz w:val="28"/>
          <w:szCs w:val="28"/>
          <w:lang w:eastAsia="ru-RU"/>
        </w:rPr>
        <w:t>очная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keepNext/>
        <w:keepLines/>
        <w:widowControl w:val="0"/>
        <w:autoSpaceDE w:val="0"/>
        <w:autoSpaceDN w:val="0"/>
        <w:adjustRightInd w:val="0"/>
        <w:spacing w:before="480" w:after="0" w:line="240" w:lineRule="auto"/>
        <w:outlineLvl w:val="0"/>
        <w:rPr>
          <w:rFonts w:eastAsiaTheme="majorEastAsia" w:cstheme="minorHAns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4411C5" w:rsidRPr="005734DF" w:rsidRDefault="004411C5" w:rsidP="00E7657D">
      <w:pPr>
        <w:keepNext/>
        <w:keepLines/>
        <w:widowControl w:val="0"/>
        <w:autoSpaceDE w:val="0"/>
        <w:autoSpaceDN w:val="0"/>
        <w:adjustRightInd w:val="0"/>
        <w:spacing w:before="480" w:after="0" w:line="240" w:lineRule="auto"/>
        <w:outlineLvl w:val="0"/>
        <w:rPr>
          <w:rFonts w:eastAsiaTheme="majorEastAsia" w:cstheme="minorHAns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4411C5" w:rsidRPr="005734DF" w:rsidRDefault="004411C5" w:rsidP="00E7657D">
      <w:pPr>
        <w:keepNext/>
        <w:keepLines/>
        <w:widowControl w:val="0"/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eastAsiaTheme="majorEastAsia" w:cstheme="minorHAnsi"/>
          <w:bCs/>
          <w:sz w:val="28"/>
          <w:szCs w:val="28"/>
          <w:lang w:eastAsia="ru-RU"/>
        </w:rPr>
      </w:pPr>
      <w:r w:rsidRPr="005734DF">
        <w:rPr>
          <w:rFonts w:eastAsiaTheme="majorEastAsia" w:cstheme="minorHAnsi"/>
          <w:bCs/>
          <w:sz w:val="28"/>
          <w:szCs w:val="28"/>
          <w:lang w:eastAsia="ru-RU"/>
        </w:rPr>
        <w:t>Оренбург, 2012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lastRenderedPageBreak/>
        <w:tab/>
      </w:r>
    </w:p>
    <w:p w:rsidR="004411C5" w:rsidRPr="005734DF" w:rsidRDefault="004411C5" w:rsidP="00E7657D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СОДЕРЖАНИЕ</w:t>
      </w:r>
    </w:p>
    <w:p w:rsidR="004411C5" w:rsidRPr="005734DF" w:rsidRDefault="004411C5" w:rsidP="00E7657D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tbl>
      <w:tblPr>
        <w:tblW w:w="10130" w:type="dxa"/>
        <w:tblLayout w:type="fixed"/>
        <w:tblLook w:val="04A0" w:firstRow="1" w:lastRow="0" w:firstColumn="1" w:lastColumn="0" w:noHBand="0" w:noVBand="1"/>
      </w:tblPr>
      <w:tblGrid>
        <w:gridCol w:w="534"/>
        <w:gridCol w:w="8959"/>
        <w:gridCol w:w="637"/>
      </w:tblGrid>
      <w:tr w:rsidR="004411C5" w:rsidRPr="005734DF" w:rsidTr="00B709E8">
        <w:trPr>
          <w:trHeight w:val="442"/>
        </w:trPr>
        <w:tc>
          <w:tcPr>
            <w:tcW w:w="534" w:type="dxa"/>
            <w:hideMark/>
          </w:tcPr>
          <w:p w:rsidR="004411C5" w:rsidRPr="005734DF" w:rsidRDefault="004411C5" w:rsidP="00E7657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9" w:type="dxa"/>
            <w:hideMark/>
          </w:tcPr>
          <w:p w:rsidR="004411C5" w:rsidRPr="005734DF" w:rsidRDefault="004411C5" w:rsidP="00B709E8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4411C5" w:rsidRPr="005734DF" w:rsidRDefault="004411C5" w:rsidP="00E7657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</w:tr>
      <w:tr w:rsidR="004411C5" w:rsidRPr="005734DF" w:rsidTr="00B709E8">
        <w:trPr>
          <w:trHeight w:val="442"/>
        </w:trPr>
        <w:tc>
          <w:tcPr>
            <w:tcW w:w="534" w:type="dxa"/>
            <w:hideMark/>
          </w:tcPr>
          <w:p w:rsidR="004411C5" w:rsidRPr="005734DF" w:rsidRDefault="004411C5" w:rsidP="00E7657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9" w:type="dxa"/>
            <w:hideMark/>
          </w:tcPr>
          <w:p w:rsidR="004411C5" w:rsidRPr="005734DF" w:rsidRDefault="004411C5" w:rsidP="00B70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4411C5" w:rsidRPr="005734DF" w:rsidRDefault="004411C5" w:rsidP="00E7657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</w:tr>
      <w:tr w:rsidR="004411C5" w:rsidRPr="005734DF" w:rsidTr="00B709E8">
        <w:trPr>
          <w:trHeight w:val="442"/>
        </w:trPr>
        <w:tc>
          <w:tcPr>
            <w:tcW w:w="534" w:type="dxa"/>
            <w:hideMark/>
          </w:tcPr>
          <w:p w:rsidR="004411C5" w:rsidRPr="005734DF" w:rsidRDefault="004411C5" w:rsidP="00E7657D">
            <w:pPr>
              <w:widowControl w:val="0"/>
              <w:suppressLineNumbers/>
              <w:autoSpaceDE w:val="0"/>
              <w:autoSpaceDN w:val="0"/>
              <w:adjustRightInd w:val="0"/>
              <w:spacing w:after="120" w:line="240" w:lineRule="auto"/>
              <w:ind w:left="283" w:hanging="283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9" w:type="dxa"/>
            <w:hideMark/>
          </w:tcPr>
          <w:p w:rsidR="004411C5" w:rsidRPr="005734DF" w:rsidRDefault="004411C5" w:rsidP="00B70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4411C5" w:rsidRPr="005734DF" w:rsidRDefault="004411C5" w:rsidP="00E7657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3</w:t>
            </w:r>
          </w:p>
        </w:tc>
      </w:tr>
      <w:tr w:rsidR="004411C5" w:rsidRPr="005734DF" w:rsidTr="00B709E8">
        <w:trPr>
          <w:trHeight w:val="442"/>
        </w:trPr>
        <w:tc>
          <w:tcPr>
            <w:tcW w:w="534" w:type="dxa"/>
            <w:hideMark/>
          </w:tcPr>
          <w:p w:rsidR="004411C5" w:rsidRPr="005734DF" w:rsidRDefault="004411C5" w:rsidP="00E7657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9" w:type="dxa"/>
            <w:hideMark/>
          </w:tcPr>
          <w:p w:rsidR="004411C5" w:rsidRPr="005734DF" w:rsidRDefault="004411C5" w:rsidP="00B70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Объем дисциплины  и виды учебной работы……………………………..</w:t>
            </w:r>
          </w:p>
        </w:tc>
        <w:tc>
          <w:tcPr>
            <w:tcW w:w="637" w:type="dxa"/>
          </w:tcPr>
          <w:p w:rsidR="004411C5" w:rsidRPr="005734DF" w:rsidRDefault="005734DF" w:rsidP="00E7657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</w:tr>
      <w:tr w:rsidR="004411C5" w:rsidRPr="005734DF" w:rsidTr="00B709E8">
        <w:trPr>
          <w:trHeight w:val="442"/>
        </w:trPr>
        <w:tc>
          <w:tcPr>
            <w:tcW w:w="534" w:type="dxa"/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59" w:type="dxa"/>
            <w:hideMark/>
          </w:tcPr>
          <w:p w:rsidR="004411C5" w:rsidRPr="005734DF" w:rsidRDefault="004411C5" w:rsidP="00B70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Учебно-методическое и информационное обеспечение дисциплины……</w:t>
            </w:r>
          </w:p>
        </w:tc>
        <w:tc>
          <w:tcPr>
            <w:tcW w:w="637" w:type="dxa"/>
          </w:tcPr>
          <w:p w:rsidR="004411C5" w:rsidRPr="005734DF" w:rsidRDefault="005B6ABD" w:rsidP="00E7657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10</w:t>
            </w:r>
          </w:p>
        </w:tc>
      </w:tr>
      <w:tr w:rsidR="004411C5" w:rsidRPr="005734DF" w:rsidTr="00B709E8">
        <w:trPr>
          <w:trHeight w:val="442"/>
        </w:trPr>
        <w:tc>
          <w:tcPr>
            <w:tcW w:w="534" w:type="dxa"/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59" w:type="dxa"/>
            <w:hideMark/>
          </w:tcPr>
          <w:p w:rsidR="004411C5" w:rsidRPr="005734DF" w:rsidRDefault="004411C5" w:rsidP="00B70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Материально-техническое обеспечение дисциплины (раздела)………….</w:t>
            </w:r>
          </w:p>
        </w:tc>
        <w:tc>
          <w:tcPr>
            <w:tcW w:w="637" w:type="dxa"/>
          </w:tcPr>
          <w:p w:rsidR="004411C5" w:rsidRPr="005734DF" w:rsidRDefault="004411C5" w:rsidP="005B6AB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  <w:r w:rsidR="005B6ABD"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</w:tr>
      <w:tr w:rsidR="004411C5" w:rsidRPr="005734DF" w:rsidTr="00B709E8">
        <w:trPr>
          <w:trHeight w:val="442"/>
        </w:trPr>
        <w:tc>
          <w:tcPr>
            <w:tcW w:w="534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59" w:type="dxa"/>
            <w:hideMark/>
          </w:tcPr>
          <w:p w:rsidR="004411C5" w:rsidRPr="005734DF" w:rsidRDefault="004411C5" w:rsidP="00B70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Лист регистрации внесения изменений…………………………………….</w:t>
            </w:r>
          </w:p>
        </w:tc>
        <w:tc>
          <w:tcPr>
            <w:tcW w:w="637" w:type="dxa"/>
          </w:tcPr>
          <w:p w:rsidR="004411C5" w:rsidRPr="005734DF" w:rsidRDefault="005734DF" w:rsidP="005B6ABD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  <w:r w:rsidR="005B6ABD">
              <w:rPr>
                <w:rFonts w:eastAsia="Times New Roman" w:cstheme="minorHAnsi"/>
                <w:sz w:val="28"/>
                <w:szCs w:val="28"/>
                <w:lang w:eastAsia="ru-RU"/>
              </w:rPr>
              <w:t>5</w:t>
            </w:r>
          </w:p>
        </w:tc>
      </w:tr>
    </w:tbl>
    <w:p w:rsidR="004411C5" w:rsidRPr="005734DF" w:rsidRDefault="004411C5" w:rsidP="00E7657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br w:type="page"/>
      </w: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sz w:val="24"/>
          <w:szCs w:val="24"/>
          <w:lang w:eastAsia="ru-RU"/>
        </w:rPr>
        <w:lastRenderedPageBreak/>
        <w:t>1. Цели и задачи обучения:</w:t>
      </w: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sz w:val="24"/>
          <w:szCs w:val="24"/>
          <w:lang w:eastAsia="ru-RU"/>
        </w:rPr>
        <w:t>Цель –</w:t>
      </w:r>
      <w:r w:rsidRPr="00E7657D">
        <w:rPr>
          <w:rFonts w:eastAsia="Times New Roman" w:cstheme="minorHAnsi"/>
          <w:sz w:val="24"/>
          <w:szCs w:val="24"/>
          <w:lang w:eastAsia="ru-RU"/>
        </w:rPr>
        <w:t xml:space="preserve"> приобретение полного объема систематизированных теоретических знаний и профессиональных навыков по вопросам </w:t>
      </w:r>
      <w:r w:rsidR="00D06EDB" w:rsidRPr="00E7657D">
        <w:rPr>
          <w:rFonts w:eastAsia="Times New Roman" w:cstheme="minorHAnsi"/>
          <w:sz w:val="24"/>
          <w:szCs w:val="24"/>
          <w:lang w:eastAsia="ru-RU"/>
        </w:rPr>
        <w:t xml:space="preserve"> аритмологии</w:t>
      </w:r>
      <w:r w:rsidRPr="00E7657D">
        <w:rPr>
          <w:rFonts w:eastAsia="Times New Roman" w:cstheme="minorHAnsi"/>
          <w:sz w:val="24"/>
          <w:szCs w:val="24"/>
          <w:lang w:eastAsia="ru-RU"/>
        </w:rPr>
        <w:t>, необходимом для дальнейшего обучения и  эффективного проведения учебно-воспитательного процесса в вузе и профессиональной деятельности в медицине (практическом здравоохранении).</w:t>
      </w:r>
    </w:p>
    <w:p w:rsidR="004411C5" w:rsidRPr="00E7657D" w:rsidRDefault="004411C5" w:rsidP="00E76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sz w:val="24"/>
          <w:szCs w:val="24"/>
          <w:lang w:eastAsia="ru-RU"/>
        </w:rPr>
        <w:t xml:space="preserve">Задачи изучения дисциплины: </w:t>
      </w:r>
    </w:p>
    <w:p w:rsidR="002A323C" w:rsidRPr="00E7657D" w:rsidRDefault="002A323C" w:rsidP="00E7657D">
      <w:pPr>
        <w:pStyle w:val="a7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Углубить фундаментальные представления о физиологии, анатомии и</w:t>
      </w:r>
      <w:r w:rsidR="008E5EB7"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</w:rPr>
        <w:t>патологии сердечно-сосудистой системы.</w:t>
      </w:r>
    </w:p>
    <w:p w:rsidR="002A323C" w:rsidRPr="00E7657D" w:rsidRDefault="002A323C" w:rsidP="00E7657D">
      <w:pPr>
        <w:pStyle w:val="a7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Освоить современные методы диагностики и лечения нарушений ритма и</w:t>
      </w:r>
      <w:r w:rsidR="008E5EB7"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</w:rPr>
        <w:t>проводимости, включая электрофизиологическое исследование,</w:t>
      </w:r>
      <w:r w:rsidR="008E5EB7"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</w:rPr>
        <w:t>электрокардиостимуляцию и хирургические методики лечения.</w:t>
      </w:r>
    </w:p>
    <w:p w:rsidR="002A323C" w:rsidRPr="00E7657D" w:rsidRDefault="002A323C" w:rsidP="00E7657D">
      <w:pPr>
        <w:pStyle w:val="a7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Овладеть современными методами интенсивной терапии при</w:t>
      </w:r>
      <w:r w:rsidR="008E5EB7"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</w:rPr>
        <w:t>пароксизмальных нарушениях ритма и проводимости.</w:t>
      </w:r>
    </w:p>
    <w:p w:rsidR="002A323C" w:rsidRPr="00E7657D" w:rsidRDefault="002A323C" w:rsidP="00E7657D">
      <w:pPr>
        <w:pStyle w:val="a7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Овладеть умением проводить дифференциальную диагностику</w:t>
      </w:r>
      <w:r w:rsidR="008E5EB7"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</w:rPr>
        <w:t>нарушений ритма и проводимости.</w:t>
      </w:r>
    </w:p>
    <w:p w:rsidR="002A323C" w:rsidRPr="00E7657D" w:rsidRDefault="002A323C" w:rsidP="00E7657D">
      <w:pPr>
        <w:pStyle w:val="a7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Научиться выявлять и проводить профилактику нарушений ритма с</w:t>
      </w:r>
      <w:r w:rsidR="008E5EB7"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</w:rPr>
        <w:t>помощью антиаритмических препаратов.</w:t>
      </w:r>
    </w:p>
    <w:p w:rsidR="004411C5" w:rsidRPr="00E7657D" w:rsidRDefault="002A323C" w:rsidP="00E7657D">
      <w:pPr>
        <w:pStyle w:val="a7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Сформировать умения и навыки самостоятельной научно-исследовательской и научно-педагогической деятельности</w:t>
      </w:r>
    </w:p>
    <w:p w:rsidR="008E5EB7" w:rsidRPr="00E7657D" w:rsidRDefault="008E5EB7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4411C5" w:rsidRPr="00E7657D" w:rsidRDefault="004411C5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sz w:val="24"/>
          <w:szCs w:val="24"/>
          <w:lang w:eastAsia="ru-RU"/>
        </w:rPr>
        <w:t>2.Место дисциплины в структуре ООП</w:t>
      </w:r>
    </w:p>
    <w:p w:rsidR="002A323C" w:rsidRPr="00E7657D" w:rsidRDefault="004411C5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HiddenHorzOCR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sz w:val="24"/>
          <w:szCs w:val="24"/>
          <w:lang w:eastAsia="ru-RU"/>
        </w:rPr>
        <w:t>Дисциплина по выбору аспиранта«</w:t>
      </w:r>
      <w:r w:rsidR="004D7052" w:rsidRPr="00E7657D">
        <w:rPr>
          <w:rFonts w:eastAsia="Times New Roman" w:cstheme="minorHAnsi"/>
          <w:sz w:val="24"/>
          <w:szCs w:val="24"/>
          <w:lang w:eastAsia="ru-RU"/>
        </w:rPr>
        <w:t>Аритмология</w:t>
      </w:r>
      <w:r w:rsidRPr="00E7657D">
        <w:rPr>
          <w:rFonts w:eastAsia="Times New Roman" w:cstheme="minorHAnsi"/>
          <w:sz w:val="24"/>
          <w:szCs w:val="24"/>
          <w:lang w:eastAsia="ru-RU"/>
        </w:rPr>
        <w:t xml:space="preserve">»  (ОД.О.04) относятся к разделу обязательных дисциплин ОПП ППО(аспирантура) по специальности  14.01.05 «Кардиология» </w:t>
      </w:r>
      <w:r w:rsidRPr="00E7657D">
        <w:rPr>
          <w:rFonts w:eastAsia="HiddenHorzOCR" w:cstheme="minorHAnsi"/>
          <w:sz w:val="24"/>
          <w:szCs w:val="24"/>
          <w:lang w:eastAsia="ru-RU"/>
        </w:rPr>
        <w:t>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 от 16.03.2011 № 1365.</w:t>
      </w:r>
    </w:p>
    <w:p w:rsidR="004411C5" w:rsidRPr="00E7657D" w:rsidRDefault="004411C5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sz w:val="24"/>
          <w:szCs w:val="24"/>
          <w:lang w:eastAsia="ru-RU"/>
        </w:rPr>
        <w:t xml:space="preserve"> Изучение</w:t>
      </w:r>
      <w:r w:rsidR="002A323C" w:rsidRPr="00E7657D">
        <w:rPr>
          <w:rFonts w:eastAsia="Times New Roman" w:cstheme="minorHAnsi"/>
          <w:sz w:val="24"/>
          <w:szCs w:val="24"/>
          <w:lang w:eastAsia="ru-RU"/>
        </w:rPr>
        <w:t xml:space="preserve"> и освоение</w:t>
      </w:r>
      <w:r w:rsidRPr="00E7657D">
        <w:rPr>
          <w:rFonts w:eastAsia="Times New Roman" w:cstheme="minorHAnsi"/>
          <w:sz w:val="24"/>
          <w:szCs w:val="24"/>
          <w:lang w:eastAsia="ru-RU"/>
        </w:rPr>
        <w:t xml:space="preserve"> дисциплин по выбору позволяет аспиранту реализовать индивидуальные профессионально-образовательные запросы и интересы.</w:t>
      </w:r>
    </w:p>
    <w:p w:rsidR="007C4148" w:rsidRPr="00E7657D" w:rsidRDefault="007C4148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HiddenHorzOCR" w:cstheme="minorHAnsi"/>
          <w:b/>
          <w:sz w:val="24"/>
          <w:szCs w:val="24"/>
          <w:lang w:eastAsia="ru-RU"/>
        </w:rPr>
      </w:pPr>
      <w:r w:rsidRPr="00E7657D">
        <w:rPr>
          <w:rFonts w:eastAsia="HiddenHorzOCR" w:cstheme="minorHAnsi"/>
          <w:b/>
          <w:sz w:val="24"/>
          <w:szCs w:val="24"/>
          <w:lang w:eastAsia="ru-RU"/>
        </w:rPr>
        <w:t>2.1</w:t>
      </w:r>
      <w:r w:rsidR="00D06EDB" w:rsidRPr="00E7657D">
        <w:rPr>
          <w:rFonts w:eastAsia="HiddenHorzOCR" w:cstheme="minorHAnsi"/>
          <w:b/>
          <w:sz w:val="24"/>
          <w:szCs w:val="24"/>
          <w:lang w:eastAsia="ru-RU"/>
        </w:rPr>
        <w:t xml:space="preserve"> </w:t>
      </w:r>
      <w:r w:rsidRPr="00E7657D">
        <w:rPr>
          <w:rFonts w:eastAsia="HiddenHorzOCR" w:cstheme="minorHAnsi"/>
          <w:b/>
          <w:sz w:val="24"/>
          <w:szCs w:val="24"/>
          <w:lang w:eastAsia="ru-RU"/>
        </w:rPr>
        <w:t>Базовые дисциплины</w:t>
      </w:r>
    </w:p>
    <w:p w:rsidR="007C4148" w:rsidRPr="00E7657D" w:rsidRDefault="007C4148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sz w:val="24"/>
          <w:szCs w:val="24"/>
          <w:lang w:eastAsia="ru-RU"/>
        </w:rPr>
      </w:pPr>
      <w:r w:rsidRPr="00E7657D">
        <w:rPr>
          <w:rFonts w:eastAsia="HiddenHorzOCR" w:cstheme="minorHAnsi"/>
          <w:sz w:val="24"/>
          <w:szCs w:val="24"/>
          <w:lang w:eastAsia="ru-RU"/>
        </w:rPr>
        <w:t>Внутренние болезни. Знание внутренних болезней на основе базовой подготовки</w:t>
      </w:r>
    </w:p>
    <w:p w:rsidR="007C4148" w:rsidRPr="00E7657D" w:rsidRDefault="007C4148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sz w:val="24"/>
          <w:szCs w:val="24"/>
          <w:lang w:eastAsia="ru-RU"/>
        </w:rPr>
      </w:pPr>
      <w:r w:rsidRPr="00E7657D">
        <w:rPr>
          <w:rFonts w:eastAsia="HiddenHorzOCR" w:cstheme="minorHAnsi"/>
          <w:sz w:val="24"/>
          <w:szCs w:val="24"/>
          <w:lang w:eastAsia="ru-RU"/>
        </w:rPr>
        <w:t>по программам лечебного факультета и клинической ординатуры. Кардиология,</w:t>
      </w:r>
    </w:p>
    <w:p w:rsidR="004411C5" w:rsidRPr="00E7657D" w:rsidRDefault="007C4148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sz w:val="24"/>
          <w:szCs w:val="24"/>
          <w:lang w:eastAsia="ru-RU"/>
        </w:rPr>
      </w:pPr>
      <w:r w:rsidRPr="00E7657D">
        <w:rPr>
          <w:rFonts w:eastAsia="HiddenHorzOCR" w:cstheme="minorHAnsi"/>
          <w:sz w:val="24"/>
          <w:szCs w:val="24"/>
          <w:lang w:eastAsia="ru-RU"/>
        </w:rPr>
        <w:t>ревматология,  анестезиология и реаниматология,</w:t>
      </w:r>
      <w:r w:rsidR="00D06EDB" w:rsidRPr="00E7657D">
        <w:rPr>
          <w:rFonts w:eastAsia="HiddenHorzOCR" w:cstheme="minorHAnsi"/>
          <w:sz w:val="24"/>
          <w:szCs w:val="24"/>
          <w:lang w:eastAsia="ru-RU"/>
        </w:rPr>
        <w:t xml:space="preserve"> </w:t>
      </w:r>
      <w:r w:rsidRPr="00E7657D">
        <w:rPr>
          <w:rFonts w:eastAsia="HiddenHorzOCR" w:cstheme="minorHAnsi"/>
          <w:sz w:val="24"/>
          <w:szCs w:val="24"/>
          <w:lang w:eastAsia="ru-RU"/>
        </w:rPr>
        <w:t>педиатрия.</w:t>
      </w:r>
    </w:p>
    <w:p w:rsidR="00D06EDB" w:rsidRPr="00E7657D" w:rsidRDefault="00D06EDB" w:rsidP="00E76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4411C5" w:rsidRPr="00E7657D" w:rsidRDefault="004411C5" w:rsidP="00E76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sz w:val="24"/>
          <w:szCs w:val="24"/>
          <w:lang w:eastAsia="ru-RU"/>
        </w:rPr>
        <w:t>3. Требования к результатам освоения программы:</w:t>
      </w:r>
      <w:r w:rsidRPr="00E7657D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1A48C2" w:rsidRPr="00E7657D" w:rsidRDefault="001A48C2" w:rsidP="00E76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sz w:val="24"/>
          <w:szCs w:val="24"/>
          <w:lang w:eastAsia="ru-RU"/>
        </w:rPr>
        <w:t xml:space="preserve">В результате освоения дисциплины аспирант должен: </w:t>
      </w:r>
    </w:p>
    <w:p w:rsid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 w:rsidRPr="00E7657D">
        <w:rPr>
          <w:rFonts w:cstheme="minorHAnsi"/>
          <w:b/>
          <w:bCs/>
          <w:sz w:val="24"/>
          <w:szCs w:val="24"/>
        </w:rPr>
        <w:t xml:space="preserve">Знать: </w:t>
      </w:r>
    </w:p>
    <w:p w:rsidR="004411C5" w:rsidRPr="00E7657D" w:rsidRDefault="004D7052" w:rsidP="00E76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 w:rsidRPr="00E7657D">
        <w:rPr>
          <w:rFonts w:cstheme="minorHAnsi"/>
          <w:sz w:val="24"/>
          <w:szCs w:val="24"/>
        </w:rPr>
        <w:t xml:space="preserve">принципы организации </w:t>
      </w:r>
      <w:r w:rsidR="009B4970" w:rsidRPr="00E7657D">
        <w:rPr>
          <w:rFonts w:cstheme="minorHAnsi"/>
          <w:sz w:val="24"/>
          <w:szCs w:val="24"/>
        </w:rPr>
        <w:t>аритмологической</w:t>
      </w:r>
      <w:r w:rsidRPr="00E7657D">
        <w:rPr>
          <w:rFonts w:cstheme="minorHAnsi"/>
          <w:sz w:val="24"/>
          <w:szCs w:val="24"/>
        </w:rPr>
        <w:t xml:space="preserve"> помощи</w:t>
      </w:r>
      <w:r w:rsidR="00E7657D">
        <w:rPr>
          <w:rFonts w:cstheme="minorHAnsi"/>
          <w:sz w:val="24"/>
          <w:szCs w:val="24"/>
        </w:rPr>
        <w:t>,</w:t>
      </w:r>
      <w:r w:rsidR="00BF074D" w:rsidRPr="00E7657D">
        <w:rPr>
          <w:rFonts w:cstheme="minorHAnsi"/>
          <w:sz w:val="24"/>
          <w:szCs w:val="24"/>
        </w:rPr>
        <w:t xml:space="preserve"> </w:t>
      </w:r>
      <w:r w:rsidR="00BF074D" w:rsidRPr="00E7657D">
        <w:rPr>
          <w:rFonts w:eastAsia="Calibri" w:cstheme="minorHAnsi"/>
          <w:sz w:val="24"/>
          <w:szCs w:val="24"/>
        </w:rPr>
        <w:t xml:space="preserve">цели и задачи </w:t>
      </w:r>
      <w:r w:rsidR="009B4970" w:rsidRPr="00E7657D">
        <w:rPr>
          <w:rFonts w:eastAsia="Times New Roman" w:cstheme="minorHAnsi"/>
          <w:sz w:val="24"/>
          <w:szCs w:val="24"/>
          <w:lang w:eastAsia="ru-RU"/>
        </w:rPr>
        <w:t>аритмологии</w:t>
      </w:r>
      <w:r w:rsidR="00BF074D" w:rsidRPr="00E7657D">
        <w:rPr>
          <w:rFonts w:cstheme="minorHAnsi"/>
          <w:sz w:val="24"/>
          <w:szCs w:val="24"/>
        </w:rPr>
        <w:t xml:space="preserve"> </w:t>
      </w:r>
      <w:r w:rsidR="00BF074D" w:rsidRPr="00E7657D">
        <w:rPr>
          <w:rFonts w:eastAsia="Calibri" w:cstheme="minorHAnsi"/>
          <w:sz w:val="24"/>
          <w:szCs w:val="24"/>
        </w:rPr>
        <w:t>в здравоохранении и в социальной помощи населению</w:t>
      </w:r>
      <w:r w:rsidR="009B4970" w:rsidRPr="00E7657D">
        <w:rPr>
          <w:rFonts w:eastAsia="Times New Roman" w:cstheme="minorHAnsi"/>
          <w:sz w:val="24"/>
          <w:szCs w:val="24"/>
          <w:lang w:eastAsia="ru-RU"/>
        </w:rPr>
        <w:t>,  распространенность, этиологию, патогенез</w:t>
      </w:r>
      <w:r w:rsidR="00BF074D" w:rsidRPr="00E7657D">
        <w:rPr>
          <w:rFonts w:eastAsia="Times New Roman" w:cstheme="minorHAnsi"/>
          <w:sz w:val="24"/>
          <w:szCs w:val="24"/>
          <w:lang w:eastAsia="ru-RU"/>
        </w:rPr>
        <w:t>,</w:t>
      </w:r>
      <w:r w:rsidR="009B4970" w:rsidRPr="00E7657D">
        <w:rPr>
          <w:rFonts w:eastAsia="Times New Roman" w:cstheme="minorHAnsi"/>
          <w:sz w:val="24"/>
          <w:szCs w:val="24"/>
          <w:lang w:eastAsia="ru-RU"/>
        </w:rPr>
        <w:t xml:space="preserve"> современные методы диагностики</w:t>
      </w:r>
      <w:r w:rsidR="00BF074D" w:rsidRPr="00E7657D">
        <w:rPr>
          <w:rFonts w:eastAsia="Times New Roman" w:cstheme="minorHAnsi"/>
          <w:sz w:val="24"/>
          <w:szCs w:val="24"/>
          <w:lang w:eastAsia="ru-RU"/>
        </w:rPr>
        <w:t>,</w:t>
      </w:r>
      <w:r w:rsidR="00BF074D" w:rsidRPr="00E7657D">
        <w:rPr>
          <w:rFonts w:eastAsia="Calibri" w:cstheme="minorHAnsi"/>
          <w:sz w:val="24"/>
          <w:szCs w:val="24"/>
        </w:rPr>
        <w:t xml:space="preserve"> основы применения различных методов</w:t>
      </w:r>
      <w:r w:rsidR="009B4970" w:rsidRPr="00E7657D">
        <w:rPr>
          <w:rFonts w:eastAsia="Times New Roman" w:cstheme="minorHAnsi"/>
          <w:sz w:val="24"/>
          <w:szCs w:val="24"/>
          <w:lang w:eastAsia="ru-RU"/>
        </w:rPr>
        <w:t xml:space="preserve">    лечения  </w:t>
      </w:r>
      <w:r w:rsidR="00BF074D" w:rsidRPr="00E7657D">
        <w:rPr>
          <w:rFonts w:eastAsia="Times New Roman" w:cstheme="minorHAnsi"/>
          <w:sz w:val="24"/>
          <w:szCs w:val="24"/>
          <w:lang w:eastAsia="ru-RU"/>
        </w:rPr>
        <w:t xml:space="preserve">и профилактики </w:t>
      </w:r>
      <w:r w:rsidR="009B4970" w:rsidRPr="00E7657D">
        <w:rPr>
          <w:rFonts w:eastAsia="Times New Roman" w:cstheme="minorHAnsi"/>
          <w:sz w:val="24"/>
          <w:szCs w:val="24"/>
          <w:lang w:eastAsia="ru-RU"/>
        </w:rPr>
        <w:t>нарушений ритма и проводимости.</w:t>
      </w:r>
    </w:p>
    <w:p w:rsidR="0022365D" w:rsidRPr="00E7657D" w:rsidRDefault="004411C5" w:rsidP="00E7657D">
      <w:pPr>
        <w:spacing w:after="0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 w:rsidRPr="00E7657D">
        <w:rPr>
          <w:rFonts w:cstheme="minorHAnsi"/>
          <w:b/>
          <w:bCs/>
          <w:sz w:val="24"/>
          <w:szCs w:val="24"/>
        </w:rPr>
        <w:t xml:space="preserve">Уметь: </w:t>
      </w:r>
    </w:p>
    <w:p w:rsidR="001A48C2" w:rsidRPr="00E7657D" w:rsidRDefault="001A48C2" w:rsidP="00E7657D">
      <w:pPr>
        <w:pStyle w:val="a7"/>
        <w:numPr>
          <w:ilvl w:val="0"/>
          <w:numId w:val="42"/>
        </w:numPr>
        <w:ind w:left="284" w:hanging="284"/>
        <w:jc w:val="both"/>
        <w:rPr>
          <w:rFonts w:cstheme="minorHAnsi"/>
          <w:sz w:val="24"/>
          <w:szCs w:val="24"/>
        </w:rPr>
      </w:pPr>
      <w:r w:rsidRPr="00E7657D">
        <w:rPr>
          <w:rFonts w:cstheme="minorHAnsi"/>
          <w:sz w:val="24"/>
          <w:szCs w:val="24"/>
        </w:rPr>
        <w:t xml:space="preserve">применить объективные методы обследования,  выявить </w:t>
      </w:r>
      <w:r w:rsidR="0022365D" w:rsidRPr="00E7657D">
        <w:rPr>
          <w:rFonts w:cstheme="minorHAnsi"/>
          <w:sz w:val="24"/>
          <w:szCs w:val="24"/>
        </w:rPr>
        <w:t xml:space="preserve">клинические </w:t>
      </w:r>
      <w:r w:rsidRPr="00E7657D">
        <w:rPr>
          <w:rFonts w:cstheme="minorHAnsi"/>
          <w:sz w:val="24"/>
          <w:szCs w:val="24"/>
        </w:rPr>
        <w:t xml:space="preserve">признаки </w:t>
      </w:r>
      <w:r w:rsidR="0022365D" w:rsidRPr="00E7657D">
        <w:rPr>
          <w:rFonts w:cstheme="minorHAnsi"/>
          <w:sz w:val="24"/>
          <w:szCs w:val="24"/>
        </w:rPr>
        <w:t>нарушений ритма и проводимости</w:t>
      </w:r>
      <w:r w:rsidRPr="00E7657D">
        <w:rPr>
          <w:rFonts w:cstheme="minorHAnsi"/>
          <w:sz w:val="24"/>
          <w:szCs w:val="24"/>
        </w:rPr>
        <w:t>;</w:t>
      </w:r>
    </w:p>
    <w:p w:rsidR="001A48C2" w:rsidRPr="00E7657D" w:rsidRDefault="001A48C2" w:rsidP="00E7657D">
      <w:pPr>
        <w:pStyle w:val="a7"/>
        <w:numPr>
          <w:ilvl w:val="0"/>
          <w:numId w:val="42"/>
        </w:numPr>
        <w:ind w:left="284" w:hanging="284"/>
        <w:jc w:val="both"/>
        <w:rPr>
          <w:rFonts w:cstheme="minorHAnsi"/>
          <w:sz w:val="24"/>
          <w:szCs w:val="24"/>
        </w:rPr>
      </w:pPr>
      <w:r w:rsidRPr="00E7657D">
        <w:rPr>
          <w:rFonts w:cstheme="minorHAnsi"/>
          <w:sz w:val="24"/>
          <w:szCs w:val="24"/>
        </w:rPr>
        <w:t xml:space="preserve">оценить тяжесть состояния больного </w:t>
      </w:r>
      <w:r w:rsidR="009B4970" w:rsidRPr="00E7657D">
        <w:rPr>
          <w:rFonts w:cstheme="minorHAnsi"/>
          <w:sz w:val="24"/>
          <w:szCs w:val="24"/>
        </w:rPr>
        <w:t xml:space="preserve"> с нарушениями ритма и проводимости </w:t>
      </w:r>
      <w:r w:rsidRPr="00E7657D">
        <w:rPr>
          <w:rFonts w:cstheme="minorHAnsi"/>
          <w:sz w:val="24"/>
          <w:szCs w:val="24"/>
        </w:rPr>
        <w:t xml:space="preserve">и принять необходимые меры для выведения больного из тяжелого состояния, определить объем и последовательность лечебных мероприятий, оказать необходимую </w:t>
      </w:r>
      <w:r w:rsidR="00BF074D" w:rsidRPr="00E7657D">
        <w:rPr>
          <w:rFonts w:cstheme="minorHAnsi"/>
          <w:sz w:val="24"/>
          <w:szCs w:val="24"/>
        </w:rPr>
        <w:t>неотложную</w:t>
      </w:r>
      <w:r w:rsidRPr="00E7657D">
        <w:rPr>
          <w:rFonts w:cstheme="minorHAnsi"/>
          <w:sz w:val="24"/>
          <w:szCs w:val="24"/>
        </w:rPr>
        <w:t xml:space="preserve"> помощь и при необходимости  провести  реанимационные мероприятия, определить показания для госпитализации и организовать ее;</w:t>
      </w:r>
    </w:p>
    <w:p w:rsidR="001A48C2" w:rsidRPr="00E7657D" w:rsidRDefault="001A48C2" w:rsidP="00E7657D">
      <w:pPr>
        <w:pStyle w:val="a7"/>
        <w:numPr>
          <w:ilvl w:val="0"/>
          <w:numId w:val="42"/>
        </w:numPr>
        <w:ind w:left="284" w:hanging="284"/>
        <w:jc w:val="both"/>
        <w:rPr>
          <w:rFonts w:cstheme="minorHAnsi"/>
          <w:sz w:val="24"/>
          <w:szCs w:val="24"/>
        </w:rPr>
      </w:pPr>
      <w:r w:rsidRPr="00E7657D">
        <w:rPr>
          <w:rFonts w:cstheme="minorHAnsi"/>
          <w:sz w:val="24"/>
          <w:szCs w:val="24"/>
        </w:rPr>
        <w:t xml:space="preserve">определить необходимость специальных методов </w:t>
      </w:r>
      <w:r w:rsidR="00BF074D" w:rsidRPr="00E7657D">
        <w:rPr>
          <w:rFonts w:cstheme="minorHAnsi"/>
          <w:sz w:val="24"/>
          <w:szCs w:val="24"/>
        </w:rPr>
        <w:t>об</w:t>
      </w:r>
      <w:r w:rsidRPr="00E7657D">
        <w:rPr>
          <w:rFonts w:cstheme="minorHAnsi"/>
          <w:sz w:val="24"/>
          <w:szCs w:val="24"/>
        </w:rPr>
        <w:t xml:space="preserve">следования </w:t>
      </w:r>
      <w:r w:rsidR="0022365D" w:rsidRPr="00E7657D">
        <w:rPr>
          <w:rFonts w:cstheme="minorHAnsi"/>
          <w:sz w:val="24"/>
          <w:szCs w:val="24"/>
        </w:rPr>
        <w:t xml:space="preserve">и уметь оценить </w:t>
      </w:r>
      <w:r w:rsidRPr="00E7657D">
        <w:rPr>
          <w:rFonts w:cstheme="minorHAnsi"/>
          <w:sz w:val="24"/>
          <w:szCs w:val="24"/>
        </w:rPr>
        <w:t xml:space="preserve">данные электрокардиографии, </w:t>
      </w:r>
      <w:r w:rsidR="009322F0" w:rsidRPr="00E7657D">
        <w:rPr>
          <w:rFonts w:cstheme="minorHAnsi"/>
          <w:sz w:val="24"/>
          <w:szCs w:val="24"/>
        </w:rPr>
        <w:t xml:space="preserve"> суточного мониторирования ЭКГ,</w:t>
      </w:r>
      <w:r w:rsidR="00BF074D" w:rsidRPr="00E7657D">
        <w:rPr>
          <w:rFonts w:cstheme="minorHAnsi"/>
          <w:sz w:val="24"/>
          <w:szCs w:val="24"/>
        </w:rPr>
        <w:t xml:space="preserve"> </w:t>
      </w:r>
      <w:r w:rsidR="009322F0" w:rsidRPr="00E7657D">
        <w:rPr>
          <w:rFonts w:cstheme="minorHAnsi"/>
          <w:sz w:val="24"/>
          <w:szCs w:val="24"/>
        </w:rPr>
        <w:t>чре</w:t>
      </w:r>
      <w:r w:rsidR="00BF074D" w:rsidRPr="00E7657D">
        <w:rPr>
          <w:rFonts w:cstheme="minorHAnsi"/>
          <w:sz w:val="24"/>
          <w:szCs w:val="24"/>
        </w:rPr>
        <w:t>с</w:t>
      </w:r>
      <w:r w:rsidR="009322F0" w:rsidRPr="00E7657D">
        <w:rPr>
          <w:rFonts w:cstheme="minorHAnsi"/>
          <w:sz w:val="24"/>
          <w:szCs w:val="24"/>
        </w:rPr>
        <w:t>пищеводной стимуляции сердца,</w:t>
      </w:r>
      <w:r w:rsidRPr="00E7657D">
        <w:rPr>
          <w:rFonts w:cstheme="minorHAnsi"/>
          <w:sz w:val="24"/>
          <w:szCs w:val="24"/>
        </w:rPr>
        <w:t>эхокардиографии</w:t>
      </w:r>
      <w:r w:rsidR="009322F0" w:rsidRPr="00E7657D">
        <w:rPr>
          <w:rFonts w:cstheme="minorHAnsi"/>
          <w:sz w:val="24"/>
          <w:szCs w:val="24"/>
        </w:rPr>
        <w:t>,</w:t>
      </w:r>
      <w:r w:rsidRPr="00E7657D">
        <w:rPr>
          <w:rFonts w:cstheme="minorHAnsi"/>
          <w:sz w:val="24"/>
          <w:szCs w:val="24"/>
        </w:rPr>
        <w:t xml:space="preserve"> велоэргометрии, электрофизиологического исследования </w:t>
      </w:r>
      <w:r w:rsidRPr="00E7657D">
        <w:rPr>
          <w:rFonts w:cstheme="minorHAnsi"/>
          <w:sz w:val="24"/>
          <w:szCs w:val="24"/>
        </w:rPr>
        <w:lastRenderedPageBreak/>
        <w:t>сердца, исследований гемодинамики</w:t>
      </w:r>
      <w:r w:rsidR="009322F0" w:rsidRPr="00E7657D">
        <w:rPr>
          <w:rFonts w:cstheme="minorHAnsi"/>
          <w:sz w:val="24"/>
          <w:szCs w:val="24"/>
        </w:rPr>
        <w:t>,</w:t>
      </w:r>
      <w:r w:rsidRPr="00E7657D">
        <w:rPr>
          <w:rFonts w:cstheme="minorHAnsi"/>
          <w:sz w:val="24"/>
          <w:szCs w:val="24"/>
        </w:rPr>
        <w:t xml:space="preserve"> </w:t>
      </w:r>
      <w:r w:rsidR="009322F0" w:rsidRPr="00E7657D">
        <w:rPr>
          <w:rFonts w:cstheme="minorHAnsi"/>
          <w:sz w:val="24"/>
          <w:szCs w:val="24"/>
        </w:rPr>
        <w:t xml:space="preserve">коронарографии, вентрикулографии </w:t>
      </w:r>
      <w:r w:rsidRPr="00E7657D">
        <w:rPr>
          <w:rFonts w:cstheme="minorHAnsi"/>
          <w:sz w:val="24"/>
          <w:szCs w:val="24"/>
        </w:rPr>
        <w:t>применительно к конкретной клинической ситуации;</w:t>
      </w:r>
    </w:p>
    <w:p w:rsidR="0022365D" w:rsidRPr="00E7657D" w:rsidRDefault="0022365D" w:rsidP="00E7657D">
      <w:pPr>
        <w:pStyle w:val="a7"/>
        <w:numPr>
          <w:ilvl w:val="0"/>
          <w:numId w:val="42"/>
        </w:numPr>
        <w:ind w:left="284" w:hanging="284"/>
        <w:jc w:val="both"/>
        <w:rPr>
          <w:rFonts w:cstheme="minorHAnsi"/>
          <w:sz w:val="24"/>
          <w:szCs w:val="24"/>
        </w:rPr>
      </w:pPr>
      <w:r w:rsidRPr="00E7657D">
        <w:rPr>
          <w:rFonts w:cstheme="minorHAnsi"/>
          <w:sz w:val="24"/>
          <w:szCs w:val="24"/>
        </w:rPr>
        <w:t xml:space="preserve">провести дифференциальную диагностику, обосновать клинический диагноз, </w:t>
      </w:r>
      <w:r w:rsidR="009322F0" w:rsidRPr="00E7657D">
        <w:rPr>
          <w:rFonts w:cstheme="minorHAnsi"/>
          <w:sz w:val="24"/>
          <w:szCs w:val="24"/>
        </w:rPr>
        <w:t xml:space="preserve">определить </w:t>
      </w:r>
      <w:r w:rsidRPr="00E7657D">
        <w:rPr>
          <w:rFonts w:cstheme="minorHAnsi"/>
          <w:sz w:val="24"/>
          <w:szCs w:val="24"/>
        </w:rPr>
        <w:t xml:space="preserve">схему, план и тактику ведения больного с нарушениями ритма и проводимости </w:t>
      </w:r>
    </w:p>
    <w:p w:rsidR="009322F0" w:rsidRPr="00E7657D" w:rsidRDefault="009322F0" w:rsidP="00E7657D">
      <w:pPr>
        <w:numPr>
          <w:ilvl w:val="0"/>
          <w:numId w:val="42"/>
        </w:numPr>
        <w:spacing w:after="0" w:line="240" w:lineRule="auto"/>
        <w:ind w:left="284" w:right="-180" w:hanging="284"/>
        <w:rPr>
          <w:rFonts w:cstheme="minorHAnsi"/>
          <w:sz w:val="24"/>
          <w:szCs w:val="24"/>
        </w:rPr>
      </w:pPr>
      <w:r w:rsidRPr="00E7657D">
        <w:rPr>
          <w:rFonts w:cstheme="minorHAnsi"/>
          <w:sz w:val="24"/>
          <w:szCs w:val="24"/>
        </w:rPr>
        <w:t>определить степень нарушения гемостаза, показания к тромболитической терапии и выполнить все мероприятия по их нормализации;</w:t>
      </w:r>
    </w:p>
    <w:p w:rsidR="009322F0" w:rsidRPr="00E7657D" w:rsidRDefault="009322F0" w:rsidP="00E7657D">
      <w:pPr>
        <w:numPr>
          <w:ilvl w:val="0"/>
          <w:numId w:val="42"/>
        </w:numPr>
        <w:spacing w:after="0" w:line="240" w:lineRule="auto"/>
        <w:ind w:left="284" w:right="-180" w:hanging="284"/>
        <w:rPr>
          <w:rFonts w:cstheme="minorHAnsi"/>
          <w:sz w:val="24"/>
          <w:szCs w:val="24"/>
        </w:rPr>
      </w:pPr>
      <w:r w:rsidRPr="00E7657D">
        <w:rPr>
          <w:rFonts w:cstheme="minorHAnsi"/>
          <w:sz w:val="24"/>
          <w:szCs w:val="24"/>
        </w:rPr>
        <w:t>назначить необходимые лекарственные средства и другие лечебные мероприятия;</w:t>
      </w:r>
    </w:p>
    <w:p w:rsidR="009322F0" w:rsidRPr="00E7657D" w:rsidRDefault="009322F0" w:rsidP="00E7657D">
      <w:pPr>
        <w:numPr>
          <w:ilvl w:val="0"/>
          <w:numId w:val="42"/>
        </w:numPr>
        <w:spacing w:after="0" w:line="240" w:lineRule="auto"/>
        <w:ind w:left="284" w:right="-180" w:hanging="284"/>
        <w:rPr>
          <w:rFonts w:cstheme="minorHAnsi"/>
          <w:sz w:val="24"/>
          <w:szCs w:val="24"/>
        </w:rPr>
      </w:pPr>
      <w:r w:rsidRPr="00E7657D">
        <w:rPr>
          <w:rFonts w:cstheme="minorHAnsi"/>
          <w:sz w:val="24"/>
          <w:szCs w:val="24"/>
        </w:rPr>
        <w:t>определить объем реабилитационных мероприятий и профилактики для больных с нарушениями ритма;</w:t>
      </w:r>
    </w:p>
    <w:p w:rsidR="009322F0" w:rsidRPr="00E7657D" w:rsidRDefault="009322F0" w:rsidP="00E7657D">
      <w:pPr>
        <w:numPr>
          <w:ilvl w:val="0"/>
          <w:numId w:val="42"/>
        </w:numPr>
        <w:spacing w:after="0" w:line="240" w:lineRule="auto"/>
        <w:ind w:left="284" w:right="-180" w:hanging="284"/>
        <w:rPr>
          <w:rFonts w:cstheme="minorHAnsi"/>
          <w:sz w:val="24"/>
          <w:szCs w:val="24"/>
        </w:rPr>
      </w:pPr>
      <w:r w:rsidRPr="00E7657D">
        <w:rPr>
          <w:rFonts w:cstheme="minorHAnsi"/>
          <w:sz w:val="24"/>
          <w:szCs w:val="24"/>
        </w:rPr>
        <w:t>определить объем лечения и реабилитации больных после  кардиоверсии  и имплантации кардиостимуляторов;</w:t>
      </w:r>
    </w:p>
    <w:p w:rsidR="009322F0" w:rsidRPr="00E7657D" w:rsidRDefault="009322F0" w:rsidP="00E7657D">
      <w:pPr>
        <w:numPr>
          <w:ilvl w:val="0"/>
          <w:numId w:val="42"/>
        </w:numPr>
        <w:spacing w:after="0" w:line="240" w:lineRule="auto"/>
        <w:ind w:left="284" w:right="-180" w:hanging="284"/>
        <w:rPr>
          <w:rFonts w:cstheme="minorHAnsi"/>
          <w:sz w:val="24"/>
          <w:szCs w:val="24"/>
        </w:rPr>
      </w:pPr>
      <w:r w:rsidRPr="00E7657D">
        <w:rPr>
          <w:rFonts w:cstheme="minorHAnsi"/>
          <w:sz w:val="24"/>
          <w:szCs w:val="24"/>
        </w:rPr>
        <w:t>оформить медицинскую документацию, предусмотренную законодательством по здравоохранению.</w:t>
      </w:r>
    </w:p>
    <w:p w:rsidR="00E7657D" w:rsidRDefault="004411C5" w:rsidP="00E7657D">
      <w:pPr>
        <w:spacing w:after="0" w:line="240" w:lineRule="auto"/>
        <w:ind w:firstLine="709"/>
        <w:rPr>
          <w:rFonts w:cstheme="minorHAnsi"/>
          <w:b/>
          <w:bCs/>
          <w:sz w:val="24"/>
          <w:szCs w:val="24"/>
        </w:rPr>
      </w:pPr>
      <w:r w:rsidRPr="00E7657D">
        <w:rPr>
          <w:rFonts w:cstheme="minorHAnsi"/>
          <w:b/>
          <w:bCs/>
          <w:sz w:val="24"/>
          <w:szCs w:val="24"/>
        </w:rPr>
        <w:t>Владеть:</w:t>
      </w:r>
    </w:p>
    <w:p w:rsidR="00990890" w:rsidRPr="005734DF" w:rsidRDefault="00990890" w:rsidP="005734DF">
      <w:pPr>
        <w:pStyle w:val="a7"/>
        <w:numPr>
          <w:ilvl w:val="0"/>
          <w:numId w:val="43"/>
        </w:numPr>
        <w:ind w:left="284"/>
        <w:rPr>
          <w:rFonts w:cstheme="minorHAnsi"/>
          <w:sz w:val="24"/>
          <w:szCs w:val="24"/>
        </w:rPr>
      </w:pPr>
      <w:r w:rsidRPr="005734DF">
        <w:rPr>
          <w:rFonts w:eastAsia="Calibri" w:cstheme="minorHAnsi"/>
          <w:sz w:val="24"/>
          <w:szCs w:val="24"/>
        </w:rPr>
        <w:t>клиническими методами исследования</w:t>
      </w:r>
      <w:r w:rsidRPr="005734DF">
        <w:rPr>
          <w:rFonts w:cstheme="minorHAnsi"/>
          <w:sz w:val="24"/>
          <w:szCs w:val="24"/>
        </w:rPr>
        <w:t xml:space="preserve"> больных с нарушениями ритма и проводимости</w:t>
      </w:r>
      <w:r w:rsidRPr="005734DF">
        <w:rPr>
          <w:rFonts w:eastAsia="Calibri" w:cstheme="minorHAnsi"/>
          <w:sz w:val="24"/>
          <w:szCs w:val="24"/>
        </w:rPr>
        <w:t>;</w:t>
      </w:r>
    </w:p>
    <w:p w:rsidR="00E7657D" w:rsidRPr="005734DF" w:rsidRDefault="00990890" w:rsidP="005734DF">
      <w:pPr>
        <w:pStyle w:val="a7"/>
        <w:numPr>
          <w:ilvl w:val="0"/>
          <w:numId w:val="43"/>
        </w:numPr>
        <w:tabs>
          <w:tab w:val="num" w:pos="709"/>
        </w:tabs>
        <w:ind w:left="284" w:right="-180"/>
        <w:rPr>
          <w:rFonts w:cstheme="minorHAnsi"/>
          <w:sz w:val="24"/>
          <w:szCs w:val="24"/>
        </w:rPr>
      </w:pPr>
      <w:r w:rsidRPr="005734DF">
        <w:rPr>
          <w:rFonts w:cstheme="minorHAnsi"/>
          <w:sz w:val="24"/>
          <w:szCs w:val="24"/>
        </w:rPr>
        <w:t>проведением</w:t>
      </w:r>
      <w:r w:rsidRPr="005734DF">
        <w:rPr>
          <w:rFonts w:eastAsia="Calibri" w:cstheme="minorHAnsi"/>
          <w:sz w:val="24"/>
          <w:szCs w:val="24"/>
        </w:rPr>
        <w:t xml:space="preserve"> </w:t>
      </w:r>
      <w:r w:rsidRPr="005734DF">
        <w:rPr>
          <w:rFonts w:cstheme="minorHAnsi"/>
          <w:sz w:val="24"/>
          <w:szCs w:val="24"/>
        </w:rPr>
        <w:t>реанимационных манипуляций, электроимпульсной терапии при аритмиях, проведением пробы с дозированной физической нагрузкой на велоэргометре,  чреспищеводной стимуляции сердца;</w:t>
      </w:r>
    </w:p>
    <w:p w:rsidR="00990890" w:rsidRPr="005734DF" w:rsidRDefault="00990890" w:rsidP="005734DF">
      <w:pPr>
        <w:pStyle w:val="a7"/>
        <w:numPr>
          <w:ilvl w:val="0"/>
          <w:numId w:val="43"/>
        </w:numPr>
        <w:tabs>
          <w:tab w:val="num" w:pos="709"/>
        </w:tabs>
        <w:ind w:left="284" w:right="-180"/>
        <w:rPr>
          <w:rFonts w:cstheme="minorHAnsi"/>
          <w:sz w:val="24"/>
          <w:szCs w:val="24"/>
        </w:rPr>
      </w:pPr>
      <w:r w:rsidRPr="005734DF">
        <w:rPr>
          <w:rFonts w:cstheme="minorHAnsi"/>
          <w:sz w:val="24"/>
          <w:szCs w:val="24"/>
        </w:rPr>
        <w:t>регистрацией и расшифровкой электрокардиограммы и суточного мониторирования ЭКГ</w:t>
      </w:r>
    </w:p>
    <w:p w:rsidR="009322F0" w:rsidRPr="005734DF" w:rsidRDefault="00990890" w:rsidP="005734DF">
      <w:pPr>
        <w:pStyle w:val="a7"/>
        <w:numPr>
          <w:ilvl w:val="0"/>
          <w:numId w:val="43"/>
        </w:numPr>
        <w:ind w:left="284" w:right="-180"/>
        <w:rPr>
          <w:rFonts w:cstheme="minorHAnsi"/>
          <w:sz w:val="24"/>
          <w:szCs w:val="24"/>
        </w:rPr>
      </w:pPr>
      <w:r w:rsidRPr="005734DF">
        <w:rPr>
          <w:rFonts w:eastAsia="Calibri" w:cstheme="minorHAnsi"/>
          <w:sz w:val="24"/>
          <w:szCs w:val="24"/>
        </w:rPr>
        <w:t>способами и методами лечения и реабилитации больных в стационарных и амбулаторных условиях;</w:t>
      </w:r>
    </w:p>
    <w:p w:rsidR="004411C5" w:rsidRPr="00E7657D" w:rsidRDefault="004411C5" w:rsidP="00E7657D">
      <w:pPr>
        <w:spacing w:after="0" w:line="240" w:lineRule="auto"/>
        <w:ind w:left="720" w:right="-180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color w:val="000000"/>
          <w:sz w:val="24"/>
          <w:szCs w:val="24"/>
          <w:lang w:eastAsia="ru-RU"/>
        </w:rPr>
        <w:t>4. Объем дисциплины и виды учебной работы</w:t>
      </w:r>
    </w:p>
    <w:p w:rsidR="004411C5" w:rsidRPr="00E7657D" w:rsidRDefault="004411C5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283"/>
        <w:jc w:val="both"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sz w:val="24"/>
          <w:szCs w:val="24"/>
          <w:lang w:eastAsia="ru-RU"/>
        </w:rPr>
        <w:t>Общая трудоемкость дисциплины составляет 5 зачетных единиц (180 часов).</w:t>
      </w:r>
    </w:p>
    <w:p w:rsidR="00B11311" w:rsidRPr="00E7657D" w:rsidRDefault="00B11311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B11311" w:rsidRPr="00E7657D" w:rsidRDefault="00B11311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sz w:val="24"/>
          <w:szCs w:val="24"/>
          <w:lang w:eastAsia="ru-RU"/>
        </w:rPr>
        <w:t>4.1</w:t>
      </w:r>
      <w:r w:rsidRPr="00E7657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E7657D">
        <w:rPr>
          <w:rFonts w:eastAsia="Times New Roman" w:cstheme="minorHAnsi"/>
          <w:b/>
          <w:color w:val="000000"/>
          <w:sz w:val="24"/>
          <w:szCs w:val="24"/>
          <w:lang w:eastAsia="ru-RU"/>
        </w:rPr>
        <w:t>Объем дисциплины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4"/>
        <w:gridCol w:w="1890"/>
        <w:gridCol w:w="1890"/>
      </w:tblGrid>
      <w:tr w:rsidR="004411C5" w:rsidRPr="00E7657D" w:rsidTr="0058584D">
        <w:trPr>
          <w:trHeight w:val="322"/>
          <w:jc w:val="center"/>
        </w:trPr>
        <w:tc>
          <w:tcPr>
            <w:tcW w:w="3082" w:type="pct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18" w:type="pct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4411C5" w:rsidRPr="00E7657D" w:rsidRDefault="004411C5" w:rsidP="00E7657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4411C5" w:rsidRPr="00E7657D" w:rsidTr="002A323C">
        <w:trPr>
          <w:trHeight w:val="322"/>
          <w:jc w:val="center"/>
        </w:trPr>
        <w:tc>
          <w:tcPr>
            <w:tcW w:w="3082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1C5" w:rsidRPr="00E7657D" w:rsidRDefault="0058584D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Всего </w:t>
            </w:r>
            <w:r w:rsidR="004411C5"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Часов</w:t>
            </w:r>
          </w:p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411C5" w:rsidRPr="00E7657D" w:rsidRDefault="0058584D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4411C5" w:rsidRPr="00E7657D" w:rsidTr="002A323C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Аудиторные занятия (всего)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411C5" w:rsidRPr="00E7657D" w:rsidRDefault="0058584D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411C5" w:rsidRPr="00E7657D" w:rsidTr="002A323C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4411C5" w:rsidRPr="00E7657D" w:rsidTr="002A323C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11C5" w:rsidRPr="00E7657D" w:rsidTr="002A323C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Практические и семинарские занятия (ПЗ)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4411C5" w:rsidRPr="00E7657D" w:rsidTr="002A323C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411C5" w:rsidRPr="00E7657D" w:rsidRDefault="004411C5" w:rsidP="00E7657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Самостоятельная работа  (всего)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411C5" w:rsidRPr="00E7657D" w:rsidRDefault="0058584D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411C5" w:rsidRPr="00E7657D" w:rsidTr="002A323C">
        <w:trPr>
          <w:trHeight w:val="307"/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8584D" w:rsidRPr="00E7657D" w:rsidRDefault="0058584D" w:rsidP="00E7657D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7657D">
              <w:rPr>
                <w:rFonts w:eastAsia="Calibri" w:cstheme="minorHAnsi"/>
                <w:b/>
                <w:sz w:val="24"/>
                <w:szCs w:val="24"/>
              </w:rPr>
              <w:t xml:space="preserve">Общая трудоёмкость: </w:t>
            </w:r>
          </w:p>
          <w:p w:rsidR="004411C5" w:rsidRPr="00E7657D" w:rsidRDefault="0058584D" w:rsidP="00E765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b/>
                <w:sz w:val="24"/>
                <w:szCs w:val="24"/>
              </w:rPr>
              <w:t>5</w:t>
            </w:r>
            <w:r w:rsidRPr="00E7657D">
              <w:rPr>
                <w:rFonts w:eastAsia="Calibri" w:cstheme="minorHAnsi"/>
                <w:b/>
                <w:sz w:val="24"/>
                <w:szCs w:val="24"/>
              </w:rPr>
              <w:t xml:space="preserve"> з.е.=1</w:t>
            </w:r>
            <w:r w:rsidRPr="00E7657D">
              <w:rPr>
                <w:rFonts w:cstheme="minorHAnsi"/>
                <w:b/>
                <w:sz w:val="24"/>
                <w:szCs w:val="24"/>
              </w:rPr>
              <w:t>80</w:t>
            </w:r>
            <w:r w:rsidRPr="00E7657D">
              <w:rPr>
                <w:rFonts w:eastAsia="Calibri" w:cstheme="minorHAnsi"/>
                <w:b/>
                <w:sz w:val="24"/>
                <w:szCs w:val="24"/>
              </w:rPr>
              <w:t>ч. =</w:t>
            </w:r>
            <w:r w:rsidRPr="00E7657D">
              <w:rPr>
                <w:rFonts w:cstheme="minorHAnsi"/>
                <w:b/>
                <w:sz w:val="24"/>
                <w:szCs w:val="24"/>
              </w:rPr>
              <w:t>3</w:t>
            </w:r>
            <w:r w:rsidRPr="00E7657D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Pr="00E7657D">
              <w:rPr>
                <w:rFonts w:cstheme="minorHAnsi"/>
                <w:b/>
                <w:sz w:val="24"/>
                <w:szCs w:val="24"/>
                <w:vertAlign w:val="superscript"/>
              </w:rPr>
              <w:t>1</w:t>
            </w:r>
            <w:r w:rsidRPr="00E7657D">
              <w:rPr>
                <w:rFonts w:eastAsia="Calibri" w:cstheme="minorHAnsi"/>
                <w:b/>
                <w:sz w:val="24"/>
                <w:szCs w:val="24"/>
                <w:vertAlign w:val="superscript"/>
              </w:rPr>
              <w:t>/</w:t>
            </w:r>
            <w:r w:rsidRPr="00E7657D">
              <w:rPr>
                <w:rFonts w:eastAsia="Calibri" w:cstheme="minorHAnsi"/>
                <w:b/>
                <w:sz w:val="24"/>
                <w:szCs w:val="24"/>
                <w:vertAlign w:val="subscript"/>
              </w:rPr>
              <w:t xml:space="preserve">3 </w:t>
            </w:r>
            <w:r w:rsidRPr="00E7657D">
              <w:rPr>
                <w:rFonts w:eastAsia="Calibri" w:cstheme="minorHAnsi"/>
                <w:b/>
                <w:sz w:val="24"/>
                <w:szCs w:val="24"/>
              </w:rPr>
              <w:t>недели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411C5" w:rsidRPr="00E7657D" w:rsidRDefault="004411C5" w:rsidP="00E765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4411C5" w:rsidRPr="00E7657D" w:rsidRDefault="004411C5" w:rsidP="00E765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B11311" w:rsidRPr="00E7657D" w:rsidRDefault="004411C5" w:rsidP="00E7657D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color w:val="000000"/>
          <w:sz w:val="24"/>
          <w:szCs w:val="24"/>
          <w:lang w:eastAsia="ru-RU"/>
        </w:rPr>
        <w:t>4.</w:t>
      </w:r>
      <w:r w:rsidR="00B11311" w:rsidRPr="00E7657D">
        <w:rPr>
          <w:rFonts w:eastAsia="Times New Roman" w:cstheme="minorHAnsi"/>
          <w:b/>
          <w:color w:val="000000"/>
          <w:sz w:val="24"/>
          <w:szCs w:val="24"/>
          <w:lang w:eastAsia="ru-RU"/>
        </w:rPr>
        <w:t>2</w:t>
      </w:r>
      <w:r w:rsidRPr="00E7657D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Структура </w:t>
      </w:r>
      <w:r w:rsidR="00B11311" w:rsidRPr="00E7657D">
        <w:rPr>
          <w:rFonts w:eastAsia="Times New Roman" w:cstheme="minorHAnsi"/>
          <w:b/>
          <w:color w:val="000000"/>
          <w:sz w:val="24"/>
          <w:szCs w:val="24"/>
          <w:lang w:eastAsia="ru-RU"/>
        </w:rPr>
        <w:t>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499"/>
        <w:gridCol w:w="741"/>
        <w:gridCol w:w="674"/>
        <w:gridCol w:w="875"/>
        <w:gridCol w:w="1265"/>
        <w:gridCol w:w="867"/>
        <w:gridCol w:w="2353"/>
      </w:tblGrid>
      <w:tr w:rsidR="004411C5" w:rsidRPr="00E7657D" w:rsidTr="002A323C">
        <w:trPr>
          <w:cantSplit/>
          <w:trHeight w:val="1184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Модуль</w:t>
            </w:r>
          </w:p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Виды учебной работы, включая самостоятельную работу</w:t>
            </w: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Рубежные контрольные точки </w:t>
            </w:r>
          </w:p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и итоговой контроль</w:t>
            </w:r>
          </w:p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(формы контроля) </w:t>
            </w:r>
          </w:p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11C5" w:rsidRPr="00E7657D" w:rsidTr="002A323C"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5B6AB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5B6AB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B6AB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5B6AB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B6AB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5B6AB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прак.</w:t>
            </w:r>
          </w:p>
          <w:p w:rsidR="004411C5" w:rsidRPr="005B6AB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5B6AB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B6AB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5B6AB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Сам.</w:t>
            </w:r>
          </w:p>
          <w:p w:rsidR="004411C5" w:rsidRPr="005B6AB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5B6AB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раб</w:t>
            </w:r>
          </w:p>
        </w:tc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D94FAB" w:rsidRPr="00E7657D" w:rsidTr="002A323C">
        <w:trPr>
          <w:trHeight w:val="6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B" w:rsidRPr="00E7657D" w:rsidRDefault="00D94FAB" w:rsidP="00E7657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B" w:rsidRPr="00E7657D" w:rsidRDefault="00B11311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b/>
                <w:bCs/>
                <w:sz w:val="24"/>
                <w:szCs w:val="24"/>
              </w:rPr>
              <w:t>Аритмология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B" w:rsidRPr="00E7657D" w:rsidRDefault="00D94FA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B" w:rsidRPr="00E7657D" w:rsidRDefault="00D94FA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B" w:rsidRPr="00E7657D" w:rsidRDefault="00D94FA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B" w:rsidRPr="00E7657D" w:rsidRDefault="00D94FA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B" w:rsidRPr="00E7657D" w:rsidRDefault="00D94FA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AB" w:rsidRPr="00E7657D" w:rsidRDefault="00D94FA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Устный опрос, собеседование.</w:t>
            </w:r>
          </w:p>
        </w:tc>
      </w:tr>
      <w:tr w:rsidR="00B11311" w:rsidRPr="00E7657D" w:rsidTr="00B11311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1" w:rsidRPr="00E7657D" w:rsidRDefault="00B11311" w:rsidP="00E7657D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1" w:rsidRPr="00E7657D" w:rsidRDefault="00B11311" w:rsidP="00E7657D">
            <w:pPr>
              <w:keepNext/>
              <w:spacing w:after="0" w:line="240" w:lineRule="auto"/>
              <w:jc w:val="right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1" w:rsidRPr="00E7657D" w:rsidRDefault="00B11311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1" w:rsidRPr="00E7657D" w:rsidRDefault="00B11311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1" w:rsidRPr="00E7657D" w:rsidRDefault="00B11311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1" w:rsidRPr="00E7657D" w:rsidRDefault="00B11311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1" w:rsidRPr="00E7657D" w:rsidRDefault="00B11311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1" w:rsidRPr="00E7657D" w:rsidRDefault="00B11311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Итоговый контроль –устный опрос, собеседование. </w:t>
            </w:r>
          </w:p>
        </w:tc>
      </w:tr>
    </w:tbl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color w:val="000000"/>
          <w:sz w:val="24"/>
          <w:szCs w:val="24"/>
          <w:lang w:eastAsia="ru-RU"/>
        </w:rPr>
        <w:t>4.2Содержание  модулей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759"/>
        <w:gridCol w:w="6285"/>
      </w:tblGrid>
      <w:tr w:rsidR="004411C5" w:rsidRPr="001612D2" w:rsidTr="001612D2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1612D2" w:rsidRDefault="004411C5" w:rsidP="0016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1612D2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1612D2" w:rsidRDefault="004411C5" w:rsidP="0016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1612D2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Наименование модуля</w:t>
            </w:r>
          </w:p>
          <w:p w:rsidR="004411C5" w:rsidRPr="001612D2" w:rsidRDefault="004411C5" w:rsidP="0016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1612D2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дисциплины </w:t>
            </w:r>
          </w:p>
          <w:p w:rsidR="004411C5" w:rsidRPr="001612D2" w:rsidRDefault="004411C5" w:rsidP="0016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1612D2" w:rsidRDefault="004411C5" w:rsidP="0016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1612D2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Содержание модуля</w:t>
            </w:r>
          </w:p>
          <w:p w:rsidR="004411C5" w:rsidRPr="001612D2" w:rsidRDefault="004411C5" w:rsidP="0016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1612D2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( в дидактических единицах)</w:t>
            </w:r>
          </w:p>
          <w:p w:rsidR="004411C5" w:rsidRPr="001612D2" w:rsidRDefault="004411C5" w:rsidP="0016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11C5" w:rsidRPr="001612D2" w:rsidTr="001612D2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1612D2" w:rsidRDefault="004411C5" w:rsidP="001612D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EF" w:rsidRPr="001612D2" w:rsidRDefault="00B11311" w:rsidP="0016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612D2">
              <w:rPr>
                <w:rFonts w:cstheme="minorHAnsi"/>
                <w:b/>
                <w:bCs/>
                <w:sz w:val="24"/>
                <w:szCs w:val="24"/>
              </w:rPr>
              <w:t>Аритмология</w:t>
            </w:r>
            <w:r w:rsidR="008E5EB7" w:rsidRPr="001612D2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415AEF" w:rsidRPr="001612D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4411C5" w:rsidRPr="001612D2" w:rsidRDefault="00415AEF" w:rsidP="0016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612D2">
              <w:rPr>
                <w:rFonts w:cstheme="minorHAnsi"/>
                <w:b/>
                <w:bCs/>
                <w:sz w:val="24"/>
                <w:szCs w:val="24"/>
              </w:rPr>
              <w:t>180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47" w:rsidRPr="001612D2" w:rsidRDefault="00D94FAB" w:rsidP="001612D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612D2">
              <w:rPr>
                <w:rFonts w:cstheme="minorHAnsi"/>
                <w:b/>
                <w:sz w:val="24"/>
                <w:szCs w:val="24"/>
              </w:rPr>
              <w:t xml:space="preserve">1 Электрофизиология миокарда и проводящей системы сердца </w:t>
            </w:r>
          </w:p>
          <w:p w:rsidR="00D94FAB" w:rsidRPr="001612D2" w:rsidRDefault="005F3847" w:rsidP="001612D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>Современные основы  электрофизиологии сердечной деятельности. С</w:t>
            </w:r>
            <w:r w:rsidR="00D94FAB" w:rsidRPr="001612D2">
              <w:rPr>
                <w:rFonts w:cstheme="minorHAnsi"/>
                <w:sz w:val="24"/>
                <w:szCs w:val="24"/>
              </w:rPr>
              <w:t xml:space="preserve">ердце: функциональная анатомия, структура миоцита, водителей ритма и проводящей системы. Систола и диастола. Анатомия проводящей системы сердца. </w:t>
            </w:r>
          </w:p>
          <w:p w:rsidR="00D94FAB" w:rsidRPr="001612D2" w:rsidRDefault="00D94FAB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Электрофизиологические свойства клеток миокарда и проводящей системы. Механизмы развития аритмий. </w:t>
            </w:r>
          </w:p>
          <w:p w:rsidR="00D94FAB" w:rsidRPr="001612D2" w:rsidRDefault="00D94FAB" w:rsidP="001612D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612D2">
              <w:rPr>
                <w:rFonts w:cstheme="minorHAnsi"/>
                <w:b/>
                <w:sz w:val="24"/>
                <w:szCs w:val="24"/>
              </w:rPr>
              <w:t xml:space="preserve">2. Нарушения ритма </w:t>
            </w:r>
          </w:p>
          <w:p w:rsidR="00D94FAB" w:rsidRPr="001612D2" w:rsidRDefault="00D94FAB" w:rsidP="001612D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>Классификация аритмий. Методы диагностики нарушений ритма</w:t>
            </w:r>
            <w:r w:rsidR="007D7DC6">
              <w:rPr>
                <w:rFonts w:cstheme="minorHAnsi"/>
                <w:sz w:val="24"/>
                <w:szCs w:val="24"/>
              </w:rPr>
              <w:t>.</w:t>
            </w:r>
            <w:r w:rsidRPr="001612D2">
              <w:rPr>
                <w:rFonts w:cstheme="minorHAnsi"/>
                <w:sz w:val="24"/>
                <w:szCs w:val="24"/>
              </w:rPr>
              <w:t xml:space="preserve"> </w:t>
            </w:r>
            <w:r w:rsidR="004D7052" w:rsidRPr="001612D2">
              <w:rPr>
                <w:rFonts w:cstheme="minorHAnsi"/>
                <w:sz w:val="24"/>
                <w:szCs w:val="24"/>
              </w:rPr>
              <w:t xml:space="preserve"> </w:t>
            </w:r>
            <w:r w:rsidRPr="001612D2">
              <w:rPr>
                <w:rFonts w:eastAsia="Calibri" w:cstheme="minorHAnsi"/>
                <w:sz w:val="24"/>
                <w:szCs w:val="24"/>
              </w:rPr>
              <w:t>Электрокардиография в диагностике нарушений ритма</w:t>
            </w:r>
            <w:r w:rsidR="004D7052" w:rsidRPr="001612D2">
              <w:rPr>
                <w:rFonts w:eastAsia="Calibri" w:cstheme="minorHAnsi"/>
                <w:sz w:val="24"/>
                <w:szCs w:val="24"/>
              </w:rPr>
              <w:t>.</w:t>
            </w:r>
            <w:r w:rsidR="007D7DC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612D2">
              <w:rPr>
                <w:rFonts w:eastAsia="Calibri" w:cstheme="minorHAnsi"/>
                <w:sz w:val="24"/>
                <w:szCs w:val="24"/>
              </w:rPr>
              <w:t>Длительная регистрация ЭКГ (суточное холтеровское мониторирование)</w:t>
            </w:r>
            <w:r w:rsidR="004D7052" w:rsidRPr="001612D2">
              <w:rPr>
                <w:rFonts w:eastAsia="Calibri" w:cstheme="minorHAnsi"/>
                <w:sz w:val="24"/>
                <w:szCs w:val="24"/>
              </w:rPr>
              <w:t>.</w:t>
            </w:r>
            <w:r w:rsidR="007D7DC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612D2">
              <w:rPr>
                <w:rFonts w:eastAsia="Calibri" w:cstheme="minorHAnsi"/>
                <w:sz w:val="24"/>
                <w:szCs w:val="24"/>
              </w:rPr>
              <w:t>ЭКГ-проба с физической нагрузкой, фармакологические пробы</w:t>
            </w:r>
            <w:r w:rsidR="004D7052" w:rsidRPr="001612D2">
              <w:rPr>
                <w:rFonts w:eastAsia="Calibri" w:cstheme="minorHAnsi"/>
                <w:sz w:val="24"/>
                <w:szCs w:val="24"/>
              </w:rPr>
              <w:t xml:space="preserve">. </w:t>
            </w:r>
          </w:p>
          <w:p w:rsidR="00D94FAB" w:rsidRPr="001612D2" w:rsidRDefault="00D94FAB" w:rsidP="001612D2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612D2">
              <w:rPr>
                <w:rFonts w:eastAsia="Calibri" w:cstheme="minorHAnsi"/>
                <w:sz w:val="24"/>
                <w:szCs w:val="24"/>
              </w:rPr>
              <w:t>Электрофизиологические методы исследования</w:t>
            </w:r>
          </w:p>
          <w:p w:rsidR="007D7DC6" w:rsidRDefault="00D94FAB" w:rsidP="001612D2">
            <w:pPr>
              <w:tabs>
                <w:tab w:val="left" w:pos="316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>Экстрасистолия. Классификация, градации желудочковых экстрасистол по Лауну и   Вольфу</w:t>
            </w:r>
            <w:r w:rsidR="005F3847" w:rsidRPr="001612D2">
              <w:rPr>
                <w:rFonts w:cstheme="minorHAnsi"/>
                <w:sz w:val="24"/>
                <w:szCs w:val="24"/>
              </w:rPr>
              <w:t>. Атипичные варианты экстрасистолии: блокированные, с  аберрацией желудочкового комплекса</w:t>
            </w:r>
            <w:r w:rsidR="007D7DC6">
              <w:rPr>
                <w:rFonts w:cstheme="minorHAnsi"/>
                <w:sz w:val="24"/>
                <w:szCs w:val="24"/>
              </w:rPr>
              <w:t>. К</w:t>
            </w:r>
            <w:r w:rsidRPr="001612D2">
              <w:rPr>
                <w:rFonts w:cstheme="minorHAnsi"/>
                <w:sz w:val="24"/>
                <w:szCs w:val="24"/>
              </w:rPr>
              <w:t xml:space="preserve">линическая картина, диагностика, медикаментозное и немедикаментозное лечение. </w:t>
            </w:r>
          </w:p>
          <w:p w:rsidR="005F3847" w:rsidRPr="001612D2" w:rsidRDefault="00D94FAB" w:rsidP="001612D2">
            <w:pPr>
              <w:tabs>
                <w:tab w:val="left" w:pos="316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>Парасистолия</w:t>
            </w:r>
            <w:r w:rsidR="005F3847" w:rsidRPr="001612D2">
              <w:rPr>
                <w:rFonts w:cstheme="minorHAnsi"/>
                <w:sz w:val="24"/>
                <w:szCs w:val="24"/>
              </w:rPr>
              <w:t>, дифференциальная  диагностика с экстрасистолией. Классификация по Биггеру.</w:t>
            </w:r>
          </w:p>
          <w:p w:rsidR="00D94FAB" w:rsidRPr="001612D2" w:rsidRDefault="00D94FAB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>Электрофизиологические наруш</w:t>
            </w:r>
            <w:r w:rsidR="005F3847" w:rsidRPr="001612D2">
              <w:rPr>
                <w:rFonts w:cstheme="minorHAnsi"/>
                <w:sz w:val="24"/>
                <w:szCs w:val="24"/>
              </w:rPr>
              <w:t xml:space="preserve">ения, ЭКГ критерии, диагностика. </w:t>
            </w:r>
            <w:r w:rsidRPr="001612D2">
              <w:rPr>
                <w:rFonts w:cstheme="minorHAnsi"/>
                <w:sz w:val="24"/>
                <w:szCs w:val="24"/>
              </w:rPr>
              <w:t xml:space="preserve"> </w:t>
            </w:r>
            <w:r w:rsidR="005F3847" w:rsidRPr="001612D2">
              <w:rPr>
                <w:rFonts w:cstheme="minorHAnsi"/>
                <w:sz w:val="24"/>
                <w:szCs w:val="24"/>
              </w:rPr>
              <w:t>Подходы к лечению</w:t>
            </w:r>
            <w:r w:rsidRPr="001612D2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7D7DC6" w:rsidRDefault="00D94FAB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>Тахикардии. Классификация, клиническая картина, диагностика,</w:t>
            </w:r>
            <w:r w:rsidR="005F3847" w:rsidRPr="001612D2">
              <w:rPr>
                <w:rFonts w:cstheme="minorHAnsi"/>
                <w:sz w:val="24"/>
                <w:szCs w:val="24"/>
              </w:rPr>
              <w:t xml:space="preserve"> дифференциально-</w:t>
            </w:r>
            <w:r w:rsidR="007D7DC6">
              <w:rPr>
                <w:rFonts w:cstheme="minorHAnsi"/>
                <w:sz w:val="24"/>
                <w:szCs w:val="24"/>
              </w:rPr>
              <w:t>д</w:t>
            </w:r>
            <w:r w:rsidR="005F3847" w:rsidRPr="001612D2">
              <w:rPr>
                <w:rFonts w:cstheme="minorHAnsi"/>
                <w:sz w:val="24"/>
                <w:szCs w:val="24"/>
              </w:rPr>
              <w:t>иагностические критерии</w:t>
            </w:r>
            <w:r w:rsidR="007D7DC6">
              <w:rPr>
                <w:rFonts w:cstheme="minorHAnsi"/>
                <w:sz w:val="24"/>
                <w:szCs w:val="24"/>
              </w:rPr>
              <w:t>,</w:t>
            </w:r>
            <w:r w:rsidRPr="001612D2">
              <w:rPr>
                <w:rFonts w:cstheme="minorHAnsi"/>
                <w:sz w:val="24"/>
                <w:szCs w:val="24"/>
              </w:rPr>
              <w:t xml:space="preserve"> медикаментозное и немедикаментозное лечение.</w:t>
            </w:r>
            <w:r w:rsidR="007D7D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612D2" w:rsidRPr="001612D2" w:rsidRDefault="00D94FAB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 Суправентрикулярная пароксизмальная тахикардия. Клиника, ЭКГ-диагностика, лечение. </w:t>
            </w:r>
            <w:r w:rsidR="001612D2" w:rsidRPr="001612D2">
              <w:rPr>
                <w:rFonts w:cstheme="minorHAnsi"/>
                <w:sz w:val="24"/>
                <w:szCs w:val="24"/>
              </w:rPr>
              <w:t>Атриовентрикулярные тахикардии (А-В Т)</w:t>
            </w:r>
            <w:r w:rsidR="007D7DC6">
              <w:rPr>
                <w:rFonts w:cstheme="minorHAnsi"/>
                <w:sz w:val="24"/>
                <w:szCs w:val="24"/>
              </w:rPr>
              <w:t>.</w:t>
            </w:r>
            <w:r w:rsidR="001612D2" w:rsidRPr="001612D2">
              <w:rPr>
                <w:rFonts w:cstheme="minorHAnsi"/>
                <w:sz w:val="24"/>
                <w:szCs w:val="24"/>
              </w:rPr>
              <w:t xml:space="preserve"> </w:t>
            </w:r>
            <w:r w:rsidR="007D7DC6">
              <w:rPr>
                <w:rFonts w:cstheme="minorHAnsi"/>
                <w:sz w:val="24"/>
                <w:szCs w:val="24"/>
              </w:rPr>
              <w:t>К</w:t>
            </w:r>
            <w:r w:rsidR="001612D2" w:rsidRPr="001612D2">
              <w:rPr>
                <w:rFonts w:cstheme="minorHAnsi"/>
                <w:sz w:val="24"/>
                <w:szCs w:val="24"/>
              </w:rPr>
              <w:t>лассификация, диагностические критерии, лечение.</w:t>
            </w:r>
          </w:p>
          <w:p w:rsidR="00D94FAB" w:rsidRPr="001612D2" w:rsidRDefault="005B30B4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>Желудочковые тахикардии (ЖТ), этиология, патогенез, клиника, распространенность</w:t>
            </w:r>
            <w:r w:rsidR="007D7DC6">
              <w:rPr>
                <w:rFonts w:cstheme="minorHAnsi"/>
                <w:sz w:val="24"/>
                <w:szCs w:val="24"/>
              </w:rPr>
              <w:t xml:space="preserve">, </w:t>
            </w:r>
            <w:r w:rsidRPr="001612D2">
              <w:rPr>
                <w:rFonts w:cstheme="minorHAnsi"/>
                <w:sz w:val="24"/>
                <w:szCs w:val="24"/>
              </w:rPr>
              <w:t xml:space="preserve">ЭКГ-диагностика,. Мономорфные, полиморфные, двунаправленные ЖТ.  Прогностическая классификация по </w:t>
            </w:r>
            <w:r w:rsidRPr="001612D2">
              <w:rPr>
                <w:rFonts w:cstheme="minorHAnsi"/>
                <w:sz w:val="24"/>
                <w:szCs w:val="24"/>
                <w:lang w:val="en-US"/>
              </w:rPr>
              <w:t>Bigger</w:t>
            </w:r>
            <w:r w:rsidRPr="001612D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B30B4" w:rsidRPr="001612D2" w:rsidRDefault="00D94FAB" w:rsidP="001612D2">
            <w:pPr>
              <w:tabs>
                <w:tab w:val="left" w:pos="316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Фибрилляция и трепетание предсердий. Классификация. Этиология, патогенез, клиника. </w:t>
            </w:r>
            <w:r w:rsidR="005F3847" w:rsidRPr="001612D2">
              <w:rPr>
                <w:rFonts w:cstheme="minorHAnsi"/>
                <w:sz w:val="24"/>
                <w:szCs w:val="24"/>
              </w:rPr>
              <w:t xml:space="preserve">Пароксизмальные формы мерцания и трепетания предсердий, гемодинамика, особенности клиники при различных заболеваниях с </w:t>
            </w:r>
            <w:r w:rsidR="005F3847" w:rsidRPr="001612D2">
              <w:rPr>
                <w:rFonts w:cstheme="minorHAnsi"/>
                <w:sz w:val="24"/>
                <w:szCs w:val="24"/>
              </w:rPr>
              <w:lastRenderedPageBreak/>
              <w:t xml:space="preserve">«жесткими» и «податливыми» желудочками. ЭКГ-диагностика Методы диагностики для определения прогноза и  особенностей клинического течения мерцания и трепетания предсердий. Современные методы лечения </w:t>
            </w:r>
            <w:r w:rsidRPr="001612D2">
              <w:rPr>
                <w:rFonts w:cstheme="minorHAnsi"/>
                <w:sz w:val="24"/>
                <w:szCs w:val="24"/>
              </w:rPr>
              <w:t xml:space="preserve">различных форм фибрилляции предсердий. Противопоказания к восстановлению синусового ритма. </w:t>
            </w:r>
            <w:r w:rsidR="005F3847" w:rsidRPr="001612D2">
              <w:rPr>
                <w:rFonts w:cstheme="minorHAnsi"/>
                <w:sz w:val="24"/>
                <w:szCs w:val="24"/>
              </w:rPr>
              <w:t>Особенности развития и клиники мерцания предсердий при СССУ и синдроме  предвозбуждения желудочков. Прогноз, тактика ведения в амбулаторных и          стационарных условиях при хронической форме мерцания предсердий.</w:t>
            </w:r>
          </w:p>
          <w:p w:rsidR="00D94FAB" w:rsidRPr="001612D2" w:rsidRDefault="00D94FAB" w:rsidP="001612D2">
            <w:pPr>
              <w:tabs>
                <w:tab w:val="left" w:pos="316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Фибрилляция желудочков. Этиология, патогенез, клиника, ЭКГ-диагностика. Неотложная терапия. </w:t>
            </w:r>
          </w:p>
          <w:p w:rsidR="00D94FAB" w:rsidRPr="001612D2" w:rsidRDefault="00D94FAB" w:rsidP="001612D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612D2">
              <w:rPr>
                <w:rFonts w:cstheme="minorHAnsi"/>
                <w:b/>
                <w:sz w:val="24"/>
                <w:szCs w:val="24"/>
              </w:rPr>
              <w:t xml:space="preserve">3. Нарушения проводимости сердца </w:t>
            </w:r>
          </w:p>
          <w:p w:rsidR="00C73618" w:rsidRPr="007D7DC6" w:rsidRDefault="00D94FAB" w:rsidP="007D7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DC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нарушений проводимости сердца. </w:t>
            </w:r>
          </w:p>
          <w:p w:rsidR="001612D2" w:rsidRPr="007D7DC6" w:rsidRDefault="00D94FAB" w:rsidP="007D7DC6">
            <w:pPr>
              <w:tabs>
                <w:tab w:val="left" w:pos="316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DC6">
              <w:rPr>
                <w:rFonts w:ascii="Times New Roman" w:hAnsi="Times New Roman" w:cs="Times New Roman"/>
                <w:sz w:val="24"/>
                <w:szCs w:val="24"/>
              </w:rPr>
              <w:t xml:space="preserve">Синдром слабости синусового узла, </w:t>
            </w:r>
            <w:r w:rsidR="001612D2" w:rsidRPr="007D7DC6">
              <w:rPr>
                <w:rFonts w:ascii="Times New Roman" w:hAnsi="Times New Roman" w:cs="Times New Roman"/>
                <w:sz w:val="24"/>
                <w:szCs w:val="24"/>
              </w:rPr>
              <w:t>Анатомическая характеристика синусового  узла, кровоснабжения,   физиологической возможности вегетативной иннервации. История и современные представления о СССУ.  Функциональные и органические   расстройства активности синусового узла. Клинические и  ЭКГ – критерии СССУ, современные методы диагностики     дисфункций синусового узла (ДСУ) и СССУ</w:t>
            </w:r>
            <w:r w:rsidR="007D7DC6" w:rsidRPr="007D7DC6">
              <w:rPr>
                <w:rFonts w:ascii="Times New Roman" w:hAnsi="Times New Roman" w:cs="Times New Roman"/>
                <w:sz w:val="24"/>
                <w:szCs w:val="24"/>
              </w:rPr>
              <w:t>, дифференциальная диагностика</w:t>
            </w:r>
            <w:r w:rsidR="001612D2" w:rsidRPr="007D7DC6">
              <w:rPr>
                <w:rFonts w:ascii="Times New Roman" w:hAnsi="Times New Roman" w:cs="Times New Roman"/>
                <w:sz w:val="24"/>
                <w:szCs w:val="24"/>
              </w:rPr>
              <w:t>. Этиопатогенная связь ДСУ и СССУ  с различными вариантами патологии  сердечнососудистой системы. Методы     лечения</w:t>
            </w:r>
            <w:r w:rsidR="007D7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FAB" w:rsidRPr="001612D2" w:rsidRDefault="00D94FAB" w:rsidP="007D7DC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D7DC6">
              <w:rPr>
                <w:rFonts w:ascii="Times New Roman" w:hAnsi="Times New Roman" w:cs="Times New Roman"/>
                <w:sz w:val="24"/>
                <w:szCs w:val="24"/>
              </w:rPr>
              <w:t>Синоатриальные блокады. Причины, клиническая картина, диагностика</w:t>
            </w:r>
            <w:r w:rsidRPr="001612D2">
              <w:rPr>
                <w:rFonts w:cstheme="minorHAnsi"/>
                <w:sz w:val="24"/>
                <w:szCs w:val="24"/>
              </w:rPr>
              <w:t xml:space="preserve">, лечебная тактика. </w:t>
            </w:r>
          </w:p>
          <w:p w:rsidR="007D7DC6" w:rsidRDefault="00D94FAB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Атриовентрикулярные блокады. Клиника, </w:t>
            </w:r>
            <w:r w:rsidR="007D7DC6">
              <w:rPr>
                <w:rFonts w:cstheme="minorHAnsi"/>
                <w:sz w:val="24"/>
                <w:szCs w:val="24"/>
              </w:rPr>
              <w:t xml:space="preserve"> </w:t>
            </w:r>
            <w:r w:rsidRPr="001612D2">
              <w:rPr>
                <w:rFonts w:cstheme="minorHAnsi"/>
                <w:sz w:val="24"/>
                <w:szCs w:val="24"/>
              </w:rPr>
              <w:t xml:space="preserve">ЭКГ-диагностика, </w:t>
            </w:r>
            <w:r w:rsidR="007D7DC6" w:rsidRPr="001612D2">
              <w:rPr>
                <w:rFonts w:cstheme="minorHAnsi"/>
                <w:sz w:val="24"/>
                <w:szCs w:val="24"/>
              </w:rPr>
              <w:t>лечебная тактика</w:t>
            </w:r>
            <w:r w:rsidRPr="001612D2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C73618" w:rsidRPr="001612D2" w:rsidRDefault="00D94FAB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Внутрижелудочковые блокады. Клиника. ЭКГ-диагностика, лечебная тактика. </w:t>
            </w:r>
          </w:p>
          <w:p w:rsidR="007D7DC6" w:rsidRDefault="00D94FAB" w:rsidP="001612D2">
            <w:pPr>
              <w:tabs>
                <w:tab w:val="left" w:pos="316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Синдромы предвозбуждения желудочков. Классификация, </w:t>
            </w:r>
            <w:r w:rsidR="005B30B4" w:rsidRPr="001612D2">
              <w:rPr>
                <w:rFonts w:cstheme="minorHAnsi"/>
                <w:sz w:val="24"/>
                <w:szCs w:val="24"/>
              </w:rPr>
              <w:t>распространенность,   диагностические критерии. Терминология типов          синдромов предвозбуждения</w:t>
            </w:r>
            <w:r w:rsidR="007D7DC6">
              <w:rPr>
                <w:rFonts w:cstheme="minorHAnsi"/>
                <w:sz w:val="24"/>
                <w:szCs w:val="24"/>
              </w:rPr>
              <w:t>.</w:t>
            </w:r>
            <w:r w:rsidR="005B30B4" w:rsidRPr="001612D2">
              <w:rPr>
                <w:rFonts w:cstheme="minorHAnsi"/>
                <w:sz w:val="24"/>
                <w:szCs w:val="24"/>
              </w:rPr>
              <w:t xml:space="preserve"> </w:t>
            </w:r>
            <w:r w:rsidR="007D7DC6">
              <w:rPr>
                <w:rFonts w:cstheme="minorHAnsi"/>
                <w:sz w:val="24"/>
                <w:szCs w:val="24"/>
              </w:rPr>
              <w:t>Д</w:t>
            </w:r>
            <w:r w:rsidRPr="001612D2">
              <w:rPr>
                <w:rFonts w:cstheme="minorHAnsi"/>
                <w:sz w:val="24"/>
                <w:szCs w:val="24"/>
              </w:rPr>
              <w:t xml:space="preserve">иагностика, дифференциальная диагностика. </w:t>
            </w:r>
            <w:r w:rsidR="005B30B4" w:rsidRPr="001612D2">
              <w:rPr>
                <w:rFonts w:cstheme="minorHAnsi"/>
                <w:sz w:val="24"/>
                <w:szCs w:val="24"/>
              </w:rPr>
              <w:t xml:space="preserve">Варианты НРС при синдромах предвозбуждения. Особенности </w:t>
            </w:r>
          </w:p>
          <w:p w:rsidR="00D94FAB" w:rsidRPr="001612D2" w:rsidRDefault="005B30B4" w:rsidP="001612D2">
            <w:pPr>
              <w:tabs>
                <w:tab w:val="left" w:pos="316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>А-В</w:t>
            </w:r>
            <w:r w:rsidR="007D7DC6">
              <w:rPr>
                <w:rFonts w:cstheme="minorHAnsi"/>
                <w:sz w:val="24"/>
                <w:szCs w:val="24"/>
              </w:rPr>
              <w:t xml:space="preserve"> </w:t>
            </w:r>
            <w:r w:rsidRPr="001612D2">
              <w:rPr>
                <w:rFonts w:cstheme="minorHAnsi"/>
                <w:sz w:val="24"/>
                <w:szCs w:val="24"/>
              </w:rPr>
              <w:t xml:space="preserve">Т при синдроме </w:t>
            </w:r>
            <w:r w:rsidR="007D7DC6">
              <w:rPr>
                <w:rFonts w:cstheme="minorHAnsi"/>
                <w:sz w:val="24"/>
                <w:szCs w:val="24"/>
                <w:lang w:val="en-US"/>
              </w:rPr>
              <w:t>WPW</w:t>
            </w:r>
            <w:r w:rsidRPr="001612D2">
              <w:rPr>
                <w:rFonts w:cstheme="minorHAnsi"/>
                <w:sz w:val="24"/>
                <w:szCs w:val="24"/>
              </w:rPr>
              <w:t xml:space="preserve">, диагностика,          дифференциальная диагностика. </w:t>
            </w:r>
            <w:r w:rsidR="007D7DC6" w:rsidRPr="001612D2">
              <w:rPr>
                <w:rFonts w:cstheme="minorHAnsi"/>
                <w:sz w:val="24"/>
                <w:szCs w:val="24"/>
              </w:rPr>
              <w:t>Медикаментозное и немедикаментозное лечение.</w:t>
            </w:r>
            <w:r w:rsidRPr="001612D2">
              <w:rPr>
                <w:rFonts w:cstheme="minorHAnsi"/>
                <w:sz w:val="24"/>
                <w:szCs w:val="24"/>
              </w:rPr>
              <w:t>Преимущества катетерных методов лечения (аблация).Клиника, диагностика,</w:t>
            </w:r>
          </w:p>
          <w:p w:rsidR="00D94FAB" w:rsidRPr="001612D2" w:rsidRDefault="00D94FAB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Синдром удлиненного QT. Причины, ЭКГ диагностика, клиническая симптоматика, лечебная тактика. </w:t>
            </w:r>
          </w:p>
          <w:p w:rsidR="001612D2" w:rsidRPr="001612D2" w:rsidRDefault="00D94FAB" w:rsidP="001612D2">
            <w:pPr>
              <w:tabs>
                <w:tab w:val="left" w:pos="316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eastAsia="Calibri" w:cstheme="minorHAnsi"/>
                <w:b/>
                <w:sz w:val="24"/>
                <w:szCs w:val="24"/>
              </w:rPr>
              <w:t>4. Фармакотерапия аритмий</w:t>
            </w:r>
            <w:r w:rsidRPr="001612D2">
              <w:rPr>
                <w:rFonts w:eastAsia="Calibri" w:cstheme="minorHAnsi"/>
                <w:sz w:val="24"/>
                <w:szCs w:val="24"/>
              </w:rPr>
              <w:t xml:space="preserve"> (этиотропное лечение, антиаритмические препараты)</w:t>
            </w:r>
            <w:r w:rsidR="001612D2" w:rsidRPr="001612D2">
              <w:rPr>
                <w:rFonts w:cstheme="minorHAnsi"/>
                <w:sz w:val="24"/>
                <w:szCs w:val="24"/>
              </w:rPr>
              <w:t xml:space="preserve"> Классификация, клиническая фармакология антиаритмических препаратов.                  </w:t>
            </w:r>
          </w:p>
          <w:p w:rsidR="001612D2" w:rsidRPr="001612D2" w:rsidRDefault="001612D2" w:rsidP="001612D2">
            <w:pPr>
              <w:tabs>
                <w:tab w:val="left" w:pos="316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Современные принципы фармакотерапии </w:t>
            </w:r>
            <w:r w:rsidR="007D7DC6">
              <w:rPr>
                <w:rFonts w:cstheme="minorHAnsi"/>
                <w:sz w:val="24"/>
                <w:szCs w:val="24"/>
              </w:rPr>
              <w:t>нарушений ритма сердца</w:t>
            </w:r>
            <w:r w:rsidRPr="001612D2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D94FAB" w:rsidRPr="001612D2" w:rsidRDefault="00D94FAB" w:rsidP="001612D2">
            <w:pPr>
              <w:widowControl w:val="0"/>
              <w:tabs>
                <w:tab w:val="left" w:pos="10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Антиаритмики </w:t>
            </w:r>
            <w:r w:rsidRPr="001612D2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Pr="001612D2">
              <w:rPr>
                <w:rFonts w:cstheme="minorHAnsi"/>
                <w:sz w:val="24"/>
                <w:szCs w:val="24"/>
              </w:rPr>
              <w:t xml:space="preserve"> класса. Представители. Механизм действия. Показания. Противопоказания. Побочные эффекты</w:t>
            </w:r>
          </w:p>
          <w:p w:rsidR="00D94FAB" w:rsidRPr="001612D2" w:rsidRDefault="00D94FAB" w:rsidP="0016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612D2">
              <w:rPr>
                <w:rFonts w:eastAsia="Calibri" w:cstheme="minorHAnsi"/>
                <w:sz w:val="24"/>
                <w:szCs w:val="24"/>
              </w:rPr>
              <w:t xml:space="preserve">Антиаритмики </w:t>
            </w:r>
            <w:r w:rsidRPr="001612D2">
              <w:rPr>
                <w:rFonts w:eastAsia="Calibri" w:cstheme="minorHAnsi"/>
                <w:sz w:val="24"/>
                <w:szCs w:val="24"/>
                <w:lang w:val="en-US"/>
              </w:rPr>
              <w:t>II</w:t>
            </w:r>
            <w:r w:rsidRPr="001612D2">
              <w:rPr>
                <w:rFonts w:eastAsia="Calibri" w:cstheme="minorHAnsi"/>
                <w:sz w:val="24"/>
                <w:szCs w:val="24"/>
              </w:rPr>
              <w:t>-</w:t>
            </w:r>
            <w:r w:rsidRPr="001612D2">
              <w:rPr>
                <w:rFonts w:eastAsia="Calibri" w:cstheme="minorHAnsi"/>
                <w:sz w:val="24"/>
                <w:szCs w:val="24"/>
                <w:lang w:val="en-US"/>
              </w:rPr>
              <w:t>IV</w:t>
            </w:r>
            <w:r w:rsidRPr="001612D2">
              <w:rPr>
                <w:rFonts w:eastAsia="Calibri" w:cstheme="minorHAnsi"/>
                <w:sz w:val="24"/>
                <w:szCs w:val="24"/>
              </w:rPr>
              <w:t xml:space="preserve"> классов.</w:t>
            </w:r>
            <w:r w:rsidRPr="001612D2">
              <w:rPr>
                <w:rFonts w:cstheme="minorHAnsi"/>
                <w:sz w:val="24"/>
                <w:szCs w:val="24"/>
              </w:rPr>
              <w:t xml:space="preserve"> Представители. Механизм </w:t>
            </w:r>
            <w:r w:rsidRPr="001612D2">
              <w:rPr>
                <w:rFonts w:cstheme="minorHAnsi"/>
                <w:sz w:val="24"/>
                <w:szCs w:val="24"/>
              </w:rPr>
              <w:lastRenderedPageBreak/>
              <w:t>действия. Показания. Противопоказания. Побочные эффекты</w:t>
            </w:r>
          </w:p>
          <w:p w:rsidR="00D94FAB" w:rsidRPr="001612D2" w:rsidRDefault="00D94FAB" w:rsidP="001612D2">
            <w:pPr>
              <w:tabs>
                <w:tab w:val="left" w:pos="316"/>
                <w:tab w:val="left" w:pos="1134"/>
                <w:tab w:val="left" w:pos="1276"/>
              </w:tabs>
              <w:spacing w:after="0" w:line="240" w:lineRule="auto"/>
              <w:ind w:right="57"/>
              <w:jc w:val="both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>Препараты разных групп, обладающие антиаритмическим действием: препараты К, М</w:t>
            </w:r>
            <w:r w:rsidRPr="001612D2">
              <w:rPr>
                <w:rFonts w:cstheme="minorHAnsi"/>
                <w:sz w:val="24"/>
                <w:szCs w:val="24"/>
                <w:lang w:val="en-US"/>
              </w:rPr>
              <w:t>g</w:t>
            </w:r>
            <w:r w:rsidRPr="001612D2">
              <w:rPr>
                <w:rFonts w:cstheme="minorHAnsi"/>
                <w:sz w:val="24"/>
                <w:szCs w:val="24"/>
              </w:rPr>
              <w:t>, АТФ, Сердечные гликозиды, унитиол</w:t>
            </w:r>
            <w:r w:rsidR="007D7DC6">
              <w:rPr>
                <w:rFonts w:cstheme="minorHAnsi"/>
                <w:sz w:val="24"/>
                <w:szCs w:val="24"/>
              </w:rPr>
              <w:t>.</w:t>
            </w:r>
          </w:p>
          <w:p w:rsidR="00D94FAB" w:rsidRPr="001612D2" w:rsidRDefault="00D94FAB" w:rsidP="0016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612D2">
              <w:rPr>
                <w:rFonts w:eastAsia="Calibri" w:cstheme="minorHAnsi"/>
                <w:sz w:val="24"/>
                <w:szCs w:val="24"/>
              </w:rPr>
              <w:t>Выбор антиаритмического средства, режима дозирования и способа введения  в зависимости от вида аритмии, нарушения проводимости.</w:t>
            </w:r>
            <w:r w:rsidR="001612D2" w:rsidRPr="001612D2">
              <w:rPr>
                <w:rFonts w:cstheme="minorHAnsi"/>
                <w:sz w:val="24"/>
                <w:szCs w:val="24"/>
              </w:rPr>
              <w:t xml:space="preserve"> Осложнения антиаритмической терапии</w:t>
            </w:r>
          </w:p>
          <w:p w:rsidR="00D94FAB" w:rsidRPr="001612D2" w:rsidRDefault="00D94FAB" w:rsidP="001612D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612D2">
              <w:rPr>
                <w:rFonts w:cstheme="minorHAnsi"/>
                <w:b/>
                <w:sz w:val="24"/>
                <w:szCs w:val="24"/>
              </w:rPr>
              <w:t xml:space="preserve">5. Интервенционные методы лечения нарушений ритма и проводимости </w:t>
            </w:r>
          </w:p>
          <w:p w:rsidR="00D94FAB" w:rsidRPr="001612D2" w:rsidRDefault="00D94FAB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eastAsia="Times New Roman" w:cstheme="minorHAnsi"/>
                <w:sz w:val="24"/>
                <w:szCs w:val="24"/>
                <w:lang w:eastAsia="ru-RU"/>
              </w:rPr>
              <w:t>Электроимпульсн</w:t>
            </w:r>
            <w:r w:rsidR="005B6ABD">
              <w:rPr>
                <w:rFonts w:eastAsia="Times New Roman" w:cstheme="minorHAnsi"/>
                <w:sz w:val="24"/>
                <w:szCs w:val="24"/>
                <w:lang w:eastAsia="ru-RU"/>
              </w:rPr>
              <w:t>ая</w:t>
            </w:r>
            <w:r w:rsidRPr="001612D2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терапии</w:t>
            </w:r>
            <w:r w:rsidRPr="001612D2">
              <w:rPr>
                <w:rFonts w:cstheme="minorHAnsi"/>
                <w:sz w:val="24"/>
                <w:szCs w:val="24"/>
              </w:rPr>
              <w:t xml:space="preserve"> . Показания к проведению. </w:t>
            </w:r>
            <w:r w:rsidRPr="001612D2">
              <w:rPr>
                <w:rFonts w:eastAsia="Times New Roman" w:cstheme="minorHAnsi"/>
                <w:sz w:val="24"/>
                <w:szCs w:val="24"/>
                <w:lang w:eastAsia="ru-RU"/>
              </w:rPr>
              <w:t>Ведение больных после восстановления синусового ритма.</w:t>
            </w:r>
            <w:r w:rsidRPr="001612D2">
              <w:rPr>
                <w:rFonts w:cstheme="minorHAnsi"/>
                <w:sz w:val="24"/>
                <w:szCs w:val="24"/>
              </w:rPr>
              <w:t xml:space="preserve"> Кардиовертерные дефибрилляторы.</w:t>
            </w:r>
          </w:p>
          <w:p w:rsidR="00D94FAB" w:rsidRPr="001612D2" w:rsidRDefault="00D94FAB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Чреспищеводная кардиостимуляция в диагностике и лечении больных с нарушениями ритма сердца и проводимости. </w:t>
            </w:r>
          </w:p>
          <w:p w:rsidR="00D94FAB" w:rsidRPr="001612D2" w:rsidRDefault="001612D2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>Понятия об элек</w:t>
            </w:r>
            <w:r w:rsidR="005B6ABD">
              <w:rPr>
                <w:rFonts w:cstheme="minorHAnsi"/>
                <w:sz w:val="24"/>
                <w:szCs w:val="24"/>
              </w:rPr>
              <w:t>трок</w:t>
            </w:r>
            <w:r w:rsidRPr="001612D2">
              <w:rPr>
                <w:rFonts w:cstheme="minorHAnsi"/>
                <w:sz w:val="24"/>
                <w:szCs w:val="24"/>
              </w:rPr>
              <w:t xml:space="preserve">ардиостимуляции. Виды </w:t>
            </w:r>
            <w:r w:rsidR="005B6ABD">
              <w:rPr>
                <w:rFonts w:cstheme="minorHAnsi"/>
                <w:sz w:val="24"/>
                <w:szCs w:val="24"/>
              </w:rPr>
              <w:t>к</w:t>
            </w:r>
            <w:r w:rsidR="00D94FAB" w:rsidRPr="001612D2">
              <w:rPr>
                <w:rFonts w:cstheme="minorHAnsi"/>
                <w:sz w:val="24"/>
                <w:szCs w:val="24"/>
              </w:rPr>
              <w:t>ардиостимулятор</w:t>
            </w:r>
            <w:r w:rsidR="005B6ABD">
              <w:rPr>
                <w:rFonts w:cstheme="minorHAnsi"/>
                <w:sz w:val="24"/>
                <w:szCs w:val="24"/>
              </w:rPr>
              <w:t>ов</w:t>
            </w:r>
            <w:r w:rsidRPr="001612D2">
              <w:rPr>
                <w:rFonts w:cstheme="minorHAnsi"/>
                <w:sz w:val="24"/>
                <w:szCs w:val="24"/>
              </w:rPr>
              <w:t>, принципы работы, методы   контроля.</w:t>
            </w:r>
            <w:r w:rsidR="00D94FAB" w:rsidRPr="001612D2">
              <w:rPr>
                <w:rFonts w:cstheme="minorHAnsi"/>
                <w:sz w:val="24"/>
                <w:szCs w:val="24"/>
              </w:rPr>
              <w:t>. Классификация. Показания и противопоказания к временной и постоянной кардиостимуляции. ЭКГ при кардиостимуляции. Особенности</w:t>
            </w:r>
            <w:r w:rsidR="005B6ABD">
              <w:rPr>
                <w:rFonts w:cstheme="minorHAnsi"/>
                <w:sz w:val="24"/>
                <w:szCs w:val="24"/>
              </w:rPr>
              <w:t xml:space="preserve"> гемодинамики при кардиостимуля</w:t>
            </w:r>
            <w:r w:rsidR="00D94FAB" w:rsidRPr="001612D2">
              <w:rPr>
                <w:rFonts w:cstheme="minorHAnsi"/>
                <w:sz w:val="24"/>
                <w:szCs w:val="24"/>
              </w:rPr>
              <w:t xml:space="preserve">ции.. Осложнения у больных с имплантируемым кардиостимулятором. </w:t>
            </w:r>
          </w:p>
          <w:p w:rsidR="00D94FAB" w:rsidRPr="001612D2" w:rsidRDefault="00D94FAB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Хирургическое лечение аритмий. </w:t>
            </w:r>
          </w:p>
          <w:p w:rsidR="00D94FAB" w:rsidRPr="001612D2" w:rsidRDefault="004D7052" w:rsidP="001612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2D2">
              <w:rPr>
                <w:rFonts w:cstheme="minorHAnsi"/>
                <w:b/>
                <w:sz w:val="24"/>
                <w:szCs w:val="24"/>
              </w:rPr>
              <w:t>6</w:t>
            </w:r>
            <w:r w:rsidR="00D94FAB" w:rsidRPr="001612D2">
              <w:rPr>
                <w:rFonts w:cstheme="minorHAnsi"/>
                <w:b/>
                <w:sz w:val="24"/>
                <w:szCs w:val="24"/>
              </w:rPr>
              <w:t>. Осложнения нарушений ритма</w:t>
            </w:r>
            <w:r w:rsidR="00D94FAB" w:rsidRPr="001612D2">
              <w:rPr>
                <w:rFonts w:cstheme="minorHAnsi"/>
                <w:sz w:val="24"/>
                <w:szCs w:val="24"/>
              </w:rPr>
              <w:t xml:space="preserve">. Тромбоэмболии и тромбозы </w:t>
            </w:r>
          </w:p>
          <w:p w:rsidR="004411C5" w:rsidRPr="001612D2" w:rsidRDefault="00D94FAB" w:rsidP="001612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cyan"/>
                <w:lang w:eastAsia="ru-RU"/>
              </w:rPr>
            </w:pPr>
            <w:r w:rsidRPr="001612D2">
              <w:rPr>
                <w:rFonts w:cstheme="minorHAnsi"/>
                <w:sz w:val="24"/>
                <w:szCs w:val="24"/>
              </w:rPr>
              <w:t xml:space="preserve">Тромбозы и тромбоэмболии. Определение, этиология, патогенетические механизмы, клиника, лечение. </w:t>
            </w:r>
          </w:p>
        </w:tc>
      </w:tr>
    </w:tbl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color w:val="000000"/>
          <w:sz w:val="24"/>
          <w:szCs w:val="24"/>
          <w:lang w:eastAsia="ru-RU"/>
        </w:rPr>
        <w:t>4.3 Структура  модулей</w:t>
      </w: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7834"/>
        <w:gridCol w:w="1167"/>
      </w:tblGrid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spacing w:after="0" w:line="240" w:lineRule="auto"/>
              <w:ind w:left="-182" w:right="-136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Трудоем-кость</w:t>
            </w:r>
          </w:p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(час.)</w:t>
            </w:r>
          </w:p>
        </w:tc>
      </w:tr>
      <w:tr w:rsidR="00C51C3B" w:rsidRPr="00E7657D" w:rsidTr="008C5D6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Модуль 1</w:t>
            </w:r>
          </w:p>
        </w:tc>
      </w:tr>
      <w:tr w:rsidR="00C51C3B" w:rsidRPr="00E7657D" w:rsidTr="008C5D6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E7657D" w:rsidP="00E7657D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57D">
              <w:rPr>
                <w:rFonts w:eastAsia="Calibri" w:cstheme="minorHAnsi"/>
                <w:b/>
                <w:sz w:val="24"/>
                <w:szCs w:val="24"/>
              </w:rPr>
              <w:t>Аритмология</w:t>
            </w:r>
          </w:p>
        </w:tc>
      </w:tr>
      <w:tr w:rsidR="00C51C3B" w:rsidRPr="00E7657D" w:rsidTr="008C5D6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1. Аудиторная работа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657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Электрофизиология миокарда и проводящей системы сердца. Сердце: функциональная анатомия, структура миоцита, водителей ритма и проводящей системы. Систола и диастола. Анатомия проводящей системы сердца. </w:t>
            </w:r>
          </w:p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Электрофизиологические свойства клеток миокарда и проводящей системы. Механизмы развития аритмий.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Классификация </w:t>
            </w:r>
            <w:r w:rsidR="00B11311" w:rsidRPr="00E7657D">
              <w:rPr>
                <w:rFonts w:cstheme="minorHAnsi"/>
                <w:sz w:val="24"/>
                <w:szCs w:val="24"/>
              </w:rPr>
              <w:t>н</w:t>
            </w:r>
            <w:r w:rsidR="00B11311" w:rsidRPr="00E7657D">
              <w:rPr>
                <w:rFonts w:eastAsia="Calibri" w:cstheme="minorHAnsi"/>
                <w:b/>
                <w:sz w:val="24"/>
                <w:szCs w:val="24"/>
              </w:rPr>
              <w:t>арушений ритма сердца и проводимости</w:t>
            </w:r>
            <w:r w:rsidRPr="00E7657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Современные методы диагностики нарушений ритма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>Экстрасистолия. Классификация, клиника, диагностика, лечение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>Тахикардии.</w:t>
            </w:r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Топическая диагностика фокальных предсердных и желудочковых тахикардии, манифестирующих дополнительных путей </w:t>
            </w:r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проведения. Диффдиагностика желудочковых и наджелудочковых тахикардии, АВ узловой тахикардии, ортодромной тахикардии, трепетания предсердий, предсердной эктопической тахикардии.</w:t>
            </w:r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E7657D">
              <w:rPr>
                <w:rFonts w:cstheme="minorHAnsi"/>
                <w:sz w:val="24"/>
                <w:szCs w:val="24"/>
              </w:rPr>
              <w:t xml:space="preserve"> Классификация, клиника, диагностика, лечение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>Фибрилляция и трепетание предсердий. Классификация, клиника, диагностика, лечение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>Нарушения проводимости сердца</w:t>
            </w:r>
            <w:r w:rsidR="00B11311" w:rsidRPr="00E7657D">
              <w:rPr>
                <w:rFonts w:cstheme="minorHAnsi"/>
                <w:sz w:val="24"/>
                <w:szCs w:val="24"/>
              </w:rPr>
              <w:t>. Причины, клиническая картина, диагностика</w:t>
            </w:r>
            <w:r w:rsidR="00CC2C4F" w:rsidRPr="00E7657D">
              <w:rPr>
                <w:rFonts w:cstheme="minorHAnsi"/>
                <w:sz w:val="24"/>
                <w:szCs w:val="24"/>
              </w:rPr>
              <w:t>.</w:t>
            </w:r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Диффдиагностика различных видов нарушений проводимости сердца</w:t>
            </w:r>
            <w:r w:rsidR="00387571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="00B11311" w:rsidRPr="00E7657D">
              <w:rPr>
                <w:rFonts w:cstheme="minorHAnsi"/>
                <w:sz w:val="24"/>
                <w:szCs w:val="24"/>
              </w:rPr>
              <w:t xml:space="preserve"> лечебная тактика.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57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Calibri" w:cstheme="minorHAnsi"/>
                <w:sz w:val="24"/>
                <w:szCs w:val="24"/>
              </w:rPr>
              <w:t>Фармакотерапия аритмий</w:t>
            </w:r>
            <w:r w:rsidR="00B11311" w:rsidRPr="00E7657D">
              <w:rPr>
                <w:rFonts w:eastAsia="Calibri" w:cstheme="minorHAnsi"/>
                <w:sz w:val="24"/>
                <w:szCs w:val="24"/>
              </w:rPr>
              <w:t xml:space="preserve"> Выбор антиаритмического средства, режима дозирования и способа введения  в зависимости от вида аритмии, нарушения проводимости.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</w:tr>
      <w:tr w:rsidR="00C51C3B" w:rsidRPr="00E7657D" w:rsidTr="00387571">
        <w:trPr>
          <w:trHeight w:val="169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>Интервенционные методы лечения нарушений ритма и проводимости</w:t>
            </w:r>
            <w:r w:rsidR="00CC2C4F" w:rsidRPr="00E7657D">
              <w:rPr>
                <w:rFonts w:cstheme="minorHAnsi"/>
                <w:sz w:val="24"/>
                <w:szCs w:val="24"/>
              </w:rPr>
              <w:t>.</w:t>
            </w:r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Определение показаний  и противопоказаний  к: радиочастотной аблации,</w:t>
            </w:r>
            <w:r w:rsidR="00387571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имплантации искусственных водителей ритма сердца, имплантаци</w:t>
            </w:r>
            <w:r w:rsidR="00387571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и</w:t>
            </w:r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кардиовертеров-дефибрилляторов.</w:t>
            </w:r>
            <w:r w:rsidR="00387571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установке имплантируемых мониторов ЭКГ, к</w:t>
            </w:r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кардиоресинхронизирующ</w:t>
            </w:r>
            <w:r w:rsidR="00387571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ей</w:t>
            </w:r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терапи</w:t>
            </w:r>
            <w:r w:rsidR="00387571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и</w:t>
            </w:r>
            <w:r w:rsidR="00CC2C4F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>Осложнения нарушений ритма.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б) Семинарские и практические занятия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Calibri" w:cstheme="minorHAnsi"/>
                <w:sz w:val="24"/>
                <w:szCs w:val="24"/>
              </w:rPr>
              <w:t xml:space="preserve">Этиология и патогенез нарушений ритма Состояния, способствующие возникновению аритмий (синдромы предвозбуждения и укороченного </w:t>
            </w:r>
            <w:r w:rsidRPr="00E7657D">
              <w:rPr>
                <w:rFonts w:eastAsia="Calibri" w:cstheme="minorHAnsi"/>
                <w:sz w:val="24"/>
                <w:szCs w:val="24"/>
                <w:lang w:val="en-US"/>
              </w:rPr>
              <w:t>PQ</w:t>
            </w:r>
            <w:r w:rsidRPr="00E7657D">
              <w:rPr>
                <w:rFonts w:eastAsia="Calibri" w:cstheme="minorHAnsi"/>
                <w:sz w:val="24"/>
                <w:szCs w:val="24"/>
              </w:rPr>
              <w:t>, нарушения электролитного обмена, лекарственные препараты)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7657D">
              <w:rPr>
                <w:rFonts w:eastAsia="Calibri" w:cstheme="minorHAnsi"/>
                <w:sz w:val="24"/>
                <w:szCs w:val="24"/>
              </w:rPr>
              <w:t>Электрофизиологические механизмы аритмий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387571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Calibri" w:cstheme="minorHAnsi"/>
                <w:sz w:val="24"/>
                <w:szCs w:val="24"/>
              </w:rPr>
              <w:t>Диагностика нарушений ритма Электрокардиография в диагностике нарушений ритма .</w:t>
            </w:r>
            <w:r w:rsidR="00387571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Анализ ЭКГ у пациентов с нарушениями ритма</w:t>
            </w:r>
            <w:r w:rsidRPr="00E7657D">
              <w:rPr>
                <w:rFonts w:eastAsia="Calibri" w:cstheme="minorHAnsi"/>
                <w:sz w:val="24"/>
                <w:szCs w:val="24"/>
              </w:rPr>
              <w:t xml:space="preserve"> Длительная регистрация ЭКГ (суточное холтеровское мониторирование)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387571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Calibri" w:cstheme="minorHAnsi"/>
                <w:sz w:val="24"/>
                <w:szCs w:val="24"/>
              </w:rPr>
              <w:t>ЭКГ-проба с физической нагрузкой, фармакологические пробы. Электрофизиологические методы исследования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>Экстрасистолия. Классификация, градации желудочковых экстрасистол по Лауну и   Вольфу, клиническая картина, диагностика, медикаментозное и немедикаментозное лечение. Парасистолия. Электрофизиологические нарушения, ЭКГ критерии, диагностика, лечение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Тахикардии. Классификация, клиническая картина, диагностика, медикаментозное и немедикаментозное лечение. Суправентрикулярная пароксизмальная тахикардия. Клиника, ЭКГ-диагностика, лечение. Желудочковая пароксизмальная тахикардия. Клиника, ЭКГ-диагностика, лечение. </w:t>
            </w: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ab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Фибрилляция и трепетание предсердий. Классификация. Этиология, патогенез, клиника. </w:t>
            </w:r>
          </w:p>
          <w:p w:rsidR="00C51C3B" w:rsidRPr="00E7657D" w:rsidRDefault="00C51C3B" w:rsidP="00E765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ЭКГ-диагностика. Лечение различных форм фибрилляции предсердий. Противопоказания к восстановлению синусового ритма. Лечение. </w:t>
            </w:r>
          </w:p>
          <w:p w:rsidR="00C51C3B" w:rsidRPr="00E7657D" w:rsidRDefault="00C51C3B" w:rsidP="00E7657D">
            <w:pPr>
              <w:widowControl w:val="0"/>
              <w:tabs>
                <w:tab w:val="left" w:pos="1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>Фибрилляция желудочков. Этиология, патогенез, клиника, ЭКГ-диагностика. Неотложная терапия</w:t>
            </w: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ab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Синдром слабости синусового узла, </w:t>
            </w:r>
          </w:p>
          <w:p w:rsidR="00C51C3B" w:rsidRPr="00E7657D" w:rsidRDefault="00C51C3B" w:rsidP="00E765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клиническая картина, диагностика, дифференциальная диагностика, лечение. </w:t>
            </w:r>
          </w:p>
          <w:p w:rsidR="00C51C3B" w:rsidRPr="00E7657D" w:rsidRDefault="00C51C3B" w:rsidP="00E765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>Синоатриальные блокады. Причины, клиническая картина, диагностика, лечебная тактика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Атриовентрикулярные блокады. Клиника, ЭКГ-диагностика, лечение. Внутрижелудочковые </w:t>
            </w:r>
          </w:p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lastRenderedPageBreak/>
              <w:t xml:space="preserve">блокады. Клиника. ЭКГ-диагностика, лечебная тактика.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Блокады ножек пучка Гиса. Клиника, ЭКГ диагностика, развитие ХСН при БНПГ. Ресинхронизирующая терапия.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Синдромы предвозбуждения желудочков. Классификация, диагностика, дифференциальная диагностика. </w:t>
            </w:r>
          </w:p>
          <w:p w:rsidR="00C51C3B" w:rsidRPr="00E7657D" w:rsidRDefault="00C51C3B" w:rsidP="00E765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>Медикаментозное и немедикаментозное лечение.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Синдром удлиненного и укороченного QT. Причины, ЭКГ диагностика, клиническая симптоматика, лечебная тактика.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Классификация      антиаритмических препаратов. Антиаритмики </w:t>
            </w:r>
            <w:r w:rsidRPr="00E7657D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Pr="00E7657D">
              <w:rPr>
                <w:rFonts w:cstheme="minorHAnsi"/>
                <w:sz w:val="24"/>
                <w:szCs w:val="24"/>
              </w:rPr>
              <w:t xml:space="preserve"> - </w:t>
            </w:r>
            <w:r w:rsidRPr="00E7657D">
              <w:rPr>
                <w:rFonts w:eastAsia="Calibri" w:cstheme="minorHAnsi"/>
                <w:sz w:val="24"/>
                <w:szCs w:val="24"/>
                <w:lang w:val="en-US"/>
              </w:rPr>
              <w:t>IV</w:t>
            </w:r>
            <w:r w:rsidRPr="00E7657D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E7657D">
              <w:rPr>
                <w:rFonts w:cstheme="minorHAnsi"/>
                <w:sz w:val="24"/>
                <w:szCs w:val="24"/>
              </w:rPr>
              <w:t>класса. Представители. Механизм действия. Показания. Противопоказания. Побочные эффекты. Препараты разных групп, обладающие антиаритмическим действием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Calibri" w:cstheme="minorHAnsi"/>
                <w:sz w:val="24"/>
                <w:szCs w:val="24"/>
              </w:rPr>
              <w:t>Выбор антиаритмического средства, режима дозирования и способа введения  в зависимости от вида аритмии, нарушения проводимости.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>Показания к проведениию</w:t>
            </w: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Электроимпульсной терапии</w:t>
            </w:r>
            <w:r w:rsidRPr="00E7657D">
              <w:rPr>
                <w:rFonts w:cstheme="minorHAnsi"/>
                <w:sz w:val="24"/>
                <w:szCs w:val="24"/>
              </w:rPr>
              <w:t xml:space="preserve">. </w:t>
            </w: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Ведение больных после восстановления синусового ритма.</w:t>
            </w:r>
            <w:r w:rsidRPr="00E7657D">
              <w:rPr>
                <w:rFonts w:cstheme="minorHAnsi"/>
                <w:sz w:val="24"/>
                <w:szCs w:val="24"/>
              </w:rPr>
              <w:t xml:space="preserve"> </w:t>
            </w: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ab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Чреспищеводная кардиостимуляция в диагностике и лечении больных с нарушениями ритма сердца и проводимости.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Кардиостимуляторы. Классификация. Показания и противопоказания к временной и постоянной кардиостимуляции. Виды кардиостимуляторов. </w:t>
            </w:r>
          </w:p>
          <w:p w:rsidR="00C51C3B" w:rsidRPr="00E7657D" w:rsidRDefault="00C51C3B" w:rsidP="00E765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ЭКГ при кардиостимуляции. Особенности гемодинамики при кардиостимуляуции.. Осложнения у больных с имплантируемым кардиостимулятором.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387571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Calibri" w:cstheme="minorHAnsi"/>
                <w:sz w:val="24"/>
                <w:szCs w:val="24"/>
              </w:rPr>
              <w:t>Х</w:t>
            </w:r>
            <w:r w:rsidR="00C51C3B" w:rsidRPr="00E7657D">
              <w:rPr>
                <w:rFonts w:eastAsia="Calibri" w:cstheme="minorHAnsi"/>
                <w:sz w:val="24"/>
                <w:szCs w:val="24"/>
              </w:rPr>
              <w:t>ирургическо</w:t>
            </w:r>
            <w:r w:rsidRPr="00E7657D">
              <w:rPr>
                <w:rFonts w:eastAsia="Calibri" w:cstheme="minorHAnsi"/>
                <w:sz w:val="24"/>
                <w:szCs w:val="24"/>
              </w:rPr>
              <w:t>е</w:t>
            </w:r>
            <w:r w:rsidR="00C51C3B" w:rsidRPr="00E7657D">
              <w:rPr>
                <w:rFonts w:eastAsia="Calibri" w:cstheme="minorHAnsi"/>
                <w:sz w:val="24"/>
                <w:szCs w:val="24"/>
              </w:rPr>
              <w:t xml:space="preserve"> лечени</w:t>
            </w:r>
            <w:r w:rsidRPr="00E7657D">
              <w:rPr>
                <w:rFonts w:eastAsia="Calibri" w:cstheme="minorHAnsi"/>
                <w:sz w:val="24"/>
                <w:szCs w:val="24"/>
              </w:rPr>
              <w:t xml:space="preserve">е </w:t>
            </w:r>
            <w:r w:rsidR="00C51C3B" w:rsidRPr="00E7657D">
              <w:rPr>
                <w:rFonts w:eastAsia="Calibri" w:cstheme="minorHAnsi"/>
                <w:sz w:val="24"/>
                <w:szCs w:val="24"/>
              </w:rPr>
              <w:t xml:space="preserve">аритмий.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cstheme="minorHAnsi"/>
                <w:sz w:val="24"/>
                <w:szCs w:val="24"/>
              </w:rPr>
              <w:t xml:space="preserve">Осложнения нарушений ритма . Тромбоэмболии и тромбозы. Определение, этиология, патогенетические механизмы, </w:t>
            </w:r>
          </w:p>
          <w:p w:rsidR="00C51C3B" w:rsidRPr="00E7657D" w:rsidRDefault="00C51C3B" w:rsidP="00E765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cstheme="minorHAnsi"/>
                <w:sz w:val="24"/>
                <w:szCs w:val="24"/>
              </w:rPr>
              <w:t>клиника, лечение.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pStyle w:val="a7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7657D">
              <w:rPr>
                <w:rFonts w:eastAsia="Calibri" w:cstheme="minorHAnsi"/>
                <w:sz w:val="24"/>
                <w:szCs w:val="24"/>
              </w:rPr>
              <w:t>Профилактика нарушений ритма. Трудоспособность. МСЭ.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387571" w:rsidP="00E7657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387571" w:rsidRPr="00E7657D" w:rsidTr="00387571">
        <w:tc>
          <w:tcPr>
            <w:tcW w:w="4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71" w:rsidRPr="00E7657D" w:rsidRDefault="00387571" w:rsidP="00E7657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7657D">
              <w:rPr>
                <w:rFonts w:eastAsia="Calibri" w:cstheme="minorHAnsi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71" w:rsidRPr="00E7657D" w:rsidRDefault="00387571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Устный опрос, собеседование</w:t>
            </w:r>
            <w:r w:rsidR="009B4970"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, решение ситуационных задач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C51C3B" w:rsidRPr="00E7657D" w:rsidTr="008C5D6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2. Самостоятельная внеаудиторная работа-60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D9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Формы работы – подготовка к семинарским занятиям, работа с литературой по теме</w:t>
            </w:r>
            <w:r w:rsidR="00D95281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работа с тестами..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60</w:t>
            </w: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Виды контроля – устный опрос,  собеседование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б) Необязательная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Формы работы – написание сообщений, рефератов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C51C3B" w:rsidRPr="00E7657D" w:rsidTr="008C5D6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Виды контроля – проверка продуктов деятельности, контроль за посещаемостью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3B" w:rsidRPr="00E7657D" w:rsidRDefault="00C51C3B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sz w:val="24"/>
          <w:szCs w:val="24"/>
          <w:lang w:eastAsia="ru-RU"/>
        </w:rPr>
        <w:t>4.4 Самостоятельная внеаудиторная работа</w:t>
      </w: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sz w:val="24"/>
          <w:szCs w:val="24"/>
          <w:lang w:eastAsia="ru-RU"/>
        </w:rPr>
        <w:t>Обязательная внеаудиторная самостоятельная работа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633"/>
        <w:gridCol w:w="1369"/>
        <w:gridCol w:w="4852"/>
      </w:tblGrid>
      <w:tr w:rsidR="004411C5" w:rsidRPr="00E7657D" w:rsidTr="00AD24BB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Трудо-</w:t>
            </w:r>
          </w:p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емкость</w:t>
            </w:r>
          </w:p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4411C5" w:rsidRPr="00E7657D" w:rsidTr="00AD24BB">
        <w:trPr>
          <w:trHeight w:val="698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D95281" w:rsidP="00E765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Устный опрос.  Собеседование</w:t>
            </w:r>
          </w:p>
        </w:tc>
      </w:tr>
      <w:tr w:rsidR="004411C5" w:rsidRPr="00E7657D" w:rsidTr="00AD24BB">
        <w:trPr>
          <w:trHeight w:val="698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Подготовка к семинарским занятиям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D95281" w:rsidP="00E765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Устный опрос.  Собеседование</w:t>
            </w:r>
          </w:p>
        </w:tc>
      </w:tr>
      <w:tr w:rsidR="004411C5" w:rsidRPr="00E7657D" w:rsidTr="00AD24BB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Написание рефератов, </w:t>
            </w: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сообщений по темам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D95281" w:rsidP="00D9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Защита и обсуждение реферата, сообщения</w:t>
            </w:r>
          </w:p>
        </w:tc>
      </w:tr>
      <w:tr w:rsidR="004411C5" w:rsidRPr="00E7657D" w:rsidTr="00AD24BB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 xml:space="preserve">            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D95281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sz w:val="24"/>
          <w:szCs w:val="24"/>
          <w:lang w:eastAsia="ru-RU"/>
        </w:rPr>
        <w:t>Дополнительная внеаудиторная самостоятельная работа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668"/>
        <w:gridCol w:w="1334"/>
        <w:gridCol w:w="4852"/>
      </w:tblGrid>
      <w:tr w:rsidR="004411C5" w:rsidRPr="00E7657D" w:rsidTr="002A323C">
        <w:trPr>
          <w:trHeight w:val="8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4411C5" w:rsidP="00E765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Труд-ть</w:t>
            </w:r>
          </w:p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4411C5" w:rsidRPr="00E7657D" w:rsidTr="002A323C">
        <w:trPr>
          <w:trHeight w:val="12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Реферативное сообщение по заданной тематике, подборка литературы, научных публикаций и электронных источников информации.</w:t>
            </w:r>
          </w:p>
        </w:tc>
      </w:tr>
      <w:tr w:rsidR="004411C5" w:rsidRPr="00E7657D" w:rsidTr="002A323C">
        <w:trPr>
          <w:trHeight w:val="14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Составление тестовых заданий по изучаемым темам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7657D">
              <w:rPr>
                <w:rFonts w:eastAsia="Times New Roman" w:cstheme="minorHAnsi"/>
                <w:sz w:val="24"/>
                <w:szCs w:val="24"/>
                <w:lang w:eastAsia="ru-RU"/>
              </w:rPr>
              <w:t>Проверка продуктов деятельности</w:t>
            </w:r>
          </w:p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411C5" w:rsidRPr="00E7657D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7657D">
        <w:rPr>
          <w:rFonts w:eastAsia="Times New Roman" w:cstheme="minorHAnsi"/>
          <w:b/>
          <w:color w:val="000000"/>
          <w:sz w:val="24"/>
          <w:szCs w:val="24"/>
          <w:lang w:eastAsia="ru-RU"/>
        </w:rPr>
        <w:t>5. Учебно-методическое и информационное обеспечение дисциплины:</w:t>
      </w:r>
    </w:p>
    <w:p w:rsidR="004411C5" w:rsidRPr="00E7657D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right="-180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AD24BB" w:rsidRPr="00E7657D" w:rsidRDefault="00AD24BB" w:rsidP="00E7657D">
      <w:pPr>
        <w:pStyle w:val="afa"/>
        <w:ind w:left="426" w:firstLine="709"/>
        <w:rPr>
          <w:rFonts w:asciiTheme="minorHAnsi" w:hAnsiTheme="minorHAnsi" w:cstheme="minorHAnsi"/>
          <w:b/>
          <w:bCs/>
          <w:sz w:val="24"/>
          <w:szCs w:val="24"/>
        </w:rPr>
      </w:pPr>
      <w:r w:rsidRPr="00E7657D">
        <w:rPr>
          <w:rFonts w:asciiTheme="minorHAnsi" w:hAnsiTheme="minorHAnsi" w:cstheme="minorHAnsi"/>
          <w:b/>
          <w:bCs/>
          <w:sz w:val="24"/>
          <w:szCs w:val="24"/>
        </w:rPr>
        <w:t>5.1.1. Основная</w:t>
      </w:r>
      <w:r w:rsidR="00415C5C">
        <w:rPr>
          <w:rFonts w:asciiTheme="minorHAnsi" w:hAnsiTheme="minorHAnsi" w:cstheme="minorHAnsi"/>
          <w:b/>
          <w:bCs/>
          <w:sz w:val="24"/>
          <w:szCs w:val="24"/>
        </w:rPr>
        <w:t xml:space="preserve"> литература</w:t>
      </w:r>
      <w:r w:rsidRPr="00E7657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AD24BB" w:rsidRPr="00E7657D" w:rsidRDefault="00AD24BB" w:rsidP="00E7657D">
      <w:pPr>
        <w:pStyle w:val="a7"/>
        <w:numPr>
          <w:ilvl w:val="0"/>
          <w:numId w:val="32"/>
        </w:numPr>
        <w:tabs>
          <w:tab w:val="left" w:pos="1134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Аритмии сердца. Основы электрофизиологии, диагностика, лечение и современные рекомендации / под ред. В.С. Моисеева. - М.: ГЭОТАР-Медиа, 2009.- 256 с.</w:t>
      </w:r>
    </w:p>
    <w:p w:rsidR="00AD24BB" w:rsidRPr="00E7657D" w:rsidRDefault="00AD24BB" w:rsidP="00E7657D">
      <w:pPr>
        <w:pStyle w:val="a7"/>
        <w:widowControl/>
        <w:numPr>
          <w:ilvl w:val="0"/>
          <w:numId w:val="32"/>
        </w:numPr>
        <w:tabs>
          <w:tab w:val="left" w:pos="900"/>
          <w:tab w:val="left" w:pos="1134"/>
        </w:tabs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Ревишвили А.Ш., Антонченко И.В., Ардашев А.В. и др. Аритмология: клинические рекомендации по проведению электрофизиологических исследований, катетерной абляции и применению имплантируемых антиаритмических устройств. -</w:t>
      </w:r>
      <w:r w:rsidRPr="00E7657D">
        <w:rPr>
          <w:rFonts w:asciiTheme="minorHAnsi" w:hAnsiTheme="minorHAnsi" w:cstheme="minorHAnsi"/>
          <w:snapToGrid w:val="0"/>
          <w:sz w:val="24"/>
          <w:szCs w:val="24"/>
        </w:rPr>
        <w:t xml:space="preserve"> М.: ГЭОТАРД-Медиа , 2010.</w:t>
      </w:r>
    </w:p>
    <w:p w:rsidR="00AD24BB" w:rsidRPr="00E7657D" w:rsidRDefault="00AD24BB" w:rsidP="00E7657D">
      <w:pPr>
        <w:pStyle w:val="a7"/>
        <w:numPr>
          <w:ilvl w:val="0"/>
          <w:numId w:val="32"/>
        </w:numPr>
        <w:tabs>
          <w:tab w:val="left" w:pos="1134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Руководство по нарушениям ритма сердца/ под ред. Е.И. Чазо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ва, СП. Голицына. - М.: ГЭОТАР-Медиа, 2008. - 416 с.</w:t>
      </w:r>
    </w:p>
    <w:p w:rsidR="00AD24BB" w:rsidRPr="00E7657D" w:rsidRDefault="00AD24BB" w:rsidP="00E7657D">
      <w:pPr>
        <w:pStyle w:val="a7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Аритмии сердца. Нарушение сердечного ритма и проводимости: М. С. </w:t>
      </w:r>
    </w:p>
    <w:p w:rsidR="00AD24BB" w:rsidRPr="00E7657D" w:rsidRDefault="00AD24BB" w:rsidP="00E7657D">
      <w:pPr>
        <w:pStyle w:val="a7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Кушаковский — Санкт-Петербург, Фолиант, 2007 г.- 672 с. </w:t>
      </w:r>
    </w:p>
    <w:p w:rsidR="00AD24BB" w:rsidRPr="00E7657D" w:rsidRDefault="00AD24BB" w:rsidP="00E7657D">
      <w:pPr>
        <w:pStyle w:val="a7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Аритмии сердца. Терапевтические и хирургические аспекты: В. А. Люсов, Е. В. Колпаков — Санкт-Петербург, ГЭОТАР-Медиа, 2009 г.- 400 с. </w:t>
      </w:r>
    </w:p>
    <w:p w:rsidR="00AD24BB" w:rsidRPr="00E7657D" w:rsidRDefault="00AD24BB" w:rsidP="00E7657D">
      <w:pPr>
        <w:pStyle w:val="a7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Медикаментозное лечение нарушений ритма сердца: Под редакцией В. А. Сулимова — Санкт-Петербург, ГЭОТАР-Медиа, 2011 г.- 448 с. </w:t>
      </w:r>
    </w:p>
    <w:p w:rsidR="00AD24BB" w:rsidRPr="00E7657D" w:rsidRDefault="00AD24BB" w:rsidP="00E7657D">
      <w:pPr>
        <w:pStyle w:val="a7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Руководство по нарушениям ритма сердца: Под редакцией Е. И. Чазова, С. П. Голицына — Санкт-Петербург, ГЭОТАР-Медиа, 2010 г.- 432 с. </w:t>
      </w:r>
    </w:p>
    <w:p w:rsidR="00AD24BB" w:rsidRPr="00E7657D" w:rsidRDefault="00AD24BB" w:rsidP="00E7657D">
      <w:pPr>
        <w:pStyle w:val="a7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Рекомендации всероссийского научного общества специалистов по клинической электрофизиологии, аритмологии и кардиостимуляции по проведению клинических электрофизиологических исследований катеторной абляции и имплантации антиаритмических устройств / М.: Золотой абрикос, 2011, 187 с. </w:t>
      </w:r>
    </w:p>
    <w:p w:rsidR="00AD24BB" w:rsidRPr="00E7657D" w:rsidRDefault="00AD24BB" w:rsidP="00E7657D">
      <w:pPr>
        <w:pStyle w:val="afa"/>
        <w:ind w:left="426" w:firstLine="709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E7657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E7657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.1.2. </w:t>
      </w:r>
      <w:r w:rsidRPr="00E7657D">
        <w:rPr>
          <w:rFonts w:asciiTheme="minorHAnsi" w:hAnsiTheme="minorHAnsi" w:cstheme="minorHAnsi"/>
          <w:b/>
          <w:bCs/>
          <w:sz w:val="24"/>
          <w:szCs w:val="24"/>
        </w:rPr>
        <w:t>Дополнительная</w:t>
      </w:r>
      <w:r w:rsidR="00415C5C">
        <w:rPr>
          <w:rFonts w:asciiTheme="minorHAnsi" w:hAnsiTheme="minorHAnsi" w:cstheme="minorHAnsi"/>
          <w:b/>
          <w:bCs/>
          <w:sz w:val="24"/>
          <w:szCs w:val="24"/>
        </w:rPr>
        <w:t>литература</w:t>
      </w:r>
      <w:r w:rsidRPr="00E7657D">
        <w:rPr>
          <w:rFonts w:asciiTheme="minorHAnsi" w:hAnsiTheme="minorHAnsi" w:cstheme="minorHAnsi"/>
          <w:b/>
          <w:bCs/>
          <w:sz w:val="24"/>
          <w:szCs w:val="24"/>
          <w:lang w:val="en-US"/>
        </w:rPr>
        <w:t>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E7657D">
        <w:rPr>
          <w:rFonts w:asciiTheme="minorHAnsi" w:hAnsiTheme="minorHAnsi" w:cstheme="minorHAnsi"/>
          <w:sz w:val="24"/>
          <w:szCs w:val="24"/>
          <w:lang w:val="en-US"/>
        </w:rPr>
        <w:t>Cardiac surgery, 3rd edition /Nicholas T. Kouchoukos, Eugene H. Blackstone, Donald B.Doty, Frank L. Hanley, Robert B. Karp.  Churchill Livingstone. 2003, p. 1938.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  <w:lang w:val="en-US"/>
        </w:rPr>
      </w:pPr>
      <w:r w:rsidRPr="00E7657D">
        <w:rPr>
          <w:rFonts w:asciiTheme="minorHAnsi" w:hAnsiTheme="minorHAnsi" w:cstheme="minorHAnsi"/>
          <w:sz w:val="24"/>
          <w:szCs w:val="24"/>
          <w:lang w:val="en-US"/>
        </w:rPr>
        <w:t xml:space="preserve">Cardiothoracic surgery / J. Chikwe, E. beddow, B. Glenville. Oxford University Press, 2006, p. 793. 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E7657D">
        <w:rPr>
          <w:rFonts w:asciiTheme="minorHAnsi" w:hAnsiTheme="minorHAnsi" w:cstheme="minorHAnsi"/>
          <w:sz w:val="24"/>
          <w:szCs w:val="24"/>
          <w:lang w:val="en-US"/>
        </w:rPr>
        <w:t xml:space="preserve">Handbook of cardiac electrophysiology a practical guide to invasive EP Studies and catheter ablation / Francis D Murgatroyd, Andrew D Krahn. Re Medica Publishing/ - 2002, </w:t>
      </w:r>
      <w:r w:rsidRPr="00E7657D">
        <w:rPr>
          <w:rFonts w:asciiTheme="minorHAnsi" w:hAnsiTheme="minorHAnsi" w:cstheme="minorHAnsi"/>
          <w:sz w:val="24"/>
          <w:szCs w:val="24"/>
        </w:rPr>
        <w:t>с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 xml:space="preserve">. 680.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  <w:lang w:val="en-US"/>
        </w:rPr>
      </w:pPr>
      <w:r w:rsidRPr="00E7657D">
        <w:rPr>
          <w:rFonts w:asciiTheme="minorHAnsi" w:hAnsiTheme="minorHAnsi" w:cstheme="minorHAnsi"/>
          <w:sz w:val="24"/>
          <w:szCs w:val="24"/>
          <w:lang w:val="en-US"/>
        </w:rPr>
        <w:t xml:space="preserve">Manual of perioperative care in adult cardiac surgery, fourth edition / Robert M. Bojar. Blackwell Publishing. 2005, p. 630.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Аритмии сердца: Ф. И. Белялов — Москва, Медицинское информационное агентство, 2006 г.- 352 с. 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Бокерия Л.А., Ревишвили А.Ш. Рекомендации Всероссийского научного общества </w:t>
      </w:r>
      <w:r w:rsidRPr="00E7657D">
        <w:rPr>
          <w:rFonts w:asciiTheme="minorHAnsi" w:hAnsiTheme="minorHAnsi" w:cstheme="minorHAnsi"/>
          <w:sz w:val="24"/>
          <w:szCs w:val="24"/>
        </w:rPr>
        <w:lastRenderedPageBreak/>
        <w:t>специалистов по клинической электрофизиоло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гии, аритмологии и кардиостимуляции по проведению клинических электрофизиологических исследований, катетерной аблации и им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плантации антиаритмических устройств.-М.: изд-во РАМН, 2005. -237 с.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Бокерия Л.А., Ревишвили А.Ш., Ардашев А.В., Кочович Д.З. Желу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дочковые аритмии (современные аспекты консервативной терапии и хирургического лечения). –М.: Медпрактика-М, 2002. - 272 с.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Бунин Ю.А. Диагностика и лечение тахиаритмий сердца.- М: Медпрактика.  2011.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0"/>
          <w:tab w:val="left" w:pos="142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Бунин Ю.А. Лечение неотложных состояний в кардиологии (часть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E7657D">
        <w:rPr>
          <w:rFonts w:asciiTheme="minorHAnsi" w:hAnsiTheme="minorHAnsi" w:cstheme="minorHAnsi"/>
          <w:sz w:val="24"/>
          <w:szCs w:val="24"/>
        </w:rPr>
        <w:t>) - М : Прогресс-   Традиция, 2005.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0"/>
          <w:tab w:val="left" w:pos="142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Бунин Ю.А. Лечение неотложных состояний в кардиологии (часть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II</w:t>
      </w:r>
      <w:r w:rsidRPr="00E7657D">
        <w:rPr>
          <w:rFonts w:asciiTheme="minorHAnsi" w:hAnsiTheme="minorHAnsi" w:cstheme="minorHAnsi"/>
          <w:sz w:val="24"/>
          <w:szCs w:val="24"/>
        </w:rPr>
        <w:t xml:space="preserve"> )- М: Прогресс-Традиция, 2007.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42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napToGrid w:val="0"/>
          <w:sz w:val="24"/>
          <w:szCs w:val="24"/>
        </w:rPr>
      </w:pPr>
      <w:r w:rsidRPr="00E7657D">
        <w:rPr>
          <w:rFonts w:asciiTheme="minorHAnsi" w:hAnsiTheme="minorHAnsi" w:cstheme="minorHAnsi"/>
          <w:snapToGrid w:val="0"/>
          <w:sz w:val="24"/>
          <w:szCs w:val="24"/>
        </w:rPr>
        <w:t>Внезапная   сердечная смерть. Под ред. Мазура Н.А.- М.: Медпрактика, 2003.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42"/>
          <w:tab w:val="left" w:pos="993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Внутренние болезни по Дэвидсону. М. ГЭОТАР – Медиа 2009-2011.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42"/>
          <w:tab w:val="left" w:pos="993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Внутренние болезни по Тинсли Р. Харрисону.- М.: Практика, 2005.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Временная электрокардиостимуляция / Под редакцией А.Ш. Ревишвили. - М.: ГЭОТАР-МЕД, 2004. - 180 с.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Гринхальх, Т. Основы доказательной медицины : пер. с англ. / Триша Гринхальх ; под ред. И.Н. Денисова, К.И. Сайткулова. - 3-е изд. - М. : ГЭОТАР-Медиа, 2008. - 282 с. : ил. - Загл. и авт. ориг.: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How</w:t>
      </w:r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to</w:t>
      </w:r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read</w:t>
      </w:r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paper</w:t>
      </w:r>
      <w:r w:rsidRPr="00E7657D">
        <w:rPr>
          <w:rFonts w:asciiTheme="minorHAnsi" w:hAnsiTheme="minorHAnsi" w:cstheme="minorHAnsi"/>
          <w:sz w:val="24"/>
          <w:szCs w:val="24"/>
        </w:rPr>
        <w:t xml:space="preserve">.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basics</w:t>
      </w:r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evidence</w:t>
      </w:r>
      <w:r w:rsidRPr="00E7657D">
        <w:rPr>
          <w:rFonts w:asciiTheme="minorHAnsi" w:hAnsiTheme="minorHAnsi" w:cstheme="minorHAnsi"/>
          <w:sz w:val="24"/>
          <w:szCs w:val="24"/>
        </w:rPr>
        <w:t>-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based</w:t>
      </w:r>
      <w:r w:rsidRPr="00E7657D">
        <w:rPr>
          <w:rFonts w:asciiTheme="minorHAnsi" w:hAnsiTheme="minorHAnsi" w:cstheme="minorHAnsi"/>
          <w:sz w:val="24"/>
          <w:szCs w:val="24"/>
        </w:rPr>
        <w:t xml:space="preserve"> </w:t>
      </w:r>
      <w:r w:rsidRPr="00E7657D">
        <w:rPr>
          <w:rFonts w:asciiTheme="minorHAnsi" w:hAnsiTheme="minorHAnsi" w:cstheme="minorHAnsi"/>
          <w:sz w:val="24"/>
          <w:szCs w:val="24"/>
          <w:lang w:val="en-US"/>
        </w:rPr>
        <w:t>medicine</w:t>
      </w:r>
      <w:r w:rsidRPr="00E7657D">
        <w:rPr>
          <w:rFonts w:asciiTheme="minorHAnsi" w:hAnsiTheme="minorHAnsi" w:cstheme="minorHAnsi"/>
          <w:sz w:val="24"/>
          <w:szCs w:val="24"/>
        </w:rPr>
        <w:t xml:space="preserve"> /Trisha Greenhalgh.  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42"/>
          <w:tab w:val="left" w:pos="993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Гринштейн Ю. И., под ред. Неотложная помощь в терапии и кардиологии// Руководство. - М.: ГЭОТАР-Медиа, 2008 г. - 224 с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Джанашия П. X, Шевченко Н. М., Олишевко С. В. Неотложная кардиология. Руководство для врачей. - М.: Бином, 2006. - 296 с.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napToGrid w:val="0"/>
          <w:sz w:val="24"/>
          <w:szCs w:val="24"/>
        </w:rPr>
      </w:pPr>
      <w:r w:rsidRPr="00E7657D">
        <w:rPr>
          <w:rFonts w:asciiTheme="minorHAnsi" w:hAnsiTheme="minorHAnsi" w:cstheme="minorHAnsi"/>
          <w:snapToGrid w:val="0"/>
          <w:sz w:val="24"/>
          <w:szCs w:val="24"/>
        </w:rPr>
        <w:t>Диагностика и лечение в кардиологии. Под ред.  Кроуфорда М.Х.- М.: Медпресс-информ. 2007.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Диагностика и лечение нарушений ритма сердца: Пособие для врачей: Яковлев В.Б., Макаренко А.С., Капитонов К.И. — Санкт-Петербург, 2003 г.- 168 с.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Диагностика и лечение пациентов с иплантированными антиаритмическими  устройствами / Егоров Д.Ф., Гордеев О.Л. М.: Человек, 2006, 198 с. 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Егоров ДФ., Гордеев О.П. Динамическое наблюдение взрослых пациентов с имплантированными электрокардиостимуляторами. -СПб.: изд-во Человек, 2004.-80с.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900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Жданов А.М, Ганеева О.Н.. Руководство по электростимуляции сердца.- М.: Медицина, 2008.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Кардиология : национальное руководство / под ред.Ю.Н.Беленкова, Р.Г.Оганова. - М. : ГЭОТАР-Медиа, 2007. - 1232 с  </w:t>
      </w:r>
      <w:r w:rsidR="00D95281" w:rsidRPr="00D95281">
        <w:rPr>
          <w:rFonts w:asciiTheme="minorHAnsi" w:hAnsiTheme="minorHAnsi" w:cstheme="minorHAnsi"/>
          <w:b/>
          <w:sz w:val="24"/>
          <w:szCs w:val="24"/>
        </w:rPr>
        <w:t>Экземпляров: всего 6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Кардиология, 2007 : клинич. рекомендации / Всерос. науч. об-во кардиологов ; гл. ред. Ю.Н. Беленков, Р. Г. Оганов. - М. : ГЭОТАР-Медиа, 2007. - 624 с.  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tabs>
          <w:tab w:val="left" w:pos="1134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Кардиология. Клинические рекомендации / под ред. Ю.Н. Беленкова, Р.Г. Оганова. - М.: ГЭОТАР-Медиа, 2009. - 912 с.</w:t>
      </w:r>
      <w:r w:rsidR="00D95281" w:rsidRPr="00E7657D">
        <w:rPr>
          <w:rFonts w:asciiTheme="minorHAnsi" w:hAnsiTheme="minorHAnsi" w:cstheme="minorHAnsi"/>
          <w:sz w:val="24"/>
          <w:szCs w:val="24"/>
        </w:rPr>
        <w:t xml:space="preserve">  </w:t>
      </w:r>
      <w:r w:rsidR="00D95281" w:rsidRPr="00D95281">
        <w:rPr>
          <w:rFonts w:asciiTheme="minorHAnsi" w:hAnsiTheme="minorHAnsi" w:cstheme="minorHAnsi"/>
          <w:b/>
          <w:sz w:val="24"/>
          <w:szCs w:val="24"/>
        </w:rPr>
        <w:t>Экземпляров: всего 6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Кардиология. Руководство для врачей: Под редакцией Р. Г. Оганова, И. ГФоминой — Москва, Медицина, 2004 г.- 852 с. 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tabs>
          <w:tab w:val="left" w:pos="1134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Клиническая аритмология/ Под ред. проф. А.В. Ардашева. -М.: ИД «МЕДПРАКТИКА-М», 2009. - 1220 с.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Кушаковский М.С Аритмии сердца. - СПб.: Фолиант, 2004. -669 с.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Латфуллин И. А., Богоявленская О. В., Ахмерова Р. И. Клиниче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ская аритмология. Учебное пособие. - М.: МЕДпресс-информ, 2007. -79 с.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Люсов В.А., Колпаков Е.В. Аритмии сердца. Терапевтические и хирургические аспекты. - М.: ГЭОТАР-Медиа, 2009. - 400 с.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napToGrid w:val="0"/>
          <w:sz w:val="24"/>
          <w:szCs w:val="24"/>
        </w:rPr>
      </w:pPr>
      <w:r w:rsidRPr="00E7657D">
        <w:rPr>
          <w:rFonts w:asciiTheme="minorHAnsi" w:hAnsiTheme="minorHAnsi" w:cstheme="minorHAnsi"/>
          <w:snapToGrid w:val="0"/>
          <w:sz w:val="24"/>
          <w:szCs w:val="24"/>
        </w:rPr>
        <w:t>Мазур Н.А. Пароксизмальные тахикардии.- М.: Медпрактика.  2005.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900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Метелица В.И. Справочник по клинической фармакологии сердечно-сосудистых лекарственных средств. Издательство: Медицинское Информационное агентство. 2006.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lastRenderedPageBreak/>
        <w:t xml:space="preserve">Морман Д., Хеллер Л. Физиология  сердечно-сосудистой  системы. – СПб: Питер, 2000. – 256с. 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napToGrid w:val="0"/>
          <w:sz w:val="24"/>
          <w:szCs w:val="24"/>
        </w:rPr>
      </w:pPr>
      <w:r w:rsidRPr="00E7657D">
        <w:rPr>
          <w:rFonts w:asciiTheme="minorHAnsi" w:hAnsiTheme="minorHAnsi" w:cstheme="minorHAnsi"/>
          <w:snapToGrid w:val="0"/>
          <w:sz w:val="24"/>
          <w:szCs w:val="24"/>
        </w:rPr>
        <w:t>Мурашко В.В., Струтынский А.В.   Электрокардиография. - М.: Медпресс-информ, 2009.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tabs>
          <w:tab w:val="left" w:pos="1134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Мутафъян О.А. Детская кардиология: руководство. - М.: ГЭО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ТАР-Медиа,2009.- 504 с.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Мутафьян О. А. Аритмии сердца у детей и подростков (клини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ка, диагностика и лечение). Руководство. - СПб.: Бином, Невский диа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лект, 2003.-224 с.</w:t>
      </w:r>
    </w:p>
    <w:p w:rsidR="00AD24BB" w:rsidRPr="00E7657D" w:rsidRDefault="00AD24BB" w:rsidP="00E7657D">
      <w:pPr>
        <w:pStyle w:val="a7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Н. А.Новикова, М. Ю. Гиляров, М. Г. Полтавская, А. Л. Сыркин — Санкт-Петербург, Медицинское информационное агентство, 2007 г.- 72 с.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Нарушения ритма сердца: Гордиенко А.В., Лейчинский С.В. — Москва, 2009 г.- 112 с.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Неотложная  помощь  в  терапии  и  кардиологии  :  учеб.  пособие  для  системы послевуз. проф. образования / Ю.И. Гринштейн и др. ; под ред. Ю.И. Гринштейна. -М. : ГЭОТАР-Медиа, 2008. - 213 с. 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900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Неотложные состояния в кардиологии.  Под ред.  С. Майерсона, Р.Чаудари, Э.Митчела   -М.: Бином, 2009.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Новикова НА. Диагностика и лечение нарушений ритма серд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ца: общие принципы.-М.: Издательство: МИА, 2007. - 72 с.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tabs>
          <w:tab w:val="left" w:pos="1134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Оганов Р. Г., Фомина ИТ. Болезни сердца. Руководство. - М.: Литгерра.-2006. - 1328 с.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Опи Л.Х., Герш Б.Д..  Лекарства в практике кардиолога.- М.: Рид  Элсивер, 2010.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Осложнения фармакотерапии. Неблагоприятные побочные реакции лекарственных средств. Под ред. Рейхарта Д.В.- М.:Литтера.2007.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napToGrid w:val="0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Парсонз П.Э., Винер-Крошин Дж.П. Секреты неотложной помощи.- М: МЕДпресс-информ 2006.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tabs>
          <w:tab w:val="left" w:pos="1134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Рациональная фармакотерапия сердечно-сосудистых заболе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ваний: Руководство для практикующих врачей/ Под общ. ред. Е.И. Чазо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ва, Ю.Н.Беленкова. - М.: Литтерра, 2007. - 752 с.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Руководство  по  скорой  медицинской  помощи  :  учеб.  пособие  для  системы послевуз. проф. образования врачей  / гл. ред. С.Ф. Багненко и др. - М.  : ГЭОТАР-Медиа, 2007. - XXIV, 787 c.  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tabs>
          <w:tab w:val="left" w:pos="1134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Руководство по нарушениям ритма сердца/ под ред. Е.И. Чазо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ва, СП. Голицына. - М.: ГЭОТАР-Медиа, 2008. - 416 с.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900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napToGrid w:val="0"/>
          <w:sz w:val="24"/>
          <w:szCs w:val="24"/>
        </w:rPr>
        <w:t>Руководство по скорой медицинской помощи. Под ред Багненко С.Ф., Верткина А.Л., Мирошниченко А.Г.- М.:ГЭОТАР – Медиа 2009.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134"/>
          <w:tab w:val="num" w:pos="9180"/>
        </w:tabs>
        <w:autoSpaceDE/>
        <w:autoSpaceDN/>
        <w:adjustRightInd/>
        <w:ind w:left="426"/>
        <w:rPr>
          <w:rFonts w:asciiTheme="minorHAnsi" w:hAnsiTheme="minorHAnsi" w:cstheme="minorHAnsi"/>
          <w:snapToGrid w:val="0"/>
          <w:sz w:val="24"/>
          <w:szCs w:val="24"/>
        </w:rPr>
      </w:pPr>
      <w:r w:rsidRPr="00E7657D">
        <w:rPr>
          <w:rFonts w:asciiTheme="minorHAnsi" w:hAnsiTheme="minorHAnsi" w:cstheme="minorHAnsi"/>
          <w:snapToGrid w:val="0"/>
          <w:sz w:val="24"/>
          <w:szCs w:val="24"/>
        </w:rPr>
        <w:t>Рябыкина Г.В.,Соболев А.В. Мониторирование  ЭКГ.- М : Медпрактика, 2005.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napToGrid w:val="0"/>
          <w:sz w:val="24"/>
          <w:szCs w:val="24"/>
        </w:rPr>
      </w:pPr>
      <w:r w:rsidRPr="00E7657D">
        <w:rPr>
          <w:rFonts w:asciiTheme="minorHAnsi" w:hAnsiTheme="minorHAnsi" w:cstheme="minorHAnsi"/>
          <w:snapToGrid w:val="0"/>
          <w:sz w:val="24"/>
          <w:szCs w:val="24"/>
        </w:rPr>
        <w:t>Сердечные аритмии. Практические рекомендации по интерпретации кардиограмм и лечению. Беннет Д. Х.- М.: ГЭОТАРД-Медиа , 2010.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Сердечные аритмии: практические рекомендации по интерпре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тации кардиограмм и лечению / под ред. В.А. Сулимова. - М.: ГЭОТАР-Медиа, 2009. - 440 с.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tabs>
          <w:tab w:val="left" w:pos="1134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Справочник по кардиологии. Пунит Рамракха, Джонатан Хилл/ Пер. с англ. под ред. А.Л. Сыркина. - М.: ГЭОТАР-Медиа, 2010. - 860 с.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napToGrid w:val="0"/>
          <w:sz w:val="24"/>
          <w:szCs w:val="24"/>
        </w:rPr>
      </w:pPr>
      <w:r w:rsidRPr="00E7657D">
        <w:rPr>
          <w:rFonts w:asciiTheme="minorHAnsi" w:hAnsiTheme="minorHAnsi" w:cstheme="minorHAnsi"/>
          <w:snapToGrid w:val="0"/>
          <w:sz w:val="24"/>
          <w:szCs w:val="24"/>
        </w:rPr>
        <w:t xml:space="preserve">Спригингс Д., Чамберс Дж. Экстренная медицина. Диагностика и лечение неотложных состояний.-  М.: Медицинская литература 2006.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Стандарты ведения больных, 2007, вып. 2 : клинич. рекомендации / Ред. совет : А.А. Баранов и др. - М. : ГЭОТАР-Медиа, 2007. - 1345 с 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Стандарты ведения больных, 2007, вып. 4  : клинич.рекомендации  /Гл. ред.: Р.М. Хаитов и др. - М. : ГЭОТАР-Медиа, 2007. - 1345 с. 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Стерн, С. От симптома к диагнозу : руководство для врачей : пер. с англ. / Скотт Стерн, Адам Сайфу, Дайн Олткорн. - М. : ГЭОТАР-Медиа, 2008. - 810 с.  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Сторожаков Г.И., Горбаченков А.А. Руководство по кардиоло</w:t>
      </w:r>
      <w:r w:rsidRPr="00E7657D">
        <w:rPr>
          <w:rFonts w:asciiTheme="minorHAnsi" w:hAnsiTheme="minorHAnsi" w:cstheme="minorHAnsi"/>
          <w:sz w:val="24"/>
          <w:szCs w:val="24"/>
        </w:rPr>
        <w:softHyphen/>
        <w:t>гии: в 3 т. -М.: ГЭОТАР-Медиа, 2009. -Т. 1. - 672 с, Т. 2. - 512 с; Т. 3. -480 с.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134"/>
          <w:tab w:val="num" w:pos="9180"/>
        </w:tabs>
        <w:autoSpaceDE/>
        <w:autoSpaceDN/>
        <w:adjustRightInd/>
        <w:ind w:left="426"/>
        <w:rPr>
          <w:rFonts w:asciiTheme="minorHAnsi" w:hAnsiTheme="minorHAnsi" w:cstheme="minorHAnsi"/>
          <w:snapToGrid w:val="0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Струтынский А.</w:t>
      </w:r>
      <w:r w:rsidRPr="00E7657D">
        <w:rPr>
          <w:rFonts w:asciiTheme="minorHAnsi" w:hAnsiTheme="minorHAnsi" w:cstheme="minorHAnsi"/>
          <w:snapToGrid w:val="0"/>
          <w:sz w:val="24"/>
          <w:szCs w:val="24"/>
        </w:rPr>
        <w:t>В. Электрокардиограмма: Анализ и интерпретация.- М.: Медпресс-информ. 2009.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900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napToGrid w:val="0"/>
          <w:sz w:val="24"/>
          <w:szCs w:val="24"/>
        </w:rPr>
        <w:t>Стрюк Р.И. Нарушения ритма у беременных.- М.:ГЭОТАР- Медиа. 2007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42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lastRenderedPageBreak/>
        <w:t>Фогорос Р.М. Антиаритмические средства.- СП, Невский диалект, 2009.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Формирование ритма сердца в организме человека и животных: В. М. Покровский — Москва, Кубань-Книга, 2007 г.- 144 с.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autoSpaceDE/>
        <w:autoSpaceDN/>
        <w:adjustRightInd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 xml:space="preserve">Хирургия сердца / Ю.П. Островский. – М.: Мед. лит., 2007. – 576 с. 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42"/>
          <w:tab w:val="num" w:pos="540"/>
          <w:tab w:val="left" w:pos="1134"/>
          <w:tab w:val="num" w:pos="9180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Хэмптон Дж.Р. Основы ЭКГ. - М.: Медицинская литература.2006.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42"/>
          <w:tab w:val="num" w:pos="540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Хэмптон Дж.Р. ЭКГ в практике врача.- М.: Медицинская литература,2006.</w:t>
      </w:r>
    </w:p>
    <w:p w:rsidR="00AD24BB" w:rsidRPr="00E7657D" w:rsidRDefault="00AD24BB" w:rsidP="00E7657D">
      <w:pPr>
        <w:pStyle w:val="a7"/>
        <w:widowControl/>
        <w:numPr>
          <w:ilvl w:val="0"/>
          <w:numId w:val="31"/>
        </w:numPr>
        <w:tabs>
          <w:tab w:val="left" w:pos="142"/>
          <w:tab w:val="num" w:pos="540"/>
          <w:tab w:val="left" w:pos="1134"/>
        </w:tabs>
        <w:autoSpaceDE/>
        <w:autoSpaceDN/>
        <w:adjustRightInd/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napToGrid w:val="0"/>
          <w:sz w:val="24"/>
          <w:szCs w:val="24"/>
        </w:rPr>
        <w:t>Чрез</w:t>
      </w:r>
      <w:r w:rsidRPr="00E7657D">
        <w:rPr>
          <w:rFonts w:asciiTheme="minorHAnsi" w:hAnsiTheme="minorHAnsi" w:cstheme="minorHAnsi"/>
          <w:sz w:val="24"/>
          <w:szCs w:val="24"/>
        </w:rPr>
        <w:t>пищеводная электрокардиостимуляция сердца. Под редакцией В.А. Сулимова, В.И. Маколкина.- М. : Медицина, 2001.</w:t>
      </w:r>
    </w:p>
    <w:p w:rsidR="00AD24BB" w:rsidRPr="00E7657D" w:rsidRDefault="00AD24BB" w:rsidP="00E7657D">
      <w:pPr>
        <w:pStyle w:val="a7"/>
        <w:numPr>
          <w:ilvl w:val="0"/>
          <w:numId w:val="31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E7657D">
        <w:rPr>
          <w:rFonts w:asciiTheme="minorHAnsi" w:hAnsiTheme="minorHAnsi" w:cstheme="minorHAnsi"/>
          <w:sz w:val="24"/>
          <w:szCs w:val="24"/>
        </w:rPr>
        <w:t>Ямин М.Си др. Аритмогенная кардиомиопатия/ дисплазия правого желудочка. - СПб.: ИНКАРТ, 2009. - 80 с.</w:t>
      </w:r>
    </w:p>
    <w:p w:rsidR="00AD24BB" w:rsidRPr="00415C5C" w:rsidRDefault="00AD24BB" w:rsidP="00E7657D">
      <w:pPr>
        <w:pStyle w:val="af6"/>
        <w:suppressLineNumbers/>
        <w:spacing w:after="0"/>
        <w:ind w:left="426" w:firstLine="709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15C5C">
        <w:rPr>
          <w:rFonts w:asciiTheme="minorHAnsi" w:hAnsiTheme="minorHAnsi" w:cstheme="minorHAnsi"/>
          <w:b/>
          <w:sz w:val="24"/>
          <w:szCs w:val="24"/>
        </w:rPr>
        <w:t>5</w:t>
      </w:r>
      <w:r w:rsidRPr="00415C5C">
        <w:rPr>
          <w:rFonts w:asciiTheme="minorHAnsi" w:hAnsiTheme="minorHAnsi" w:cstheme="minorHAnsi"/>
          <w:b/>
          <w:sz w:val="24"/>
          <w:szCs w:val="24"/>
          <w:lang w:val="en-US"/>
        </w:rPr>
        <w:t xml:space="preserve">.1.3. </w:t>
      </w:r>
      <w:r w:rsidRPr="00415C5C">
        <w:rPr>
          <w:rFonts w:asciiTheme="minorHAnsi" w:hAnsiTheme="minorHAnsi" w:cstheme="minorHAnsi"/>
          <w:b/>
          <w:sz w:val="24"/>
          <w:szCs w:val="24"/>
        </w:rPr>
        <w:t>Периодическая</w:t>
      </w:r>
      <w:r w:rsidRPr="00415C5C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415C5C">
        <w:rPr>
          <w:rFonts w:asciiTheme="minorHAnsi" w:hAnsiTheme="minorHAnsi" w:cstheme="minorHAnsi"/>
          <w:b/>
          <w:sz w:val="24"/>
          <w:szCs w:val="24"/>
        </w:rPr>
        <w:t>литература</w:t>
      </w:r>
    </w:p>
    <w:p w:rsidR="00AD24BB" w:rsidRPr="00E7657D" w:rsidRDefault="00AD24BB" w:rsidP="00E7657D">
      <w:pPr>
        <w:pStyle w:val="23"/>
        <w:numPr>
          <w:ilvl w:val="0"/>
          <w:numId w:val="10"/>
        </w:numPr>
        <w:tabs>
          <w:tab w:val="clear" w:pos="1636"/>
          <w:tab w:val="num" w:pos="851"/>
        </w:tabs>
        <w:ind w:left="426" w:hanging="425"/>
        <w:rPr>
          <w:rFonts w:asciiTheme="minorHAnsi" w:hAnsiTheme="minorHAnsi" w:cstheme="minorHAnsi"/>
        </w:rPr>
      </w:pPr>
      <w:r w:rsidRPr="00E7657D">
        <w:rPr>
          <w:rFonts w:asciiTheme="minorHAnsi" w:hAnsiTheme="minorHAnsi" w:cstheme="minorHAnsi"/>
          <w:lang w:val="en-US"/>
        </w:rPr>
        <w:t>Consilium</w:t>
      </w:r>
      <w:r w:rsidRPr="00E7657D">
        <w:rPr>
          <w:rFonts w:asciiTheme="minorHAnsi" w:hAnsiTheme="minorHAnsi" w:cstheme="minorHAnsi"/>
        </w:rPr>
        <w:t xml:space="preserve"> </w:t>
      </w:r>
      <w:r w:rsidRPr="00E7657D">
        <w:rPr>
          <w:rFonts w:asciiTheme="minorHAnsi" w:hAnsiTheme="minorHAnsi" w:cstheme="minorHAnsi"/>
          <w:lang w:val="en-US"/>
        </w:rPr>
        <w:t>medicum</w:t>
      </w:r>
      <w:r w:rsidRPr="00E7657D">
        <w:rPr>
          <w:rFonts w:asciiTheme="minorHAnsi" w:hAnsiTheme="minorHAnsi" w:cstheme="minorHAnsi"/>
        </w:rPr>
        <w:t>. Журнал доказательной медицины для практикующих врачей.</w:t>
      </w:r>
    </w:p>
    <w:p w:rsidR="00AD24BB" w:rsidRPr="00E7657D" w:rsidRDefault="00AD24BB" w:rsidP="00E7657D">
      <w:pPr>
        <w:pStyle w:val="23"/>
        <w:numPr>
          <w:ilvl w:val="0"/>
          <w:numId w:val="10"/>
        </w:numPr>
        <w:tabs>
          <w:tab w:val="clear" w:pos="1636"/>
          <w:tab w:val="num" w:pos="851"/>
        </w:tabs>
        <w:ind w:left="426" w:hanging="425"/>
        <w:rPr>
          <w:rFonts w:asciiTheme="minorHAnsi" w:hAnsiTheme="minorHAnsi" w:cstheme="minorHAnsi"/>
        </w:rPr>
      </w:pPr>
      <w:r w:rsidRPr="00E7657D">
        <w:rPr>
          <w:rFonts w:asciiTheme="minorHAnsi" w:hAnsiTheme="minorHAnsi" w:cstheme="minorHAnsi"/>
        </w:rPr>
        <w:t>Артериальная гипертензия  - научно-практический рецензируемый журнал.</w:t>
      </w:r>
    </w:p>
    <w:p w:rsidR="00AD24BB" w:rsidRPr="00E7657D" w:rsidRDefault="00AD24BB" w:rsidP="00E7657D">
      <w:pPr>
        <w:pStyle w:val="23"/>
        <w:numPr>
          <w:ilvl w:val="0"/>
          <w:numId w:val="10"/>
        </w:numPr>
        <w:suppressLineNumbers/>
        <w:tabs>
          <w:tab w:val="clear" w:pos="1636"/>
          <w:tab w:val="num" w:pos="851"/>
        </w:tabs>
        <w:ind w:left="426" w:hanging="424"/>
        <w:jc w:val="both"/>
        <w:rPr>
          <w:rFonts w:asciiTheme="minorHAnsi" w:hAnsiTheme="minorHAnsi" w:cstheme="minorHAnsi"/>
        </w:rPr>
      </w:pPr>
      <w:r w:rsidRPr="00E7657D">
        <w:rPr>
          <w:rFonts w:asciiTheme="minorHAnsi" w:hAnsiTheme="minorHAnsi" w:cstheme="minorHAnsi"/>
          <w:bCs/>
          <w:iCs/>
        </w:rPr>
        <w:t>Вестник Аритмологии</w:t>
      </w:r>
      <w:r w:rsidRPr="00E7657D">
        <w:rPr>
          <w:rFonts w:asciiTheme="minorHAnsi" w:hAnsiTheme="minorHAnsi" w:cstheme="minorHAnsi"/>
        </w:rPr>
        <w:t xml:space="preserve">. Научно-практический рецензируемый медицинский журнал.    </w:t>
      </w:r>
    </w:p>
    <w:p w:rsidR="00AD24BB" w:rsidRPr="00E7657D" w:rsidRDefault="00AD24BB" w:rsidP="00E7657D">
      <w:pPr>
        <w:pStyle w:val="23"/>
        <w:numPr>
          <w:ilvl w:val="0"/>
          <w:numId w:val="10"/>
        </w:numPr>
        <w:suppressLineNumbers/>
        <w:tabs>
          <w:tab w:val="clear" w:pos="1636"/>
          <w:tab w:val="num" w:pos="851"/>
        </w:tabs>
        <w:ind w:left="426" w:hanging="424"/>
        <w:jc w:val="both"/>
        <w:rPr>
          <w:rFonts w:asciiTheme="minorHAnsi" w:hAnsiTheme="minorHAnsi" w:cstheme="minorHAnsi"/>
        </w:rPr>
      </w:pPr>
      <w:r w:rsidRPr="00E7657D">
        <w:rPr>
          <w:rFonts w:asciiTheme="minorHAnsi" w:hAnsiTheme="minorHAnsi" w:cstheme="minorHAnsi"/>
        </w:rPr>
        <w:t xml:space="preserve">Визуализация в клинике.- Научно-практический рецензируемый медицинский журнал.  </w:t>
      </w:r>
    </w:p>
    <w:p w:rsidR="00AD24BB" w:rsidRPr="00E7657D" w:rsidRDefault="00AD24BB" w:rsidP="00E7657D">
      <w:pPr>
        <w:pStyle w:val="23"/>
        <w:numPr>
          <w:ilvl w:val="0"/>
          <w:numId w:val="10"/>
        </w:numPr>
        <w:tabs>
          <w:tab w:val="clear" w:pos="1636"/>
          <w:tab w:val="num" w:pos="851"/>
        </w:tabs>
        <w:ind w:left="426" w:hanging="425"/>
        <w:rPr>
          <w:rFonts w:asciiTheme="minorHAnsi" w:hAnsiTheme="minorHAnsi" w:cstheme="minorHAnsi"/>
        </w:rPr>
      </w:pPr>
      <w:r w:rsidRPr="00E7657D">
        <w:rPr>
          <w:rFonts w:asciiTheme="minorHAnsi" w:hAnsiTheme="minorHAnsi" w:cstheme="minorHAnsi"/>
        </w:rPr>
        <w:t xml:space="preserve">Кардиоваскулярная терапия и профилактика. Научно-практический рецензируемый медицинский журнал.                                                                                                                                                                                                               </w:t>
      </w:r>
    </w:p>
    <w:p w:rsidR="00AD24BB" w:rsidRPr="00E7657D" w:rsidRDefault="00AD24BB" w:rsidP="00E7657D">
      <w:pPr>
        <w:pStyle w:val="23"/>
        <w:numPr>
          <w:ilvl w:val="0"/>
          <w:numId w:val="10"/>
        </w:numPr>
        <w:tabs>
          <w:tab w:val="clear" w:pos="1636"/>
          <w:tab w:val="num" w:pos="851"/>
        </w:tabs>
        <w:ind w:left="426" w:hanging="425"/>
        <w:rPr>
          <w:rFonts w:asciiTheme="minorHAnsi" w:hAnsiTheme="minorHAnsi" w:cstheme="minorHAnsi"/>
        </w:rPr>
      </w:pPr>
      <w:r w:rsidRPr="00E7657D">
        <w:rPr>
          <w:rFonts w:asciiTheme="minorHAnsi" w:hAnsiTheme="minorHAnsi" w:cstheme="minorHAnsi"/>
        </w:rPr>
        <w:t>Русский медицинский   журнал. Независимое издание для практикующих врачей.</w:t>
      </w:r>
    </w:p>
    <w:p w:rsidR="00AD24BB" w:rsidRPr="00E7657D" w:rsidRDefault="00AD24BB" w:rsidP="00E7657D">
      <w:pPr>
        <w:pStyle w:val="23"/>
        <w:numPr>
          <w:ilvl w:val="0"/>
          <w:numId w:val="10"/>
        </w:numPr>
        <w:tabs>
          <w:tab w:val="clear" w:pos="1636"/>
          <w:tab w:val="num" w:pos="851"/>
        </w:tabs>
        <w:ind w:left="426" w:hanging="425"/>
        <w:rPr>
          <w:rFonts w:asciiTheme="minorHAnsi" w:hAnsiTheme="minorHAnsi" w:cstheme="minorHAnsi"/>
        </w:rPr>
      </w:pPr>
      <w:r w:rsidRPr="00E7657D">
        <w:rPr>
          <w:rFonts w:asciiTheme="minorHAnsi" w:hAnsiTheme="minorHAnsi" w:cstheme="minorHAnsi"/>
        </w:rPr>
        <w:t>Сердечная недостаточность.    Рецензируемый журнал общества специалистов по сердечной недостаточности и рабочей группы ВНОК.</w:t>
      </w:r>
    </w:p>
    <w:p w:rsidR="00AD24BB" w:rsidRPr="00E7657D" w:rsidRDefault="00AD24BB" w:rsidP="00E7657D">
      <w:pPr>
        <w:pStyle w:val="23"/>
        <w:numPr>
          <w:ilvl w:val="0"/>
          <w:numId w:val="10"/>
        </w:numPr>
        <w:tabs>
          <w:tab w:val="clear" w:pos="1636"/>
          <w:tab w:val="num" w:pos="851"/>
        </w:tabs>
        <w:ind w:left="426" w:hanging="425"/>
        <w:rPr>
          <w:rFonts w:asciiTheme="minorHAnsi" w:hAnsiTheme="minorHAnsi" w:cstheme="minorHAnsi"/>
        </w:rPr>
      </w:pPr>
      <w:r w:rsidRPr="00E7657D">
        <w:rPr>
          <w:rFonts w:asciiTheme="minorHAnsi" w:hAnsiTheme="minorHAnsi" w:cstheme="minorHAnsi"/>
        </w:rPr>
        <w:t xml:space="preserve"> Сердце: журнал для практикующих врачей. Рецензируемый журнал общества специалистов по сердечной недостаточности и рабочей группы ВНОК.</w:t>
      </w:r>
    </w:p>
    <w:p w:rsidR="00AD24BB" w:rsidRPr="00E7657D" w:rsidRDefault="000810ED" w:rsidP="00415C5C">
      <w:pPr>
        <w:pStyle w:val="23"/>
        <w:numPr>
          <w:ilvl w:val="0"/>
          <w:numId w:val="10"/>
        </w:numPr>
        <w:tabs>
          <w:tab w:val="clear" w:pos="1636"/>
          <w:tab w:val="num" w:pos="851"/>
        </w:tabs>
        <w:ind w:left="425" w:hanging="425"/>
        <w:rPr>
          <w:rFonts w:asciiTheme="minorHAnsi" w:hAnsiTheme="minorHAnsi" w:cstheme="minorHAnsi"/>
          <w:bCs/>
          <w:iCs/>
        </w:rPr>
      </w:pPr>
      <w:hyperlink r:id="rId8" w:history="1">
        <w:r w:rsidR="00AD24BB" w:rsidRPr="00E7657D">
          <w:rPr>
            <w:rStyle w:val="ae"/>
            <w:rFonts w:asciiTheme="minorHAnsi" w:hAnsiTheme="minorHAnsi" w:cstheme="minorHAnsi"/>
            <w:color w:val="auto"/>
            <w:u w:val="none"/>
          </w:rPr>
          <w:t xml:space="preserve">Ультразвуковая и функциональная диагностика. - Научно-практический </w:t>
        </w:r>
        <w:r w:rsidR="00AD24BB" w:rsidRPr="00E7657D">
          <w:rPr>
            <w:rFonts w:asciiTheme="minorHAnsi" w:hAnsiTheme="minorHAnsi" w:cstheme="minorHAnsi"/>
          </w:rPr>
          <w:t xml:space="preserve">рецензируемый медицинский </w:t>
        </w:r>
        <w:r w:rsidR="00AD24BB" w:rsidRPr="00E7657D">
          <w:rPr>
            <w:rStyle w:val="ae"/>
            <w:rFonts w:asciiTheme="minorHAnsi" w:hAnsiTheme="minorHAnsi" w:cstheme="minorHAnsi"/>
            <w:color w:val="auto"/>
            <w:u w:val="none"/>
          </w:rPr>
          <w:t>журн</w:t>
        </w:r>
      </w:hyperlink>
      <w:r w:rsidR="00AD24BB" w:rsidRPr="00E7657D">
        <w:rPr>
          <w:rFonts w:asciiTheme="minorHAnsi" w:hAnsiTheme="minorHAnsi" w:cstheme="minorHAnsi"/>
        </w:rPr>
        <w:t>ал.</w:t>
      </w:r>
    </w:p>
    <w:p w:rsidR="00AD24BB" w:rsidRPr="00E7657D" w:rsidRDefault="00AD24BB" w:rsidP="00415C5C">
      <w:pPr>
        <w:widowControl w:val="0"/>
        <w:autoSpaceDE w:val="0"/>
        <w:autoSpaceDN w:val="0"/>
        <w:adjustRightInd w:val="0"/>
        <w:spacing w:after="0" w:line="240" w:lineRule="auto"/>
        <w:ind w:left="425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cstheme="minorHAnsi"/>
          <w:sz w:val="24"/>
          <w:szCs w:val="24"/>
        </w:rPr>
        <w:t xml:space="preserve">      </w:t>
      </w:r>
      <w:r w:rsidRPr="00415C5C">
        <w:rPr>
          <w:rFonts w:cstheme="minorHAnsi"/>
          <w:b/>
          <w:sz w:val="24"/>
          <w:szCs w:val="24"/>
        </w:rPr>
        <w:t xml:space="preserve">5.1.4 </w:t>
      </w:r>
      <w:r w:rsidRPr="00415C5C">
        <w:rPr>
          <w:rFonts w:eastAsia="Times New Roman" w:cstheme="minorHAnsi"/>
          <w:b/>
          <w:sz w:val="24"/>
          <w:szCs w:val="24"/>
          <w:lang w:eastAsia="ru-RU"/>
        </w:rPr>
        <w:t>программное обеспечение</w:t>
      </w:r>
      <w:r w:rsidRPr="00E7657D">
        <w:rPr>
          <w:rFonts w:eastAsia="Times New Roman" w:cstheme="minorHAnsi"/>
          <w:sz w:val="24"/>
          <w:szCs w:val="24"/>
          <w:lang w:eastAsia="ru-RU"/>
        </w:rPr>
        <w:t xml:space="preserve"> – общесис</w:t>
      </w:r>
      <w:r w:rsidR="00415C5C">
        <w:rPr>
          <w:rFonts w:eastAsia="Times New Roman" w:cstheme="minorHAnsi"/>
          <w:sz w:val="24"/>
          <w:szCs w:val="24"/>
          <w:lang w:eastAsia="ru-RU"/>
        </w:rPr>
        <w:t>темное и прикладное программное</w:t>
      </w:r>
      <w:r w:rsidRPr="00E7657D">
        <w:rPr>
          <w:rFonts w:eastAsia="Times New Roman" w:cstheme="minorHAnsi"/>
          <w:sz w:val="24"/>
          <w:szCs w:val="24"/>
          <w:lang w:eastAsia="ru-RU"/>
        </w:rPr>
        <w:t>.</w:t>
      </w:r>
    </w:p>
    <w:p w:rsidR="00AD24BB" w:rsidRPr="00E7657D" w:rsidRDefault="00AD24BB" w:rsidP="00E7657D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5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7657D">
        <w:rPr>
          <w:rFonts w:eastAsia="Times New Roman" w:cstheme="minorHAnsi"/>
          <w:color w:val="000000"/>
          <w:sz w:val="24"/>
          <w:szCs w:val="24"/>
          <w:lang w:val="en-US" w:eastAsia="ru-RU"/>
        </w:rPr>
        <w:t>Windows</w:t>
      </w:r>
    </w:p>
    <w:p w:rsidR="00AD24BB" w:rsidRPr="00E7657D" w:rsidRDefault="00AD24BB" w:rsidP="00E7657D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5"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color w:val="000000"/>
          <w:sz w:val="24"/>
          <w:szCs w:val="24"/>
          <w:lang w:val="en-US" w:eastAsia="ru-RU"/>
        </w:rPr>
        <w:t>Microsoft</w:t>
      </w:r>
      <w:r w:rsidRPr="00E7657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7657D">
        <w:rPr>
          <w:rFonts w:eastAsia="Times New Roman" w:cstheme="minorHAnsi"/>
          <w:color w:val="000000"/>
          <w:sz w:val="24"/>
          <w:szCs w:val="24"/>
          <w:lang w:val="en-US" w:eastAsia="ru-RU"/>
        </w:rPr>
        <w:t>Office</w:t>
      </w:r>
      <w:r w:rsidRPr="00E7657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AD24BB" w:rsidRPr="00E7657D" w:rsidRDefault="00AD24BB" w:rsidP="00E7657D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5"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7657D">
        <w:rPr>
          <w:rFonts w:eastAsia="Times New Roman" w:cstheme="minorHAnsi"/>
          <w:sz w:val="24"/>
          <w:szCs w:val="24"/>
          <w:lang w:eastAsia="ru-RU"/>
        </w:rPr>
        <w:t xml:space="preserve">Интернет-ресурсы библиотеки ОрГМА: </w:t>
      </w:r>
    </w:p>
    <w:p w:rsidR="00AD24BB" w:rsidRPr="00E7657D" w:rsidRDefault="00AD24BB" w:rsidP="00E7657D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sz w:val="24"/>
          <w:szCs w:val="24"/>
          <w:lang w:eastAsia="ru-RU"/>
        </w:rPr>
        <w:t>Электронные программы, научно-популярные, медицинские  электронные журналы</w:t>
      </w:r>
    </w:p>
    <w:p w:rsidR="00AD24BB" w:rsidRPr="00E7657D" w:rsidRDefault="00AD24BB" w:rsidP="00E7657D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7657D">
        <w:rPr>
          <w:rFonts w:eastAsia="Times New Roman" w:cstheme="minorHAnsi"/>
          <w:sz w:val="24"/>
          <w:szCs w:val="24"/>
          <w:lang w:eastAsia="ru-RU"/>
        </w:rPr>
        <w:t>«ИВИС» (</w:t>
      </w:r>
      <w:r w:rsidRPr="00E7657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7657D">
        <w:rPr>
          <w:rFonts w:eastAsia="Times New Roman" w:cstheme="minorHAnsi"/>
          <w:color w:val="000000"/>
          <w:sz w:val="24"/>
          <w:szCs w:val="24"/>
          <w:lang w:val="en-US" w:eastAsia="ru-RU"/>
        </w:rPr>
        <w:t>Irbis</w:t>
      </w:r>
      <w:r w:rsidRPr="00E7657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7657D">
        <w:rPr>
          <w:rFonts w:eastAsia="Times New Roman" w:cstheme="minorHAnsi"/>
          <w:color w:val="000000"/>
          <w:sz w:val="24"/>
          <w:szCs w:val="24"/>
          <w:lang w:val="en-US" w:eastAsia="ru-RU"/>
        </w:rPr>
        <w:t>bib</w:t>
      </w:r>
      <w:r w:rsidRPr="00E7657D">
        <w:rPr>
          <w:rFonts w:eastAsia="Times New Roman" w:cstheme="minorHAnsi"/>
          <w:color w:val="000000"/>
          <w:sz w:val="24"/>
          <w:szCs w:val="24"/>
          <w:lang w:eastAsia="ru-RU"/>
        </w:rPr>
        <w:t>)</w:t>
      </w:r>
    </w:p>
    <w:p w:rsidR="00AD24BB" w:rsidRPr="00E7657D" w:rsidRDefault="00AD24BB" w:rsidP="00E7657D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sz w:val="24"/>
          <w:szCs w:val="24"/>
          <w:lang w:eastAsia="ru-RU"/>
        </w:rPr>
        <w:t>Научная электронная библиотека.</w:t>
      </w:r>
    </w:p>
    <w:p w:rsidR="00AD24BB" w:rsidRPr="00E7657D" w:rsidRDefault="00AD24BB" w:rsidP="00E7657D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sz w:val="24"/>
          <w:szCs w:val="24"/>
          <w:lang w:eastAsia="ru-RU"/>
        </w:rPr>
        <w:t>«</w:t>
      </w:r>
      <w:r w:rsidRPr="00E7657D">
        <w:rPr>
          <w:rFonts w:eastAsia="Times New Roman" w:cstheme="minorHAnsi"/>
          <w:sz w:val="24"/>
          <w:szCs w:val="24"/>
          <w:lang w:val="en-US" w:eastAsia="ru-RU"/>
        </w:rPr>
        <w:t>EBSCO</w:t>
      </w:r>
      <w:r w:rsidRPr="00E7657D">
        <w:rPr>
          <w:rFonts w:eastAsia="Times New Roman" w:cstheme="minorHAnsi"/>
          <w:sz w:val="24"/>
          <w:szCs w:val="24"/>
          <w:lang w:eastAsia="ru-RU"/>
        </w:rPr>
        <w:t>».</w:t>
      </w:r>
    </w:p>
    <w:p w:rsidR="00AD24BB" w:rsidRPr="00E7657D" w:rsidRDefault="00AD24BB" w:rsidP="00E7657D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sz w:val="24"/>
          <w:szCs w:val="24"/>
          <w:lang w:eastAsia="ru-RU"/>
        </w:rPr>
        <w:t>Электронно-библиотечная система (ЭБС) «Консультант студента».</w:t>
      </w:r>
    </w:p>
    <w:p w:rsidR="00AD24BB" w:rsidRPr="00E7657D" w:rsidRDefault="00AD24BB" w:rsidP="00E7657D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E7657D">
        <w:rPr>
          <w:rFonts w:eastAsia="Times New Roman" w:cstheme="minorHAnsi"/>
          <w:sz w:val="24"/>
          <w:szCs w:val="24"/>
          <w:lang w:eastAsia="ru-RU"/>
        </w:rPr>
        <w:t>Правовая система «Консультант плюс».</w:t>
      </w:r>
    </w:p>
    <w:p w:rsidR="00415C5C" w:rsidRDefault="00AD24BB" w:rsidP="00415C5C">
      <w:pPr>
        <w:pStyle w:val="af6"/>
        <w:suppressLineNumbers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15C5C">
        <w:rPr>
          <w:rFonts w:asciiTheme="minorHAnsi" w:hAnsiTheme="minorHAnsi" w:cstheme="minorHAnsi"/>
          <w:b/>
          <w:sz w:val="24"/>
          <w:szCs w:val="24"/>
        </w:rPr>
        <w:t>5.1.5 Информационно-справочные и поисковые системы</w:t>
      </w:r>
      <w:r w:rsidRPr="00E7657D">
        <w:rPr>
          <w:rFonts w:asciiTheme="minorHAnsi" w:hAnsiTheme="minorHAnsi" w:cstheme="minorHAnsi"/>
          <w:sz w:val="24"/>
          <w:szCs w:val="24"/>
        </w:rPr>
        <w:t xml:space="preserve">  -официальные медицинские сайты интернет, отвечающие тематике дисциплины </w:t>
      </w:r>
    </w:p>
    <w:p w:rsidR="00AD24BB" w:rsidRPr="00E7657D" w:rsidRDefault="00AD24BB" w:rsidP="00415C5C">
      <w:pPr>
        <w:pStyle w:val="af6"/>
        <w:numPr>
          <w:ilvl w:val="0"/>
          <w:numId w:val="44"/>
        </w:numPr>
        <w:suppressLineNumbers/>
        <w:spacing w:after="0"/>
        <w:jc w:val="both"/>
        <w:rPr>
          <w:rFonts w:cstheme="minorHAnsi"/>
          <w:sz w:val="24"/>
          <w:szCs w:val="24"/>
        </w:rPr>
      </w:pPr>
      <w:r w:rsidRPr="00E7657D">
        <w:rPr>
          <w:rFonts w:cstheme="minorHAnsi"/>
          <w:sz w:val="24"/>
          <w:szCs w:val="24"/>
        </w:rPr>
        <w:t>http://med-lib.ru Большая медицинская библиотека.</w:t>
      </w:r>
    </w:p>
    <w:p w:rsidR="00AD24BB" w:rsidRPr="00E7657D" w:rsidRDefault="000810ED" w:rsidP="00415C5C">
      <w:pPr>
        <w:pStyle w:val="a7"/>
        <w:widowControl/>
        <w:numPr>
          <w:ilvl w:val="0"/>
          <w:numId w:val="44"/>
        </w:numPr>
        <w:tabs>
          <w:tab w:val="left" w:pos="1418"/>
          <w:tab w:val="left" w:pos="1701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hyperlink r:id="rId9" w:history="1">
        <w:r w:rsidR="00AD24BB" w:rsidRPr="00E7657D">
          <w:rPr>
            <w:rStyle w:val="ae"/>
            <w:rFonts w:asciiTheme="minorHAnsi" w:hAnsiTheme="minorHAnsi" w:cstheme="minorHAnsi"/>
            <w:sz w:val="24"/>
            <w:szCs w:val="24"/>
          </w:rPr>
          <w:t>http://www.cardiosite.ru</w:t>
        </w:r>
      </w:hyperlink>
      <w:r w:rsidR="00AD24BB" w:rsidRPr="00E7657D">
        <w:rPr>
          <w:rFonts w:asciiTheme="minorHAnsi" w:hAnsiTheme="minorHAnsi" w:cstheme="minorHAnsi"/>
          <w:sz w:val="24"/>
          <w:szCs w:val="24"/>
        </w:rPr>
        <w:t xml:space="preserve">; </w:t>
      </w:r>
      <w:hyperlink r:id="rId10" w:history="1">
        <w:r w:rsidR="00AD24BB" w:rsidRPr="00E7657D">
          <w:rPr>
            <w:rStyle w:val="ae"/>
            <w:rFonts w:asciiTheme="minorHAnsi" w:hAnsiTheme="minorHAnsi" w:cstheme="minorHAnsi"/>
            <w:sz w:val="24"/>
            <w:szCs w:val="24"/>
          </w:rPr>
          <w:t>http://www.scardio.ru</w:t>
        </w:r>
      </w:hyperlink>
      <w:r w:rsidR="00AD24BB" w:rsidRPr="00E7657D">
        <w:rPr>
          <w:rFonts w:asciiTheme="minorHAnsi" w:hAnsiTheme="minorHAnsi" w:cstheme="minorHAnsi"/>
          <w:sz w:val="24"/>
          <w:szCs w:val="24"/>
        </w:rPr>
        <w:t xml:space="preserve"> – всероссийское научное общество кардиологов (ВНОК).</w:t>
      </w:r>
    </w:p>
    <w:p w:rsidR="00AD24BB" w:rsidRPr="00E7657D" w:rsidRDefault="000810ED" w:rsidP="00415C5C">
      <w:pPr>
        <w:pStyle w:val="a7"/>
        <w:widowControl/>
        <w:numPr>
          <w:ilvl w:val="0"/>
          <w:numId w:val="44"/>
        </w:numPr>
        <w:tabs>
          <w:tab w:val="left" w:pos="1418"/>
          <w:tab w:val="left" w:pos="1701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hyperlink r:id="rId11" w:history="1">
        <w:r w:rsidR="00AD24BB" w:rsidRPr="00E7657D">
          <w:rPr>
            <w:rStyle w:val="ae"/>
            <w:rFonts w:asciiTheme="minorHAnsi" w:hAnsiTheme="minorHAnsi" w:cstheme="minorHAnsi"/>
            <w:sz w:val="24"/>
            <w:szCs w:val="24"/>
            <w:lang w:val="en-US"/>
          </w:rPr>
          <w:t>http://www.escardio.org</w:t>
        </w:r>
      </w:hyperlink>
      <w:r w:rsidR="00AD24BB" w:rsidRPr="00E7657D">
        <w:rPr>
          <w:rFonts w:asciiTheme="minorHAnsi" w:hAnsiTheme="minorHAnsi" w:cstheme="minorHAnsi"/>
          <w:sz w:val="24"/>
          <w:szCs w:val="24"/>
          <w:lang w:val="en-US"/>
        </w:rPr>
        <w:t xml:space="preserve"> - European Society of Cardiology (ESC).</w:t>
      </w:r>
    </w:p>
    <w:p w:rsidR="00AD24BB" w:rsidRPr="00E7657D" w:rsidRDefault="00AD24BB" w:rsidP="00415C5C">
      <w:pPr>
        <w:numPr>
          <w:ilvl w:val="0"/>
          <w:numId w:val="44"/>
        </w:numPr>
        <w:spacing w:after="0" w:line="240" w:lineRule="auto"/>
        <w:rPr>
          <w:rFonts w:cstheme="minorHAnsi"/>
          <w:sz w:val="24"/>
          <w:szCs w:val="24"/>
        </w:rPr>
      </w:pPr>
      <w:r w:rsidRPr="00E7657D">
        <w:rPr>
          <w:rFonts w:cstheme="minorHAnsi"/>
          <w:sz w:val="24"/>
          <w:szCs w:val="24"/>
        </w:rPr>
        <w:t>http://www.fsvok.r Федеральная система внешней оценки качества клинических лабораторных исследований</w:t>
      </w:r>
    </w:p>
    <w:p w:rsidR="00AD24BB" w:rsidRPr="00E7657D" w:rsidRDefault="000810ED" w:rsidP="00415C5C">
      <w:pPr>
        <w:pStyle w:val="a7"/>
        <w:widowControl/>
        <w:numPr>
          <w:ilvl w:val="0"/>
          <w:numId w:val="44"/>
        </w:numPr>
        <w:tabs>
          <w:tab w:val="left" w:pos="1418"/>
          <w:tab w:val="left" w:pos="1701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hyperlink r:id="rId12" w:history="1">
        <w:r w:rsidR="00AD24BB" w:rsidRPr="00E7657D">
          <w:rPr>
            <w:rStyle w:val="ae"/>
            <w:rFonts w:asciiTheme="minorHAnsi" w:hAnsiTheme="minorHAnsi" w:cstheme="minorHAnsi"/>
            <w:sz w:val="24"/>
            <w:szCs w:val="24"/>
          </w:rPr>
          <w:t>http://www.gastro-oline.ru</w:t>
        </w:r>
      </w:hyperlink>
      <w:r w:rsidR="00AD24BB" w:rsidRPr="00E7657D">
        <w:rPr>
          <w:rFonts w:asciiTheme="minorHAnsi" w:hAnsiTheme="minorHAnsi" w:cstheme="minorHAnsi"/>
          <w:sz w:val="24"/>
          <w:szCs w:val="24"/>
        </w:rPr>
        <w:t xml:space="preserve"> - Научное Общество Гастроэнтерологов России (НОГР).</w:t>
      </w:r>
    </w:p>
    <w:p w:rsidR="00AD24BB" w:rsidRPr="00E7657D" w:rsidRDefault="000810ED" w:rsidP="00415C5C">
      <w:pPr>
        <w:pStyle w:val="a7"/>
        <w:widowControl/>
        <w:numPr>
          <w:ilvl w:val="0"/>
          <w:numId w:val="44"/>
        </w:numPr>
        <w:tabs>
          <w:tab w:val="left" w:pos="1418"/>
          <w:tab w:val="left" w:pos="1701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hyperlink r:id="rId13" w:history="1">
        <w:r w:rsidR="00AD24BB" w:rsidRPr="00E7657D">
          <w:rPr>
            <w:rStyle w:val="ae"/>
            <w:rFonts w:asciiTheme="minorHAnsi" w:hAnsiTheme="minorHAnsi" w:cstheme="minorHAnsi"/>
            <w:sz w:val="24"/>
            <w:szCs w:val="24"/>
          </w:rPr>
          <w:t>http://www.pulmonlogy.ru</w:t>
        </w:r>
      </w:hyperlink>
      <w:r w:rsidR="00AD24BB" w:rsidRPr="00E7657D">
        <w:rPr>
          <w:rFonts w:asciiTheme="minorHAnsi" w:hAnsiTheme="minorHAnsi" w:cstheme="minorHAnsi"/>
          <w:sz w:val="24"/>
          <w:szCs w:val="24"/>
        </w:rPr>
        <w:t xml:space="preserve"> - Российское респираторное общество.</w:t>
      </w:r>
    </w:p>
    <w:p w:rsidR="00AD24BB" w:rsidRPr="00E7657D" w:rsidRDefault="000810ED" w:rsidP="00415C5C">
      <w:pPr>
        <w:pStyle w:val="a7"/>
        <w:widowControl/>
        <w:numPr>
          <w:ilvl w:val="0"/>
          <w:numId w:val="44"/>
        </w:numPr>
        <w:tabs>
          <w:tab w:val="left" w:pos="1418"/>
          <w:tab w:val="left" w:pos="1701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hyperlink r:id="rId14" w:history="1">
        <w:r w:rsidR="00AD24BB" w:rsidRPr="00E7657D">
          <w:rPr>
            <w:rStyle w:val="ae"/>
            <w:rFonts w:asciiTheme="minorHAnsi" w:hAnsiTheme="minorHAnsi" w:cstheme="minorHAnsi"/>
            <w:sz w:val="24"/>
            <w:szCs w:val="24"/>
          </w:rPr>
          <w:t>http://www.rsmsim.ru</w:t>
        </w:r>
      </w:hyperlink>
      <w:r w:rsidR="00AD24BB" w:rsidRPr="00E7657D">
        <w:rPr>
          <w:rFonts w:asciiTheme="minorHAnsi" w:hAnsiTheme="minorHAnsi" w:cstheme="minorHAnsi"/>
          <w:sz w:val="24"/>
          <w:szCs w:val="24"/>
        </w:rPr>
        <w:t xml:space="preserve"> - российское научное медицинское общество терапевтов РНМОТ).</w:t>
      </w:r>
    </w:p>
    <w:p w:rsidR="00AD24BB" w:rsidRPr="00E7657D" w:rsidRDefault="000810ED" w:rsidP="00415C5C">
      <w:pPr>
        <w:pStyle w:val="a7"/>
        <w:widowControl/>
        <w:numPr>
          <w:ilvl w:val="0"/>
          <w:numId w:val="44"/>
        </w:numPr>
        <w:tabs>
          <w:tab w:val="left" w:pos="1418"/>
          <w:tab w:val="left" w:pos="1701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hyperlink r:id="rId15" w:history="1">
        <w:r w:rsidR="00AD24BB" w:rsidRPr="00E7657D">
          <w:rPr>
            <w:rStyle w:val="ae"/>
            <w:rFonts w:asciiTheme="minorHAnsi" w:hAnsiTheme="minorHAnsi" w:cstheme="minorHAnsi"/>
            <w:sz w:val="24"/>
            <w:szCs w:val="24"/>
          </w:rPr>
          <w:t>http://www.vnoa.ru</w:t>
        </w:r>
      </w:hyperlink>
      <w:r w:rsidR="00AD24BB" w:rsidRPr="00E7657D">
        <w:rPr>
          <w:rFonts w:asciiTheme="minorHAnsi" w:hAnsiTheme="minorHAnsi" w:cstheme="minorHAnsi"/>
          <w:sz w:val="24"/>
          <w:szCs w:val="24"/>
        </w:rPr>
        <w:t xml:space="preserve"> – всероссийское научное общество аритмологов (ВНОА).</w:t>
      </w:r>
    </w:p>
    <w:p w:rsidR="00AD24BB" w:rsidRPr="00E7657D" w:rsidRDefault="00AD24BB" w:rsidP="00415C5C">
      <w:pPr>
        <w:numPr>
          <w:ilvl w:val="0"/>
          <w:numId w:val="4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val="en-US"/>
        </w:rPr>
      </w:pPr>
      <w:r w:rsidRPr="00E7657D">
        <w:rPr>
          <w:rFonts w:eastAsia="Calibri" w:cstheme="minorHAnsi"/>
          <w:bCs/>
          <w:sz w:val="24"/>
          <w:szCs w:val="24"/>
          <w:lang w:val="en-US"/>
        </w:rPr>
        <w:t xml:space="preserve">Web of Science URL: </w:t>
      </w:r>
      <w:r w:rsidRPr="00E7657D">
        <w:rPr>
          <w:rFonts w:eastAsia="Calibri" w:cstheme="minorHAnsi"/>
          <w:sz w:val="24"/>
          <w:szCs w:val="24"/>
          <w:lang w:val="en-US"/>
        </w:rPr>
        <w:t>http://isiknowledge.com</w:t>
      </w:r>
    </w:p>
    <w:p w:rsidR="00AD24BB" w:rsidRPr="00E7657D" w:rsidRDefault="000810ED" w:rsidP="00415C5C">
      <w:pPr>
        <w:pStyle w:val="a7"/>
        <w:widowControl/>
        <w:numPr>
          <w:ilvl w:val="0"/>
          <w:numId w:val="44"/>
        </w:numPr>
        <w:tabs>
          <w:tab w:val="left" w:pos="1418"/>
          <w:tab w:val="left" w:pos="1701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hyperlink w:history="1">
        <w:r w:rsidR="00AD24BB" w:rsidRPr="00E7657D">
          <w:rPr>
            <w:rStyle w:val="ae"/>
            <w:rFonts w:asciiTheme="minorHAnsi" w:hAnsiTheme="minorHAnsi" w:cstheme="minorHAnsi"/>
            <w:sz w:val="24"/>
            <w:szCs w:val="24"/>
            <w:lang w:val="en-US"/>
          </w:rPr>
          <w:t>www.american heart.org</w:t>
        </w:r>
      </w:hyperlink>
      <w:r w:rsidR="00AD24BB" w:rsidRPr="00E7657D">
        <w:rPr>
          <w:rFonts w:asciiTheme="minorHAnsi" w:hAnsiTheme="minorHAnsi" w:cstheme="minorHAnsi"/>
          <w:sz w:val="24"/>
          <w:szCs w:val="24"/>
          <w:lang w:val="en-US"/>
        </w:rPr>
        <w:t xml:space="preserve"> - American Heart Association (</w:t>
      </w:r>
      <w:r w:rsidR="00AD24BB" w:rsidRPr="00E7657D">
        <w:rPr>
          <w:rFonts w:asciiTheme="minorHAnsi" w:hAnsiTheme="minorHAnsi" w:cstheme="minorHAnsi"/>
          <w:sz w:val="24"/>
          <w:szCs w:val="24"/>
        </w:rPr>
        <w:t>А</w:t>
      </w:r>
      <w:r w:rsidR="00AD24BB" w:rsidRPr="00E7657D">
        <w:rPr>
          <w:rFonts w:asciiTheme="minorHAnsi" w:hAnsiTheme="minorHAnsi" w:cstheme="minorHAnsi"/>
          <w:sz w:val="24"/>
          <w:szCs w:val="24"/>
          <w:lang w:val="en-US"/>
        </w:rPr>
        <w:t>HA).</w:t>
      </w:r>
    </w:p>
    <w:p w:rsidR="00AD24BB" w:rsidRPr="00E7657D" w:rsidRDefault="00AD24BB" w:rsidP="00415C5C">
      <w:pPr>
        <w:numPr>
          <w:ilvl w:val="0"/>
          <w:numId w:val="4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7657D">
        <w:rPr>
          <w:rFonts w:eastAsia="Calibri" w:cstheme="minorHAnsi"/>
          <w:bCs/>
          <w:sz w:val="24"/>
          <w:szCs w:val="24"/>
        </w:rPr>
        <w:t xml:space="preserve">Ресурсы Института научной информации по общественным наукам Российской академии наук (ИНИОН РАН) URL: </w:t>
      </w:r>
      <w:r w:rsidRPr="00E7657D">
        <w:rPr>
          <w:rFonts w:eastAsia="Calibri" w:cstheme="minorHAnsi"/>
          <w:sz w:val="24"/>
          <w:szCs w:val="24"/>
        </w:rPr>
        <w:t>http://elibrary.ru/</w:t>
      </w:r>
    </w:p>
    <w:p w:rsidR="005734DF" w:rsidRDefault="00AD24BB" w:rsidP="00415C5C">
      <w:pPr>
        <w:numPr>
          <w:ilvl w:val="0"/>
          <w:numId w:val="4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E7657D">
        <w:rPr>
          <w:rFonts w:eastAsia="Calibri" w:cstheme="minorHAnsi"/>
          <w:bCs/>
          <w:sz w:val="24"/>
          <w:szCs w:val="24"/>
        </w:rPr>
        <w:t xml:space="preserve">Университетская информационная система Россия </w:t>
      </w:r>
      <w:r w:rsidRPr="00E7657D">
        <w:rPr>
          <w:rFonts w:eastAsia="Calibri" w:cstheme="minorHAnsi"/>
          <w:bCs/>
          <w:sz w:val="24"/>
          <w:szCs w:val="24"/>
          <w:lang w:val="en-US"/>
        </w:rPr>
        <w:t>URL</w:t>
      </w:r>
      <w:r w:rsidRPr="00E7657D">
        <w:rPr>
          <w:rFonts w:eastAsia="Calibri" w:cstheme="minorHAnsi"/>
          <w:bCs/>
          <w:sz w:val="24"/>
          <w:szCs w:val="24"/>
        </w:rPr>
        <w:t xml:space="preserve">: </w:t>
      </w:r>
      <w:hyperlink r:id="rId16" w:history="1">
        <w:r w:rsidR="005734DF" w:rsidRPr="00001AFA">
          <w:rPr>
            <w:rStyle w:val="ae"/>
            <w:rFonts w:eastAsia="Calibri" w:cstheme="minorHAnsi"/>
            <w:bCs/>
            <w:sz w:val="24"/>
            <w:szCs w:val="24"/>
            <w:lang w:val="en-US"/>
          </w:rPr>
          <w:t>http</w:t>
        </w:r>
        <w:r w:rsidR="005734DF" w:rsidRPr="00001AFA">
          <w:rPr>
            <w:rStyle w:val="ae"/>
            <w:rFonts w:eastAsia="Calibri" w:cstheme="minorHAnsi"/>
            <w:bCs/>
            <w:sz w:val="24"/>
            <w:szCs w:val="24"/>
          </w:rPr>
          <w:t>://</w:t>
        </w:r>
        <w:r w:rsidR="005734DF" w:rsidRPr="00001AFA">
          <w:rPr>
            <w:rStyle w:val="ae"/>
            <w:rFonts w:eastAsia="Calibri" w:cstheme="minorHAnsi"/>
            <w:bCs/>
            <w:sz w:val="24"/>
            <w:szCs w:val="24"/>
            <w:lang w:val="en-US"/>
          </w:rPr>
          <w:t>www</w:t>
        </w:r>
        <w:r w:rsidR="005734DF" w:rsidRPr="00001AFA">
          <w:rPr>
            <w:rStyle w:val="ae"/>
            <w:rFonts w:eastAsia="Calibri" w:cstheme="minorHAnsi"/>
            <w:bCs/>
            <w:sz w:val="24"/>
            <w:szCs w:val="24"/>
          </w:rPr>
          <w:t>.</w:t>
        </w:r>
        <w:r w:rsidR="005734DF" w:rsidRPr="00001AFA">
          <w:rPr>
            <w:rStyle w:val="ae"/>
            <w:rFonts w:eastAsia="Calibri" w:cstheme="minorHAnsi"/>
            <w:bCs/>
            <w:sz w:val="24"/>
            <w:szCs w:val="24"/>
            <w:lang w:val="en-US"/>
          </w:rPr>
          <w:t>cir</w:t>
        </w:r>
        <w:r w:rsidR="005734DF" w:rsidRPr="00001AFA">
          <w:rPr>
            <w:rStyle w:val="ae"/>
            <w:rFonts w:eastAsia="Calibri" w:cstheme="minorHAnsi"/>
            <w:bCs/>
            <w:sz w:val="24"/>
            <w:szCs w:val="24"/>
          </w:rPr>
          <w:t>.</w:t>
        </w:r>
        <w:r w:rsidR="005734DF" w:rsidRPr="00001AFA">
          <w:rPr>
            <w:rStyle w:val="ae"/>
            <w:rFonts w:eastAsia="Calibri" w:cstheme="minorHAnsi"/>
            <w:bCs/>
            <w:sz w:val="24"/>
            <w:szCs w:val="24"/>
            <w:lang w:val="en-US"/>
          </w:rPr>
          <w:t>ru</w:t>
        </w:r>
        <w:r w:rsidR="005734DF" w:rsidRPr="00001AFA">
          <w:rPr>
            <w:rStyle w:val="ae"/>
            <w:rFonts w:eastAsia="Calibri" w:cstheme="minorHAnsi"/>
            <w:bCs/>
            <w:sz w:val="24"/>
            <w:szCs w:val="24"/>
          </w:rPr>
          <w:t>/</w:t>
        </w:r>
        <w:r w:rsidR="005734DF" w:rsidRPr="00001AFA">
          <w:rPr>
            <w:rStyle w:val="ae"/>
            <w:rFonts w:eastAsia="Calibri" w:cstheme="minorHAnsi"/>
            <w:bCs/>
            <w:sz w:val="24"/>
            <w:szCs w:val="24"/>
            <w:lang w:val="en-US"/>
          </w:rPr>
          <w:t>index</w:t>
        </w:r>
        <w:r w:rsidR="005734DF" w:rsidRPr="00001AFA">
          <w:rPr>
            <w:rStyle w:val="ae"/>
            <w:rFonts w:eastAsia="Calibri" w:cstheme="minorHAnsi"/>
            <w:bCs/>
            <w:sz w:val="24"/>
            <w:szCs w:val="24"/>
          </w:rPr>
          <w:t>.</w:t>
        </w:r>
        <w:r w:rsidR="005734DF" w:rsidRPr="00001AFA">
          <w:rPr>
            <w:rStyle w:val="ae"/>
            <w:rFonts w:eastAsia="Calibri" w:cstheme="minorHAnsi"/>
            <w:bCs/>
            <w:sz w:val="24"/>
            <w:szCs w:val="24"/>
            <w:lang w:val="en-US"/>
          </w:rPr>
          <w:t>js</w:t>
        </w:r>
      </w:hyperlink>
    </w:p>
    <w:p w:rsidR="005734DF" w:rsidRDefault="005734DF" w:rsidP="005734D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eastAsia="Calibri" w:cstheme="minorHAnsi"/>
          <w:bCs/>
          <w:sz w:val="24"/>
          <w:szCs w:val="24"/>
        </w:rPr>
      </w:pPr>
    </w:p>
    <w:p w:rsidR="00AD24BB" w:rsidRPr="005734DF" w:rsidRDefault="00AD24BB" w:rsidP="005734D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bCs/>
          <w:sz w:val="24"/>
          <w:szCs w:val="24"/>
        </w:rPr>
      </w:pPr>
      <w:r w:rsidRPr="005734DF">
        <w:rPr>
          <w:rFonts w:cstheme="minorHAnsi"/>
          <w:sz w:val="24"/>
          <w:szCs w:val="24"/>
        </w:rPr>
        <w:t xml:space="preserve"> </w:t>
      </w:r>
      <w:r w:rsidRPr="005734DF">
        <w:rPr>
          <w:rFonts w:eastAsia="Calibri" w:cstheme="minorHAnsi"/>
          <w:b/>
          <w:color w:val="000000"/>
          <w:sz w:val="24"/>
          <w:szCs w:val="24"/>
        </w:rPr>
        <w:t>6. Материально-техническое обеспечение:</w:t>
      </w:r>
    </w:p>
    <w:p w:rsidR="00AD24BB" w:rsidRPr="00E7657D" w:rsidRDefault="00AD24BB" w:rsidP="00E7657D">
      <w:pPr>
        <w:pStyle w:val="a7"/>
        <w:widowControl/>
        <w:numPr>
          <w:ilvl w:val="0"/>
          <w:numId w:val="24"/>
        </w:numPr>
        <w:ind w:left="426"/>
        <w:rPr>
          <w:rFonts w:asciiTheme="minorHAnsi" w:eastAsia="TimesNewRoman" w:hAnsiTheme="minorHAnsi" w:cstheme="minorHAnsi"/>
          <w:sz w:val="24"/>
          <w:szCs w:val="24"/>
          <w:lang w:eastAsia="en-US"/>
        </w:rPr>
      </w:pPr>
      <w:r w:rsidRPr="00E7657D">
        <w:rPr>
          <w:rFonts w:asciiTheme="minorHAnsi" w:eastAsia="TimesNewRoman" w:hAnsiTheme="minorHAnsi" w:cstheme="minorHAnsi"/>
          <w:sz w:val="24"/>
          <w:szCs w:val="24"/>
          <w:lang w:eastAsia="en-US"/>
        </w:rPr>
        <w:t>Клиническая база: палаты отделений, параклинические диагностические отделения;</w:t>
      </w:r>
    </w:p>
    <w:p w:rsidR="00AD24BB" w:rsidRPr="00E7657D" w:rsidRDefault="00AD24BB" w:rsidP="00E7657D">
      <w:pPr>
        <w:pStyle w:val="a7"/>
        <w:widowControl/>
        <w:numPr>
          <w:ilvl w:val="0"/>
          <w:numId w:val="24"/>
        </w:numPr>
        <w:ind w:left="426"/>
        <w:rPr>
          <w:rFonts w:asciiTheme="minorHAnsi" w:eastAsia="TimesNewRoman" w:hAnsiTheme="minorHAnsi" w:cstheme="minorHAnsi"/>
          <w:sz w:val="24"/>
          <w:szCs w:val="24"/>
          <w:lang w:eastAsia="en-US"/>
        </w:rPr>
      </w:pPr>
      <w:r w:rsidRPr="00E7657D">
        <w:rPr>
          <w:rFonts w:asciiTheme="minorHAnsi" w:eastAsia="TimesNewRoman" w:hAnsiTheme="minorHAnsi" w:cstheme="minorHAnsi"/>
          <w:sz w:val="24"/>
          <w:szCs w:val="24"/>
          <w:lang w:eastAsia="en-US"/>
        </w:rPr>
        <w:t>Аудитория, оснащенная посадочными местами, столами, доской и мелом;</w:t>
      </w:r>
    </w:p>
    <w:p w:rsidR="00AD24BB" w:rsidRPr="00E7657D" w:rsidRDefault="00AD24BB" w:rsidP="00E7657D">
      <w:pPr>
        <w:pStyle w:val="a7"/>
        <w:widowControl/>
        <w:numPr>
          <w:ilvl w:val="0"/>
          <w:numId w:val="24"/>
        </w:numPr>
        <w:ind w:left="426"/>
        <w:rPr>
          <w:rFonts w:asciiTheme="minorHAnsi" w:eastAsia="TimesNewRoman" w:hAnsiTheme="minorHAnsi" w:cstheme="minorHAnsi"/>
          <w:sz w:val="24"/>
          <w:szCs w:val="24"/>
          <w:lang w:eastAsia="en-US"/>
        </w:rPr>
      </w:pPr>
      <w:r w:rsidRPr="00E7657D">
        <w:rPr>
          <w:rFonts w:asciiTheme="minorHAnsi" w:eastAsia="TimesNewRoman" w:hAnsiTheme="minorHAnsi" w:cstheme="minorHAnsi"/>
          <w:sz w:val="24"/>
          <w:szCs w:val="24"/>
          <w:lang w:eastAsia="en-US"/>
        </w:rPr>
        <w:t>Учебные комнаты, оснащенные столами, стульями, доской, мелом, средствами нагляного обеспечения учебного процесса (в т.ч. мультимедийными);</w:t>
      </w:r>
    </w:p>
    <w:p w:rsidR="00AD24BB" w:rsidRPr="00E7657D" w:rsidRDefault="00AD24BB" w:rsidP="00E7657D">
      <w:pPr>
        <w:pStyle w:val="a7"/>
        <w:widowControl/>
        <w:numPr>
          <w:ilvl w:val="0"/>
          <w:numId w:val="24"/>
        </w:numPr>
        <w:ind w:left="426"/>
        <w:rPr>
          <w:rFonts w:asciiTheme="minorHAnsi" w:eastAsia="TimesNewRoman" w:hAnsiTheme="minorHAnsi" w:cstheme="minorHAnsi"/>
          <w:sz w:val="24"/>
          <w:szCs w:val="24"/>
          <w:lang w:eastAsia="en-US"/>
        </w:rPr>
      </w:pPr>
      <w:r w:rsidRPr="00E7657D">
        <w:rPr>
          <w:rFonts w:asciiTheme="minorHAnsi" w:eastAsia="TimesNewRoman" w:hAnsiTheme="minorHAnsi" w:cstheme="minorHAnsi"/>
          <w:sz w:val="24"/>
          <w:szCs w:val="24"/>
          <w:lang w:eastAsia="en-US"/>
        </w:rPr>
        <w:t>Мультимедийный комплекс (ноутбук, проектор, экран)</w:t>
      </w:r>
    </w:p>
    <w:p w:rsidR="00AD24BB" w:rsidRPr="00E7657D" w:rsidRDefault="00AD24BB" w:rsidP="00E7657D">
      <w:pPr>
        <w:pStyle w:val="a7"/>
        <w:widowControl/>
        <w:numPr>
          <w:ilvl w:val="0"/>
          <w:numId w:val="24"/>
        </w:numPr>
        <w:autoSpaceDE/>
        <w:autoSpaceDN/>
        <w:adjustRightInd/>
        <w:ind w:left="426"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E7657D">
        <w:rPr>
          <w:rFonts w:asciiTheme="minorHAnsi" w:eastAsia="TimesNewRoman" w:hAnsiTheme="minorHAnsi" w:cstheme="minorHAnsi"/>
          <w:sz w:val="24"/>
          <w:szCs w:val="24"/>
          <w:lang w:eastAsia="en-US"/>
        </w:rPr>
        <w:t>Ситуационные задачи,</w:t>
      </w:r>
      <w:r w:rsidR="005734DF" w:rsidRPr="00E7657D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 </w:t>
      </w:r>
      <w:r w:rsidR="005734DF">
        <w:rPr>
          <w:rFonts w:asciiTheme="minorHAnsi" w:eastAsia="TimesNewRoman" w:hAnsiTheme="minorHAnsi" w:cstheme="minorHAnsi"/>
          <w:sz w:val="24"/>
          <w:szCs w:val="24"/>
          <w:lang w:eastAsia="en-US"/>
        </w:rPr>
        <w:t>наборы ЭКГ</w:t>
      </w:r>
      <w:r w:rsidRPr="00E7657D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 по изучаемым темам</w:t>
      </w:r>
    </w:p>
    <w:p w:rsidR="00415C5C" w:rsidRDefault="00415C5C" w:rsidP="00E7657D">
      <w:pPr>
        <w:spacing w:after="0" w:line="240" w:lineRule="auto"/>
        <w:ind w:left="426"/>
        <w:jc w:val="center"/>
        <w:rPr>
          <w:rFonts w:cstheme="minorHAnsi"/>
          <w:b/>
          <w:sz w:val="24"/>
          <w:szCs w:val="24"/>
        </w:rPr>
      </w:pPr>
    </w:p>
    <w:p w:rsidR="00AD24BB" w:rsidRPr="00E7657D" w:rsidRDefault="00AD24BB" w:rsidP="00E7657D">
      <w:pPr>
        <w:spacing w:after="0" w:line="240" w:lineRule="auto"/>
        <w:ind w:left="426"/>
        <w:jc w:val="center"/>
        <w:rPr>
          <w:rFonts w:cstheme="minorHAnsi"/>
          <w:b/>
          <w:sz w:val="24"/>
          <w:szCs w:val="24"/>
        </w:rPr>
      </w:pPr>
      <w:r w:rsidRPr="00E7657D">
        <w:rPr>
          <w:rFonts w:cstheme="minorHAnsi"/>
          <w:b/>
          <w:sz w:val="24"/>
          <w:szCs w:val="24"/>
        </w:rPr>
        <w:t>Учебные  и вспомогательные помещения кафедры госпитальной терапии</w:t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818"/>
        <w:gridCol w:w="2835"/>
        <w:gridCol w:w="1134"/>
        <w:gridCol w:w="1134"/>
        <w:gridCol w:w="22"/>
        <w:gridCol w:w="3912"/>
        <w:gridCol w:w="35"/>
      </w:tblGrid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695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bCs/>
                <w:sz w:val="24"/>
                <w:szCs w:val="24"/>
              </w:rPr>
            </w:pPr>
            <w:r w:rsidRPr="00E7657D">
              <w:rPr>
                <w:rFonts w:eastAsia="Times New Roman" w:cstheme="minorHAnsi"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E7657D">
              <w:rPr>
                <w:rFonts w:cstheme="minorHAnsi"/>
                <w:bCs/>
                <w:sz w:val="24"/>
                <w:szCs w:val="24"/>
              </w:rPr>
              <w:t>Адрес  и Вид помещения</w:t>
            </w:r>
          </w:p>
        </w:tc>
        <w:tc>
          <w:tcPr>
            <w:tcW w:w="1134" w:type="dxa"/>
            <w:vAlign w:val="center"/>
          </w:tcPr>
          <w:p w:rsidR="00AD24BB" w:rsidRPr="00E7657D" w:rsidRDefault="00AD24BB" w:rsidP="00E7657D">
            <w:pPr>
              <w:spacing w:after="0" w:line="240" w:lineRule="auto"/>
              <w:ind w:left="426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E7657D">
              <w:rPr>
                <w:rFonts w:eastAsia="Times New Roman" w:cstheme="minorHAnsi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E7657D">
              <w:rPr>
                <w:rFonts w:eastAsia="Times New Roman" w:cstheme="minorHAnsi"/>
                <w:bCs/>
                <w:sz w:val="24"/>
                <w:szCs w:val="24"/>
              </w:rPr>
              <w:t>Площадь помещений, м</w:t>
            </w:r>
            <w:r w:rsidRPr="00E7657D">
              <w:rPr>
                <w:rFonts w:eastAsia="Times New Roman" w:cstheme="minorHAnsi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12" w:type="dxa"/>
            <w:shd w:val="clear" w:color="auto" w:fill="auto"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E7657D">
              <w:rPr>
                <w:rFonts w:eastAsia="Times New Roman" w:cstheme="minorHAnsi"/>
                <w:bCs/>
                <w:sz w:val="24"/>
                <w:szCs w:val="24"/>
              </w:rPr>
              <w:t>Обеспеченность наглядными пособиями и др. оборудованием</w:t>
            </w: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231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7657D">
              <w:rPr>
                <w:rFonts w:eastAsia="Times New Roman" w:cstheme="minorHAnsi"/>
                <w:b/>
                <w:bCs/>
                <w:sz w:val="24"/>
                <w:szCs w:val="24"/>
              </w:rPr>
              <w:t>ГАУЗ  МГКБ №1,  Гагарина, 23.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7657D">
              <w:rPr>
                <w:rFonts w:eastAsia="Times New Roman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12" w:type="dxa"/>
            <w:vMerge w:val="restart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 xml:space="preserve">Учебные комнаты  - учебные доски, комплекты ученические КШМ №6, Аппараты для измерения АД, электрокардиографы, пикфлуорометры ПФИ-1, ситуационные задачи.    </w:t>
            </w:r>
            <w:r w:rsidRPr="00E7657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                  </w:t>
            </w:r>
            <w:r w:rsidRPr="00E7657D">
              <w:rPr>
                <w:rFonts w:eastAsia="Times New Roman" w:cstheme="minorHAnsi"/>
                <w:sz w:val="24"/>
                <w:szCs w:val="24"/>
              </w:rPr>
              <w:t xml:space="preserve">Приказ Министра обороны РФ, ситуационные задачи, стенды,   Информационные стенды со сменной информацией. Наборы ситуационных задач. </w:t>
            </w:r>
            <w:r w:rsidR="00415C5C">
              <w:rPr>
                <w:rFonts w:eastAsia="Times New Roman" w:cstheme="minorHAnsi"/>
                <w:sz w:val="24"/>
                <w:szCs w:val="24"/>
              </w:rPr>
              <w:t>Наборы ЭКГ.</w:t>
            </w:r>
            <w:r w:rsidRPr="00E7657D">
              <w:rPr>
                <w:rFonts w:eastAsia="Times New Roman" w:cstheme="minorHAnsi"/>
                <w:sz w:val="24"/>
                <w:szCs w:val="24"/>
              </w:rPr>
              <w:t>Наборы презентаций по изучаемым темам и препаратам. Тестовые задания по изучаемым темам.</w:t>
            </w:r>
          </w:p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Компьютерный класс -  Компьютеры, контролирующие  и обучающие программы.</w:t>
            </w: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127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Учебные комнаты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b/>
                <w:bCs/>
                <w:sz w:val="24"/>
                <w:szCs w:val="24"/>
              </w:rPr>
              <w:t>111.9</w:t>
            </w:r>
          </w:p>
        </w:tc>
        <w:tc>
          <w:tcPr>
            <w:tcW w:w="3912" w:type="dxa"/>
            <w:vMerge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255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кабинет профессора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3912" w:type="dxa"/>
            <w:vMerge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270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ассистентская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8,8</w:t>
            </w:r>
          </w:p>
        </w:tc>
        <w:tc>
          <w:tcPr>
            <w:tcW w:w="3912" w:type="dxa"/>
            <w:vMerge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207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7657D">
              <w:rPr>
                <w:rFonts w:eastAsia="Times New Roman" w:cstheme="minorHAnsi"/>
                <w:b/>
                <w:bCs/>
                <w:sz w:val="24"/>
                <w:szCs w:val="24"/>
              </w:rPr>
              <w:t>ГАУЗ ООКБ №2, Невельская 24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3912" w:type="dxa"/>
            <w:vMerge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255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 xml:space="preserve">Учебные комнаты 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72</w:t>
            </w:r>
          </w:p>
        </w:tc>
        <w:tc>
          <w:tcPr>
            <w:tcW w:w="3912" w:type="dxa"/>
            <w:vMerge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255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Лаборантская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22,3</w:t>
            </w:r>
          </w:p>
        </w:tc>
        <w:tc>
          <w:tcPr>
            <w:tcW w:w="3912" w:type="dxa"/>
            <w:vMerge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270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Компьютерный класс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3912" w:type="dxa"/>
            <w:vMerge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255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Кабинет зав. кафедрой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31</w:t>
            </w:r>
          </w:p>
        </w:tc>
        <w:tc>
          <w:tcPr>
            <w:tcW w:w="3912" w:type="dxa"/>
            <w:vMerge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270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 xml:space="preserve">Ассистентская 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19,5</w:t>
            </w:r>
          </w:p>
        </w:tc>
        <w:tc>
          <w:tcPr>
            <w:tcW w:w="3912" w:type="dxa"/>
            <w:vMerge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426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415C5C">
            <w:pPr>
              <w:spacing w:after="0" w:line="240" w:lineRule="auto"/>
              <w:ind w:left="17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7657D">
              <w:rPr>
                <w:rFonts w:eastAsia="Times New Roman" w:cstheme="minorHAnsi"/>
                <w:b/>
                <w:bCs/>
                <w:sz w:val="24"/>
                <w:szCs w:val="24"/>
              </w:rPr>
              <w:t>ГАУЗ МГКБ им. Н.И.Пирогова, пр. Победы 140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3912" w:type="dxa"/>
            <w:vMerge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255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Кабинет профессора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3912" w:type="dxa"/>
            <w:vMerge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D24BB" w:rsidRPr="00E7657D" w:rsidTr="00415C5C">
        <w:trPr>
          <w:gridBefore w:val="1"/>
          <w:gridAfter w:val="1"/>
          <w:wBefore w:w="33" w:type="dxa"/>
          <w:wAfter w:w="35" w:type="dxa"/>
          <w:trHeight w:val="284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D24BB" w:rsidRPr="00E7657D" w:rsidRDefault="00AD24BB" w:rsidP="00415C5C">
            <w:pPr>
              <w:spacing w:after="0" w:line="240" w:lineRule="auto"/>
              <w:ind w:left="28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Учебная комната</w:t>
            </w:r>
          </w:p>
        </w:tc>
        <w:tc>
          <w:tcPr>
            <w:tcW w:w="1134" w:type="dxa"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3912" w:type="dxa"/>
            <w:vMerge/>
            <w:vAlign w:val="center"/>
            <w:hideMark/>
          </w:tcPr>
          <w:p w:rsidR="00AD24BB" w:rsidRPr="00E7657D" w:rsidRDefault="00AD24BB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5C5C" w:rsidRPr="00E7657D" w:rsidTr="00415C5C">
        <w:trPr>
          <w:trHeight w:val="270"/>
        </w:trPr>
        <w:tc>
          <w:tcPr>
            <w:tcW w:w="3686" w:type="dxa"/>
            <w:gridSpan w:val="3"/>
            <w:shd w:val="clear" w:color="auto" w:fill="auto"/>
            <w:noWrap/>
            <w:vAlign w:val="bottom"/>
            <w:hideMark/>
          </w:tcPr>
          <w:p w:rsidR="00415C5C" w:rsidRPr="00E7657D" w:rsidRDefault="00415C5C" w:rsidP="00415C5C">
            <w:pPr>
              <w:spacing w:after="0" w:line="240" w:lineRule="auto"/>
              <w:ind w:left="42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 </w:t>
            </w:r>
            <w:r w:rsidRPr="00E7657D">
              <w:rPr>
                <w:rFonts w:eastAsia="Times New Roman" w:cstheme="minorHAnsi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15C5C" w:rsidRPr="00E7657D" w:rsidRDefault="00415C5C" w:rsidP="00E7657D">
            <w:pPr>
              <w:spacing w:after="0" w:line="240" w:lineRule="auto"/>
              <w:ind w:left="426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15C5C" w:rsidRPr="00E7657D" w:rsidRDefault="00415C5C" w:rsidP="00415C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7657D">
              <w:rPr>
                <w:rFonts w:eastAsia="Times New Roman" w:cstheme="minorHAnsi"/>
                <w:b/>
                <w:bCs/>
                <w:sz w:val="24"/>
                <w:szCs w:val="24"/>
              </w:rPr>
              <w:t>352.5</w:t>
            </w:r>
          </w:p>
        </w:tc>
        <w:tc>
          <w:tcPr>
            <w:tcW w:w="3969" w:type="dxa"/>
            <w:gridSpan w:val="3"/>
            <w:shd w:val="clear" w:color="auto" w:fill="auto"/>
            <w:noWrap/>
            <w:hideMark/>
          </w:tcPr>
          <w:p w:rsidR="00415C5C" w:rsidRPr="00E7657D" w:rsidRDefault="00415C5C" w:rsidP="00E7657D">
            <w:pPr>
              <w:spacing w:after="0" w:line="240" w:lineRule="auto"/>
              <w:ind w:left="426"/>
              <w:rPr>
                <w:rFonts w:eastAsia="Times New Roman" w:cstheme="minorHAnsi"/>
                <w:sz w:val="24"/>
                <w:szCs w:val="24"/>
              </w:rPr>
            </w:pPr>
            <w:r w:rsidRPr="00E7657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</w:tbl>
    <w:p w:rsidR="00415C5C" w:rsidRDefault="00415C5C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5B6ABD" w:rsidRDefault="005B6ABD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5734DF">
        <w:rPr>
          <w:rFonts w:eastAsia="Times New Roman" w:cstheme="minorHAnsi"/>
          <w:bCs/>
          <w:color w:val="000000"/>
          <w:sz w:val="28"/>
          <w:szCs w:val="28"/>
          <w:lang w:eastAsia="ru-RU"/>
        </w:rPr>
        <w:lastRenderedPageBreak/>
        <w:t>МИНИСТЕРСТВО ЗДРАВООХРАНЕНИЯ РОССИЙСКОЙ ФЕДЕРАЦИИ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5734DF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5734DF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высшего профессионального образования 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5734DF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«Оренбургская государственная медицинская академия» 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5734DF">
        <w:rPr>
          <w:rFonts w:eastAsia="Times New Roman" w:cstheme="minorHAnsi"/>
          <w:bCs/>
          <w:color w:val="000000"/>
          <w:sz w:val="28"/>
          <w:szCs w:val="28"/>
          <w:lang w:eastAsia="ru-RU"/>
        </w:rPr>
        <w:t>Министерства здравоохранения  Российской Федерации</w:t>
      </w:r>
    </w:p>
    <w:p w:rsidR="004411C5" w:rsidRPr="005734DF" w:rsidRDefault="004411C5" w:rsidP="00E7657D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5734DF">
        <w:rPr>
          <w:rFonts w:eastAsia="Times New Roman" w:cstheme="minorHAnsi"/>
          <w:b/>
          <w:sz w:val="28"/>
          <w:szCs w:val="28"/>
          <w:lang w:eastAsia="ru-RU"/>
        </w:rPr>
        <w:t>ЛИСТ РЕГИСТРАЦИИ ВНЕСЕНИЙ ИЗМЕНЕНИЙ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2376"/>
        <w:gridCol w:w="878"/>
        <w:gridCol w:w="115"/>
        <w:gridCol w:w="6769"/>
        <w:gridCol w:w="115"/>
      </w:tblGrid>
      <w:tr w:rsidR="004411C5" w:rsidRPr="005734DF" w:rsidTr="002A323C">
        <w:trPr>
          <w:gridAfter w:val="1"/>
          <w:wAfter w:w="115" w:type="dxa"/>
          <w:trHeight w:val="735"/>
        </w:trPr>
        <w:tc>
          <w:tcPr>
            <w:tcW w:w="2376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Утверждено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на заседании проблемной комиссии по кардиологии </w:t>
            </w:r>
          </w:p>
        </w:tc>
      </w:tr>
      <w:tr w:rsidR="004411C5" w:rsidRPr="005734DF" w:rsidTr="002A323C">
        <w:trPr>
          <w:gridAfter w:val="1"/>
          <w:wAfter w:w="115" w:type="dxa"/>
        </w:trPr>
        <w:tc>
          <w:tcPr>
            <w:tcW w:w="2376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Протокол №7 от «16» ноября 2011г.</w:t>
            </w:r>
          </w:p>
        </w:tc>
      </w:tr>
      <w:tr w:rsidR="004411C5" w:rsidRPr="005734DF" w:rsidTr="002A323C">
        <w:trPr>
          <w:gridAfter w:val="1"/>
          <w:wAfter w:w="115" w:type="dxa"/>
        </w:trPr>
        <w:tc>
          <w:tcPr>
            <w:tcW w:w="2376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2376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Председатель проблемной комиссии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проф.                          Р.А.Либис</w:t>
            </w:r>
          </w:p>
        </w:tc>
      </w:tr>
    </w:tbl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064"/>
        <w:gridCol w:w="3258"/>
        <w:gridCol w:w="1669"/>
        <w:gridCol w:w="1669"/>
        <w:gridCol w:w="1422"/>
      </w:tblGrid>
      <w:tr w:rsidR="004411C5" w:rsidRPr="005734DF" w:rsidTr="002A323C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Дата введения изменений в 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Подпись 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Подпись зав. 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кафедрой</w:t>
            </w:r>
          </w:p>
        </w:tc>
      </w:tr>
      <w:tr w:rsidR="004411C5" w:rsidRPr="005734DF" w:rsidTr="002A32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</w:tbl>
    <w:p w:rsidR="004411C5" w:rsidRPr="005734DF" w:rsidRDefault="004411C5" w:rsidP="00E76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408"/>
        <w:gridCol w:w="6195"/>
        <w:gridCol w:w="1478"/>
      </w:tblGrid>
      <w:tr w:rsidR="004411C5" w:rsidRPr="005734DF" w:rsidTr="002A323C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Подпись зав. 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sz w:val="28"/>
                <w:szCs w:val="28"/>
                <w:lang w:eastAsia="ru-RU"/>
              </w:rPr>
              <w:t>кафедрой</w:t>
            </w:r>
          </w:p>
        </w:tc>
      </w:tr>
      <w:tr w:rsidR="004411C5" w:rsidRPr="005734DF" w:rsidTr="002A323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4411C5" w:rsidRPr="005734DF" w:rsidTr="002A323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</w:tbl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HiddenHorzOCR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HiddenHorzOCR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HiddenHorzOCR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HiddenHorzOCR" w:cstheme="minorHAnsi"/>
          <w:sz w:val="28"/>
          <w:szCs w:val="28"/>
          <w:lang w:eastAsia="ru-RU"/>
        </w:rPr>
      </w:pPr>
      <w:r w:rsidRPr="005734DF">
        <w:rPr>
          <w:rFonts w:eastAsia="HiddenHorzOCR" w:cstheme="minorHAnsi"/>
          <w:sz w:val="28"/>
          <w:szCs w:val="28"/>
          <w:lang w:eastAsia="ru-RU"/>
        </w:rPr>
        <w:lastRenderedPageBreak/>
        <w:t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Минобрнауки России 16.03.2011 № 1365.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734D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Разработчики: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30"/>
        <w:gridCol w:w="3538"/>
        <w:gridCol w:w="3286"/>
      </w:tblGrid>
      <w:tr w:rsidR="004411C5" w:rsidRPr="005734DF" w:rsidTr="002A323C">
        <w:trPr>
          <w:trHeight w:val="1190"/>
        </w:trPr>
        <w:tc>
          <w:tcPr>
            <w:tcW w:w="2943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ГБОУ ВПО ОрГМА Минздрава России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Кафедра госпитальной терапии им.  Р.Г.Межебовского</w:t>
            </w:r>
          </w:p>
        </w:tc>
        <w:tc>
          <w:tcPr>
            <w:tcW w:w="3436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</w:pP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</w:pP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Зав. кафедрой, д.м.н., профессор</w:t>
            </w:r>
          </w:p>
        </w:tc>
        <w:tc>
          <w:tcPr>
            <w:tcW w:w="3192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</w:pP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</w:pP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Р.А.Либис</w:t>
            </w:r>
          </w:p>
        </w:tc>
      </w:tr>
      <w:tr w:rsidR="004411C5" w:rsidRPr="005734DF" w:rsidTr="002A323C">
        <w:tc>
          <w:tcPr>
            <w:tcW w:w="2943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Кафедра госпитальной терапии им. Р.Г.Межебовского</w:t>
            </w:r>
          </w:p>
        </w:tc>
        <w:tc>
          <w:tcPr>
            <w:tcW w:w="3436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Ассистент кафедры, 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к.м.н. </w:t>
            </w:r>
          </w:p>
        </w:tc>
        <w:tc>
          <w:tcPr>
            <w:tcW w:w="3192" w:type="dxa"/>
          </w:tcPr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5734D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Л.Г.Вдовенко</w:t>
            </w: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4411C5" w:rsidRPr="005734DF" w:rsidRDefault="004411C5" w:rsidP="00E7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3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rPr>
          <w:rFonts w:eastAsia="HiddenHorzOCR" w:cstheme="minorHAnsi"/>
          <w:sz w:val="28"/>
          <w:szCs w:val="28"/>
          <w:lang w:eastAsia="ru-RU"/>
        </w:rPr>
      </w:pPr>
      <w:r w:rsidRPr="005734DF">
        <w:rPr>
          <w:rFonts w:eastAsia="HiddenHorzOCR" w:cstheme="minorHAnsi"/>
          <w:sz w:val="28"/>
          <w:szCs w:val="28"/>
          <w:lang w:eastAsia="ru-RU"/>
        </w:rPr>
        <w:t xml:space="preserve"> Программа рассмотрена и одобрена на заседании </w:t>
      </w:r>
      <w:r w:rsidRPr="005734DF">
        <w:rPr>
          <w:rFonts w:eastAsia="Times New Roman" w:cstheme="minorHAnsi"/>
          <w:sz w:val="28"/>
          <w:szCs w:val="28"/>
          <w:lang w:eastAsia="ru-RU"/>
        </w:rPr>
        <w:t xml:space="preserve">проблемной комиссии по кардиологии  </w:t>
      </w:r>
      <w:r w:rsidRPr="005734DF">
        <w:rPr>
          <w:rFonts w:eastAsia="HiddenHorzOCR" w:cstheme="minorHAnsi"/>
          <w:sz w:val="28"/>
          <w:szCs w:val="28"/>
          <w:lang w:eastAsia="ru-RU"/>
        </w:rPr>
        <w:t>от  « 16  »   ноября    2011</w:t>
      </w:r>
      <w:r w:rsidRPr="005734DF">
        <w:rPr>
          <w:rFonts w:eastAsia="HiddenHorzOCR" w:cstheme="minorHAnsi"/>
          <w:sz w:val="28"/>
          <w:szCs w:val="28"/>
          <w:u w:val="single"/>
          <w:lang w:eastAsia="ru-RU"/>
        </w:rPr>
        <w:t xml:space="preserve"> </w:t>
      </w:r>
      <w:r w:rsidRPr="005734DF">
        <w:rPr>
          <w:rFonts w:eastAsia="HiddenHorzOCR" w:cstheme="minorHAnsi"/>
          <w:sz w:val="28"/>
          <w:szCs w:val="28"/>
          <w:lang w:eastAsia="ru-RU"/>
        </w:rPr>
        <w:t>года, протокол  №7.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rPr>
          <w:rFonts w:eastAsia="HiddenHorzOCR" w:cstheme="minorHAnsi"/>
          <w:sz w:val="28"/>
          <w:szCs w:val="28"/>
          <w:lang w:eastAsia="ru-RU"/>
        </w:rPr>
      </w:pPr>
      <w:r w:rsidRPr="005734DF">
        <w:rPr>
          <w:rFonts w:eastAsia="HiddenHorzOCR" w:cstheme="minorHAnsi"/>
          <w:sz w:val="28"/>
          <w:szCs w:val="28"/>
          <w:lang w:eastAsia="ru-RU"/>
        </w:rPr>
        <w:t>Программа рассмотрена и одобрена на заседании методического совета по аспирантуре    от  «15»мая  2012</w:t>
      </w:r>
      <w:r w:rsidRPr="005734DF">
        <w:rPr>
          <w:rFonts w:eastAsia="HiddenHorzOCR" w:cstheme="minorHAnsi"/>
          <w:sz w:val="28"/>
          <w:szCs w:val="28"/>
          <w:u w:val="single"/>
          <w:lang w:eastAsia="ru-RU"/>
        </w:rPr>
        <w:t xml:space="preserve"> </w:t>
      </w:r>
      <w:r w:rsidRPr="005734DF">
        <w:rPr>
          <w:rFonts w:eastAsia="HiddenHorzOCR" w:cstheme="minorHAnsi"/>
          <w:sz w:val="28"/>
          <w:szCs w:val="28"/>
          <w:lang w:eastAsia="ru-RU"/>
        </w:rPr>
        <w:t>года, протокол  № 2.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rPr>
          <w:rFonts w:eastAsia="HiddenHorzOCR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rPr>
          <w:rFonts w:eastAsia="HiddenHorzOCR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sz w:val="28"/>
          <w:szCs w:val="28"/>
          <w:lang w:eastAsia="ru-RU"/>
        </w:rPr>
      </w:pPr>
      <w:r w:rsidRPr="005734DF">
        <w:rPr>
          <w:rFonts w:eastAsia="HiddenHorzOCR" w:cstheme="minorHAnsi"/>
          <w:sz w:val="28"/>
          <w:szCs w:val="28"/>
          <w:lang w:eastAsia="ru-RU"/>
        </w:rPr>
        <w:t>СОГЛАСОВАНО: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tabs>
          <w:tab w:val="left" w:pos="2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 xml:space="preserve">Заведующий кафедрой факультетской терапии и эндокринологии, </w:t>
      </w:r>
    </w:p>
    <w:p w:rsidR="004411C5" w:rsidRPr="005734DF" w:rsidRDefault="004411C5" w:rsidP="00E7657D">
      <w:pPr>
        <w:widowControl w:val="0"/>
        <w:tabs>
          <w:tab w:val="left" w:pos="2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eastAsia="Times New Roman" w:cstheme="minorHAnsi"/>
          <w:spacing w:val="-10"/>
          <w:sz w:val="28"/>
          <w:szCs w:val="28"/>
          <w:lang w:eastAsia="ru-RU"/>
        </w:rPr>
      </w:pPr>
      <w:r w:rsidRPr="005734DF">
        <w:rPr>
          <w:rFonts w:eastAsia="Times New Roman" w:cstheme="minorHAnsi"/>
          <w:spacing w:val="-10"/>
          <w:sz w:val="28"/>
          <w:szCs w:val="28"/>
          <w:lang w:eastAsia="ru-RU"/>
        </w:rPr>
        <w:t xml:space="preserve"> профессор      </w:t>
      </w:r>
      <w:r w:rsidRPr="005734DF">
        <w:rPr>
          <w:rFonts w:eastAsia="HiddenHorzOCR" w:cstheme="minorHAnsi"/>
          <w:sz w:val="28"/>
          <w:szCs w:val="28"/>
          <w:lang w:eastAsia="ru-RU"/>
        </w:rPr>
        <w:t xml:space="preserve">___________«____»____ 20___ </w:t>
      </w:r>
      <w:r w:rsidRPr="005734DF">
        <w:rPr>
          <w:rFonts w:eastAsia="Times New Roman" w:cstheme="minorHAnsi"/>
          <w:spacing w:val="-10"/>
          <w:sz w:val="28"/>
          <w:szCs w:val="28"/>
          <w:lang w:eastAsia="ru-RU"/>
        </w:rPr>
        <w:t xml:space="preserve">               Р.И.Сайфутдинов</w:t>
      </w:r>
    </w:p>
    <w:p w:rsidR="004411C5" w:rsidRPr="005734DF" w:rsidRDefault="004411C5" w:rsidP="00E7657D">
      <w:pPr>
        <w:widowControl w:val="0"/>
        <w:tabs>
          <w:tab w:val="left" w:pos="2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shd w:val="clear" w:color="auto" w:fill="FFFFFF"/>
        <w:tabs>
          <w:tab w:val="left" w:pos="18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Заведующий кафедрой пропедевтики внутренних болезней,</w:t>
      </w:r>
    </w:p>
    <w:p w:rsidR="004411C5" w:rsidRPr="005734DF" w:rsidRDefault="004411C5" w:rsidP="00E7657D">
      <w:pPr>
        <w:widowControl w:val="0"/>
        <w:shd w:val="clear" w:color="auto" w:fill="FFFFFF"/>
        <w:tabs>
          <w:tab w:val="left" w:pos="18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eastAsia="Times New Roman" w:cstheme="minorHAnsi"/>
          <w:spacing w:val="-10"/>
          <w:sz w:val="28"/>
          <w:szCs w:val="28"/>
          <w:lang w:eastAsia="ru-RU"/>
        </w:rPr>
      </w:pPr>
      <w:r w:rsidRPr="005734DF">
        <w:rPr>
          <w:rFonts w:eastAsia="Times New Roman" w:cstheme="minorHAnsi"/>
          <w:spacing w:val="-10"/>
          <w:sz w:val="28"/>
          <w:szCs w:val="28"/>
          <w:lang w:eastAsia="ru-RU"/>
        </w:rPr>
        <w:t xml:space="preserve"> профессор        </w:t>
      </w:r>
      <w:r w:rsidRPr="005734DF">
        <w:rPr>
          <w:rFonts w:eastAsia="HiddenHorzOCR" w:cstheme="minorHAnsi"/>
          <w:sz w:val="28"/>
          <w:szCs w:val="28"/>
          <w:lang w:eastAsia="ru-RU"/>
        </w:rPr>
        <w:t xml:space="preserve">___________«____»____ 20___ </w:t>
      </w:r>
      <w:r w:rsidRPr="005734DF">
        <w:rPr>
          <w:rFonts w:eastAsia="Times New Roman" w:cstheme="minorHAnsi"/>
          <w:spacing w:val="-10"/>
          <w:sz w:val="28"/>
          <w:szCs w:val="28"/>
          <w:lang w:eastAsia="ru-RU"/>
        </w:rPr>
        <w:t xml:space="preserve">            К.М.Иванов</w:t>
      </w:r>
    </w:p>
    <w:p w:rsidR="004411C5" w:rsidRPr="005734DF" w:rsidRDefault="004411C5" w:rsidP="00E7657D">
      <w:pPr>
        <w:widowControl w:val="0"/>
        <w:shd w:val="clear" w:color="auto" w:fill="FFFFFF"/>
        <w:tabs>
          <w:tab w:val="left" w:pos="18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Заведующий кафедрой терапии,</w:t>
      </w:r>
    </w:p>
    <w:p w:rsidR="004411C5" w:rsidRPr="005734DF" w:rsidRDefault="004411C5" w:rsidP="00E7657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pacing w:val="-10"/>
          <w:sz w:val="28"/>
          <w:szCs w:val="28"/>
          <w:lang w:eastAsia="ru-RU"/>
        </w:rPr>
        <w:t xml:space="preserve"> профессор        </w:t>
      </w:r>
      <w:r w:rsidRPr="005734DF">
        <w:rPr>
          <w:rFonts w:eastAsia="HiddenHorzOCR" w:cstheme="minorHAnsi"/>
          <w:sz w:val="28"/>
          <w:szCs w:val="28"/>
          <w:lang w:eastAsia="ru-RU"/>
        </w:rPr>
        <w:t xml:space="preserve">___________«____»____ 20___ </w:t>
      </w:r>
      <w:r w:rsidRPr="005734DF">
        <w:rPr>
          <w:rFonts w:eastAsia="Times New Roman" w:cstheme="minorHAnsi"/>
          <w:spacing w:val="-10"/>
          <w:sz w:val="28"/>
          <w:szCs w:val="28"/>
          <w:lang w:eastAsia="ru-RU"/>
        </w:rPr>
        <w:t xml:space="preserve">            П.Ю.Галин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color w:val="FF0000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Председатель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методического совета по аспирантуре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д.м.н. профессор</w:t>
      </w:r>
      <w:r w:rsidRPr="005734DF">
        <w:rPr>
          <w:rFonts w:eastAsia="Times New Roman" w:cstheme="minorHAnsi"/>
          <w:color w:val="000000"/>
          <w:sz w:val="28"/>
          <w:szCs w:val="28"/>
          <w:lang w:eastAsia="ru-RU"/>
        </w:rPr>
        <w:t>.              _____</w:t>
      </w:r>
      <w:r w:rsidRPr="005734DF">
        <w:rPr>
          <w:rFonts w:eastAsia="HiddenHorzOCR" w:cstheme="minorHAnsi"/>
          <w:sz w:val="28"/>
          <w:szCs w:val="28"/>
          <w:lang w:eastAsia="ru-RU"/>
        </w:rPr>
        <w:t xml:space="preserve">_______«__» _____20___ г. </w:t>
      </w:r>
      <w:r w:rsidRPr="005734DF">
        <w:rPr>
          <w:rFonts w:eastAsia="Times New Roman" w:cstheme="minorHAnsi"/>
          <w:sz w:val="28"/>
          <w:szCs w:val="28"/>
          <w:lang w:eastAsia="ru-RU"/>
        </w:rPr>
        <w:t xml:space="preserve"> А.А. Вялкова      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sz w:val="28"/>
          <w:szCs w:val="28"/>
          <w:lang w:eastAsia="ru-RU"/>
        </w:rPr>
      </w:pP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Начальник отдела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аспирантуры, докторантуры и организации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5734DF">
        <w:rPr>
          <w:rFonts w:eastAsia="Times New Roman" w:cstheme="minorHAnsi"/>
          <w:sz w:val="28"/>
          <w:szCs w:val="28"/>
          <w:lang w:eastAsia="ru-RU"/>
        </w:rPr>
        <w:t>научных исследований</w:t>
      </w:r>
      <w:r w:rsidRPr="005734D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_____</w:t>
      </w:r>
      <w:r w:rsidRPr="005734DF">
        <w:rPr>
          <w:rFonts w:eastAsia="HiddenHorzOCR" w:cstheme="minorHAnsi"/>
          <w:sz w:val="28"/>
          <w:szCs w:val="28"/>
          <w:lang w:eastAsia="ru-RU"/>
        </w:rPr>
        <w:t xml:space="preserve">_______«__» _____20___ </w:t>
      </w:r>
      <w:r w:rsidRPr="005734DF">
        <w:rPr>
          <w:rFonts w:eastAsia="Times New Roman" w:cstheme="minorHAnsi"/>
          <w:sz w:val="28"/>
          <w:szCs w:val="28"/>
          <w:lang w:eastAsia="ru-RU"/>
        </w:rPr>
        <w:t>М.В. Фомина</w:t>
      </w:r>
    </w:p>
    <w:p w:rsidR="004411C5" w:rsidRPr="005734DF" w:rsidRDefault="004411C5" w:rsidP="00E76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2A323C" w:rsidRPr="00E7657D" w:rsidRDefault="002A323C" w:rsidP="00E7657D">
      <w:pPr>
        <w:spacing w:line="240" w:lineRule="auto"/>
        <w:rPr>
          <w:rFonts w:cstheme="minorHAnsi"/>
          <w:sz w:val="24"/>
          <w:szCs w:val="24"/>
        </w:rPr>
      </w:pPr>
    </w:p>
    <w:sectPr w:rsidR="002A323C" w:rsidRPr="00E7657D" w:rsidSect="00E7657D">
      <w:footerReference w:type="defaul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0ED" w:rsidRDefault="000810ED" w:rsidP="006B2C9F">
      <w:pPr>
        <w:spacing w:after="0" w:line="240" w:lineRule="auto"/>
      </w:pPr>
      <w:r>
        <w:separator/>
      </w:r>
    </w:p>
  </w:endnote>
  <w:endnote w:type="continuationSeparator" w:id="0">
    <w:p w:rsidR="000810ED" w:rsidRDefault="000810ED" w:rsidP="006B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41453"/>
      <w:docPartObj>
        <w:docPartGallery w:val="Page Numbers (Bottom of Page)"/>
        <w:docPartUnique/>
      </w:docPartObj>
    </w:sdtPr>
    <w:sdtEndPr/>
    <w:sdtContent>
      <w:p w:rsidR="005F3847" w:rsidRDefault="00267FC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F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3847" w:rsidRDefault="005F38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0ED" w:rsidRDefault="000810ED" w:rsidP="006B2C9F">
      <w:pPr>
        <w:spacing w:after="0" w:line="240" w:lineRule="auto"/>
      </w:pPr>
      <w:r>
        <w:separator/>
      </w:r>
    </w:p>
  </w:footnote>
  <w:footnote w:type="continuationSeparator" w:id="0">
    <w:p w:rsidR="000810ED" w:rsidRDefault="000810ED" w:rsidP="006B2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E13"/>
    <w:multiLevelType w:val="hybridMultilevel"/>
    <w:tmpl w:val="DEBA1EAA"/>
    <w:lvl w:ilvl="0" w:tplc="578AD772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BA4F16"/>
    <w:multiLevelType w:val="hybridMultilevel"/>
    <w:tmpl w:val="9D1CC786"/>
    <w:lvl w:ilvl="0" w:tplc="CC14C76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C3E02"/>
    <w:multiLevelType w:val="multilevel"/>
    <w:tmpl w:val="921E317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63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0D4D07E9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F7319"/>
    <w:multiLevelType w:val="hybridMultilevel"/>
    <w:tmpl w:val="C1DCA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7A03"/>
    <w:multiLevelType w:val="hybridMultilevel"/>
    <w:tmpl w:val="1A6045A4"/>
    <w:lvl w:ilvl="0" w:tplc="CF8A7414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317A8A"/>
    <w:multiLevelType w:val="hybridMultilevel"/>
    <w:tmpl w:val="B7B6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070B9"/>
    <w:multiLevelType w:val="hybridMultilevel"/>
    <w:tmpl w:val="8A2E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94F91"/>
    <w:multiLevelType w:val="hybridMultilevel"/>
    <w:tmpl w:val="57FA8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C95918"/>
    <w:multiLevelType w:val="hybridMultilevel"/>
    <w:tmpl w:val="98C8BF2A"/>
    <w:lvl w:ilvl="0" w:tplc="16DE96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35CEAF8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7601A"/>
    <w:multiLevelType w:val="hybridMultilevel"/>
    <w:tmpl w:val="D1240782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CB01F12"/>
    <w:multiLevelType w:val="hybridMultilevel"/>
    <w:tmpl w:val="DED8C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CD82073"/>
    <w:multiLevelType w:val="hybridMultilevel"/>
    <w:tmpl w:val="16680400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>
    <w:nsid w:val="31B11CAE"/>
    <w:multiLevelType w:val="multilevel"/>
    <w:tmpl w:val="1006FF74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70"/>
        </w:tabs>
        <w:ind w:left="10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9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1800"/>
      </w:pPr>
      <w:rPr>
        <w:rFonts w:cs="Times New Roman" w:hint="default"/>
      </w:rPr>
    </w:lvl>
  </w:abstractNum>
  <w:abstractNum w:abstractNumId="14">
    <w:nsid w:val="32633367"/>
    <w:multiLevelType w:val="multilevel"/>
    <w:tmpl w:val="29D2D2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8"/>
      <w:numFmt w:val="decimal"/>
      <w:isLgl/>
      <w:lvlText w:val="%1.%2"/>
      <w:lvlJc w:val="left"/>
      <w:pPr>
        <w:ind w:left="99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5">
    <w:nsid w:val="33132C84"/>
    <w:multiLevelType w:val="hybridMultilevel"/>
    <w:tmpl w:val="1FB4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83176"/>
    <w:multiLevelType w:val="hybridMultilevel"/>
    <w:tmpl w:val="96A0E240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B3C3FE8"/>
    <w:multiLevelType w:val="multilevel"/>
    <w:tmpl w:val="921E317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63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>
    <w:nsid w:val="3EEF1CB7"/>
    <w:multiLevelType w:val="hybridMultilevel"/>
    <w:tmpl w:val="DA10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B94ECA"/>
    <w:multiLevelType w:val="hybridMultilevel"/>
    <w:tmpl w:val="D7B6FB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96DE0"/>
    <w:multiLevelType w:val="hybridMultilevel"/>
    <w:tmpl w:val="11181F0A"/>
    <w:lvl w:ilvl="0" w:tplc="C8CA760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35FB"/>
    <w:multiLevelType w:val="hybridMultilevel"/>
    <w:tmpl w:val="39027F64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F0949BB"/>
    <w:multiLevelType w:val="multilevel"/>
    <w:tmpl w:val="921E317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63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3">
    <w:nsid w:val="54080BD7"/>
    <w:multiLevelType w:val="hybridMultilevel"/>
    <w:tmpl w:val="A6BC132C"/>
    <w:lvl w:ilvl="0" w:tplc="E93C205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24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03BC9"/>
    <w:multiLevelType w:val="hybridMultilevel"/>
    <w:tmpl w:val="B6F0B8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B5D589F"/>
    <w:multiLevelType w:val="hybridMultilevel"/>
    <w:tmpl w:val="30C6887A"/>
    <w:lvl w:ilvl="0" w:tplc="C8CA7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91C09"/>
    <w:multiLevelType w:val="hybridMultilevel"/>
    <w:tmpl w:val="5A12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F165D"/>
    <w:multiLevelType w:val="multilevel"/>
    <w:tmpl w:val="33E8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B41CD6"/>
    <w:multiLevelType w:val="hybridMultilevel"/>
    <w:tmpl w:val="E964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B044E"/>
    <w:multiLevelType w:val="hybridMultilevel"/>
    <w:tmpl w:val="3E6C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B5AD9"/>
    <w:multiLevelType w:val="hybridMultilevel"/>
    <w:tmpl w:val="09D21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73872"/>
    <w:multiLevelType w:val="hybridMultilevel"/>
    <w:tmpl w:val="3E6C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B08AB"/>
    <w:multiLevelType w:val="hybridMultilevel"/>
    <w:tmpl w:val="79C0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CF5102"/>
    <w:multiLevelType w:val="hybridMultilevel"/>
    <w:tmpl w:val="0582C3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7A162F0"/>
    <w:multiLevelType w:val="hybridMultilevel"/>
    <w:tmpl w:val="7D5819BA"/>
    <w:lvl w:ilvl="0" w:tplc="4A80A93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D4592"/>
    <w:multiLevelType w:val="hybridMultilevel"/>
    <w:tmpl w:val="A94AF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72262"/>
    <w:multiLevelType w:val="hybridMultilevel"/>
    <w:tmpl w:val="72EAE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1F2CF0"/>
    <w:multiLevelType w:val="hybridMultilevel"/>
    <w:tmpl w:val="55A63404"/>
    <w:lvl w:ilvl="0" w:tplc="16DE96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C475B6"/>
    <w:multiLevelType w:val="hybridMultilevel"/>
    <w:tmpl w:val="4FD8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F00AF"/>
    <w:multiLevelType w:val="multilevel"/>
    <w:tmpl w:val="921E317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63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1">
    <w:nsid w:val="787D1E2E"/>
    <w:multiLevelType w:val="hybridMultilevel"/>
    <w:tmpl w:val="DE82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D4AC2"/>
    <w:multiLevelType w:val="hybridMultilevel"/>
    <w:tmpl w:val="56F8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70DA2"/>
    <w:multiLevelType w:val="hybridMultilevel"/>
    <w:tmpl w:val="578A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22"/>
  </w:num>
  <w:num w:numId="4">
    <w:abstractNumId w:val="40"/>
  </w:num>
  <w:num w:numId="5">
    <w:abstractNumId w:val="13"/>
  </w:num>
  <w:num w:numId="6">
    <w:abstractNumId w:val="25"/>
  </w:num>
  <w:num w:numId="7">
    <w:abstractNumId w:val="12"/>
  </w:num>
  <w:num w:numId="8">
    <w:abstractNumId w:val="36"/>
  </w:num>
  <w:num w:numId="9">
    <w:abstractNumId w:val="11"/>
  </w:num>
  <w:num w:numId="10">
    <w:abstractNumId w:val="5"/>
  </w:num>
  <w:num w:numId="11">
    <w:abstractNumId w:val="14"/>
  </w:num>
  <w:num w:numId="12">
    <w:abstractNumId w:val="19"/>
  </w:num>
  <w:num w:numId="13">
    <w:abstractNumId w:val="10"/>
  </w:num>
  <w:num w:numId="14">
    <w:abstractNumId w:val="31"/>
  </w:num>
  <w:num w:numId="15">
    <w:abstractNumId w:val="16"/>
  </w:num>
  <w:num w:numId="16">
    <w:abstractNumId w:val="21"/>
  </w:num>
  <w:num w:numId="17">
    <w:abstractNumId w:val="43"/>
  </w:num>
  <w:num w:numId="18">
    <w:abstractNumId w:val="37"/>
  </w:num>
  <w:num w:numId="19">
    <w:abstractNumId w:val="1"/>
  </w:num>
  <w:num w:numId="20">
    <w:abstractNumId w:val="32"/>
  </w:num>
  <w:num w:numId="21">
    <w:abstractNumId w:val="15"/>
  </w:num>
  <w:num w:numId="22">
    <w:abstractNumId w:val="30"/>
  </w:num>
  <w:num w:numId="23">
    <w:abstractNumId w:val="28"/>
  </w:num>
  <w:num w:numId="24">
    <w:abstractNumId w:val="24"/>
  </w:num>
  <w:num w:numId="25">
    <w:abstractNumId w:val="7"/>
  </w:num>
  <w:num w:numId="26">
    <w:abstractNumId w:val="8"/>
  </w:num>
  <w:num w:numId="27">
    <w:abstractNumId w:val="6"/>
  </w:num>
  <w:num w:numId="28">
    <w:abstractNumId w:val="35"/>
  </w:num>
  <w:num w:numId="29">
    <w:abstractNumId w:val="3"/>
  </w:num>
  <w:num w:numId="30">
    <w:abstractNumId w:val="23"/>
  </w:num>
  <w:num w:numId="31">
    <w:abstractNumId w:val="20"/>
  </w:num>
  <w:num w:numId="32">
    <w:abstractNumId w:val="4"/>
  </w:num>
  <w:num w:numId="33">
    <w:abstractNumId w:val="26"/>
  </w:num>
  <w:num w:numId="34">
    <w:abstractNumId w:val="29"/>
  </w:num>
  <w:num w:numId="35">
    <w:abstractNumId w:val="39"/>
  </w:num>
  <w:num w:numId="36">
    <w:abstractNumId w:val="0"/>
  </w:num>
  <w:num w:numId="37">
    <w:abstractNumId w:val="9"/>
  </w:num>
  <w:num w:numId="38">
    <w:abstractNumId w:val="38"/>
  </w:num>
  <w:num w:numId="39">
    <w:abstractNumId w:val="41"/>
  </w:num>
  <w:num w:numId="40">
    <w:abstractNumId w:val="2"/>
  </w:num>
  <w:num w:numId="41">
    <w:abstractNumId w:val="17"/>
  </w:num>
  <w:num w:numId="42">
    <w:abstractNumId w:val="27"/>
  </w:num>
  <w:num w:numId="43">
    <w:abstractNumId w:val="3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1C5"/>
    <w:rsid w:val="00030C9B"/>
    <w:rsid w:val="00044E35"/>
    <w:rsid w:val="00062721"/>
    <w:rsid w:val="000810ED"/>
    <w:rsid w:val="001612D2"/>
    <w:rsid w:val="001A48C2"/>
    <w:rsid w:val="001D7FB2"/>
    <w:rsid w:val="0022365D"/>
    <w:rsid w:val="0025376E"/>
    <w:rsid w:val="00267FCE"/>
    <w:rsid w:val="002A323C"/>
    <w:rsid w:val="002E0AA0"/>
    <w:rsid w:val="00387571"/>
    <w:rsid w:val="00415AEF"/>
    <w:rsid w:val="00415C5C"/>
    <w:rsid w:val="004411C5"/>
    <w:rsid w:val="004D7052"/>
    <w:rsid w:val="005346F5"/>
    <w:rsid w:val="00562E1F"/>
    <w:rsid w:val="005734DF"/>
    <w:rsid w:val="0058584D"/>
    <w:rsid w:val="005B30B4"/>
    <w:rsid w:val="005B6ABD"/>
    <w:rsid w:val="005F3847"/>
    <w:rsid w:val="00602545"/>
    <w:rsid w:val="00653BBB"/>
    <w:rsid w:val="006B2C9F"/>
    <w:rsid w:val="00792D25"/>
    <w:rsid w:val="00793B31"/>
    <w:rsid w:val="007C4148"/>
    <w:rsid w:val="007D7DC6"/>
    <w:rsid w:val="00807677"/>
    <w:rsid w:val="0086556A"/>
    <w:rsid w:val="008C1300"/>
    <w:rsid w:val="008C5D68"/>
    <w:rsid w:val="008E5EB7"/>
    <w:rsid w:val="009322F0"/>
    <w:rsid w:val="0096534F"/>
    <w:rsid w:val="00990890"/>
    <w:rsid w:val="009934B1"/>
    <w:rsid w:val="009B4970"/>
    <w:rsid w:val="00A81950"/>
    <w:rsid w:val="00AA0226"/>
    <w:rsid w:val="00AD24BB"/>
    <w:rsid w:val="00B069CF"/>
    <w:rsid w:val="00B11311"/>
    <w:rsid w:val="00B50211"/>
    <w:rsid w:val="00B709E8"/>
    <w:rsid w:val="00BF074D"/>
    <w:rsid w:val="00C51C3B"/>
    <w:rsid w:val="00C73618"/>
    <w:rsid w:val="00CC2C4F"/>
    <w:rsid w:val="00CF7A4F"/>
    <w:rsid w:val="00D06EDB"/>
    <w:rsid w:val="00D94FAB"/>
    <w:rsid w:val="00D95281"/>
    <w:rsid w:val="00D96DD5"/>
    <w:rsid w:val="00DB6F1D"/>
    <w:rsid w:val="00E7657D"/>
    <w:rsid w:val="00F86AF7"/>
    <w:rsid w:val="00FA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6BD94-6C67-4DBB-BAF3-D01DC397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211"/>
  </w:style>
  <w:style w:type="paragraph" w:styleId="1">
    <w:name w:val="heading 1"/>
    <w:basedOn w:val="a"/>
    <w:next w:val="a"/>
    <w:link w:val="10"/>
    <w:uiPriority w:val="9"/>
    <w:qFormat/>
    <w:rsid w:val="004411C5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411C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411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411C5"/>
  </w:style>
  <w:style w:type="paragraph" w:styleId="a3">
    <w:name w:val="header"/>
    <w:basedOn w:val="a"/>
    <w:link w:val="a4"/>
    <w:uiPriority w:val="99"/>
    <w:semiHidden/>
    <w:unhideWhenUsed/>
    <w:rsid w:val="004411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41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411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41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411C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441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4411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411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4411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4411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caption"/>
    <w:basedOn w:val="a"/>
    <w:qFormat/>
    <w:rsid w:val="004411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rsid w:val="004411C5"/>
    <w:rPr>
      <w:color w:val="0000FF"/>
      <w:u w:val="single"/>
    </w:rPr>
  </w:style>
  <w:style w:type="paragraph" w:customStyle="1" w:styleId="af">
    <w:name w:val="список с точками"/>
    <w:basedOn w:val="a"/>
    <w:uiPriority w:val="99"/>
    <w:rsid w:val="004411C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Для таблиц"/>
    <w:basedOn w:val="a"/>
    <w:uiPriority w:val="99"/>
    <w:rsid w:val="0044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4411C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4411C5"/>
  </w:style>
  <w:style w:type="character" w:customStyle="1" w:styleId="FooterChar1">
    <w:name w:val="Footer Char1"/>
    <w:basedOn w:val="a0"/>
    <w:uiPriority w:val="99"/>
    <w:semiHidden/>
    <w:rsid w:val="004411C5"/>
    <w:rPr>
      <w:sz w:val="20"/>
      <w:szCs w:val="20"/>
    </w:rPr>
  </w:style>
  <w:style w:type="character" w:customStyle="1" w:styleId="13">
    <w:name w:val="Нижний колонтитул Знак1"/>
    <w:basedOn w:val="a0"/>
    <w:uiPriority w:val="99"/>
    <w:semiHidden/>
    <w:locked/>
    <w:rsid w:val="004411C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411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Текст_стандарт"/>
    <w:basedOn w:val="2"/>
    <w:uiPriority w:val="99"/>
    <w:rsid w:val="004411C5"/>
    <w:pPr>
      <w:widowControl/>
      <w:suppressAutoHyphens/>
      <w:spacing w:after="0" w:line="360" w:lineRule="auto"/>
      <w:ind w:left="0" w:firstLine="709"/>
      <w:jc w:val="both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4411C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1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4411C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411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rsid w:val="004411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11C5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41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11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441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2">
    <w:name w:val="Style2"/>
    <w:basedOn w:val="a"/>
    <w:rsid w:val="004411C5"/>
    <w:pPr>
      <w:widowControl w:val="0"/>
      <w:autoSpaceDE w:val="0"/>
      <w:autoSpaceDN w:val="0"/>
      <w:adjustRightInd w:val="0"/>
      <w:spacing w:after="0" w:line="483" w:lineRule="exact"/>
      <w:ind w:firstLine="34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3">
    <w:name w:val="Style3"/>
    <w:basedOn w:val="a"/>
    <w:rsid w:val="004411C5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1">
    <w:name w:val="Font Style11"/>
    <w:basedOn w:val="a0"/>
    <w:rsid w:val="004411C5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4411C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41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a"/>
    <w:rsid w:val="004411C5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List 2"/>
    <w:basedOn w:val="a"/>
    <w:rsid w:val="004411C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rsid w:val="004411C5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eastAsia="Times New Roman" w:hAnsi="Arial" w:cs="Times New Roman"/>
      <w:b/>
      <w:caps/>
      <w:sz w:val="28"/>
      <w:szCs w:val="24"/>
      <w:lang w:eastAsia="ru-RU"/>
    </w:rPr>
  </w:style>
  <w:style w:type="paragraph" w:customStyle="1" w:styleId="Style6">
    <w:name w:val="Style6"/>
    <w:basedOn w:val="a"/>
    <w:uiPriority w:val="99"/>
    <w:rsid w:val="004411C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0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411C5"/>
    <w:rPr>
      <w:rFonts w:ascii="Cambria" w:hAnsi="Cambria" w:cs="Times New Roman"/>
      <w:spacing w:val="20"/>
      <w:sz w:val="20"/>
      <w:szCs w:val="20"/>
    </w:rPr>
  </w:style>
  <w:style w:type="character" w:styleId="af5">
    <w:name w:val="Strong"/>
    <w:basedOn w:val="a0"/>
    <w:qFormat/>
    <w:rsid w:val="004411C5"/>
    <w:rPr>
      <w:b/>
      <w:bCs/>
    </w:rPr>
  </w:style>
  <w:style w:type="paragraph" w:customStyle="1" w:styleId="24">
    <w:name w:val="Стиль2"/>
    <w:basedOn w:val="a"/>
    <w:rsid w:val="004411C5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4411C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441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rsid w:val="0044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32"/>
    <w:rsid w:val="004411C5"/>
    <w:rPr>
      <w:sz w:val="19"/>
      <w:szCs w:val="19"/>
      <w:shd w:val="clear" w:color="auto" w:fill="FFFFFF"/>
    </w:rPr>
  </w:style>
  <w:style w:type="paragraph" w:customStyle="1" w:styleId="32">
    <w:name w:val="Основной текст3"/>
    <w:basedOn w:val="a"/>
    <w:link w:val="af9"/>
    <w:rsid w:val="004411C5"/>
    <w:pPr>
      <w:shd w:val="clear" w:color="auto" w:fill="FFFFFF"/>
      <w:spacing w:before="60" w:after="2580" w:line="226" w:lineRule="exact"/>
      <w:ind w:hanging="560"/>
    </w:pPr>
    <w:rPr>
      <w:sz w:val="19"/>
      <w:szCs w:val="19"/>
    </w:rPr>
  </w:style>
  <w:style w:type="paragraph" w:customStyle="1" w:styleId="afa">
    <w:name w:val="Основной б.о."/>
    <w:basedOn w:val="a"/>
    <w:next w:val="a"/>
    <w:rsid w:val="00AD24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m.sibtechcenter.ru/?query=rec.id%3D%22%D0%A3890452%22&amp;sortKeys=none&amp;startRecord=1&amp;maximumRecords=10&amp;recordSchema=marcxml&amp;recordPacking=xml&amp;mode=standard" TargetMode="External"/><Relationship Id="rId13" Type="http://schemas.openxmlformats.org/officeDocument/2006/relationships/hyperlink" Target="http://www.pulmonlogy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stro-oline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ir.ru/index.j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cardio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noa.ru" TargetMode="External"/><Relationship Id="rId10" Type="http://schemas.openxmlformats.org/officeDocument/2006/relationships/hyperlink" Target="http://www.scardi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rdiosite.ru" TargetMode="External"/><Relationship Id="rId14" Type="http://schemas.openxmlformats.org/officeDocument/2006/relationships/hyperlink" Target="http://www.rsms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F784-351D-42CE-BA47-8A1BCA9B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16</Pages>
  <Words>5090</Words>
  <Characters>29013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Кулакова Елена Анатольевна</cp:lastModifiedBy>
  <cp:revision>11</cp:revision>
  <cp:lastPrinted>2014-07-03T03:44:00Z</cp:lastPrinted>
  <dcterms:created xsi:type="dcterms:W3CDTF">2014-06-30T16:55:00Z</dcterms:created>
  <dcterms:modified xsi:type="dcterms:W3CDTF">2014-07-03T04:46:00Z</dcterms:modified>
</cp:coreProperties>
</file>