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A4" w:rsidRPr="004A67A4" w:rsidRDefault="004A67A4" w:rsidP="004A67A4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4A67A4" w:rsidRPr="004A67A4" w:rsidRDefault="004A67A4" w:rsidP="004A67A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>Кафедра хирургии</w:t>
      </w:r>
    </w:p>
    <w:p w:rsidR="004A67A4" w:rsidRPr="004A67A4" w:rsidRDefault="004A67A4" w:rsidP="004A67A4">
      <w:pPr>
        <w:spacing w:line="360" w:lineRule="auto"/>
      </w:pPr>
    </w:p>
    <w:p w:rsidR="004A67A4" w:rsidRPr="004A67A4" w:rsidRDefault="004A67A4" w:rsidP="004A67A4">
      <w:pPr>
        <w:jc w:val="right"/>
        <w:rPr>
          <w:sz w:val="28"/>
          <w:szCs w:val="28"/>
        </w:rPr>
      </w:pPr>
      <w:r w:rsidRPr="004A67A4">
        <w:rPr>
          <w:sz w:val="28"/>
          <w:szCs w:val="28"/>
        </w:rPr>
        <w:t xml:space="preserve"> «Утверждаю»</w:t>
      </w:r>
    </w:p>
    <w:p w:rsidR="004A67A4" w:rsidRPr="004A67A4" w:rsidRDefault="004A67A4" w:rsidP="004A67A4">
      <w:pPr>
        <w:ind w:left="5812"/>
        <w:rPr>
          <w:sz w:val="28"/>
          <w:szCs w:val="28"/>
        </w:rPr>
      </w:pPr>
      <w:r w:rsidRPr="004A67A4">
        <w:rPr>
          <w:sz w:val="28"/>
          <w:szCs w:val="28"/>
        </w:rPr>
        <w:t xml:space="preserve">проректор по научной и </w:t>
      </w:r>
    </w:p>
    <w:p w:rsidR="004A67A4" w:rsidRPr="004A67A4" w:rsidRDefault="004A67A4" w:rsidP="004A67A4">
      <w:pPr>
        <w:ind w:left="5812"/>
        <w:rPr>
          <w:sz w:val="28"/>
          <w:szCs w:val="28"/>
        </w:rPr>
      </w:pPr>
      <w:r w:rsidRPr="004A67A4">
        <w:rPr>
          <w:sz w:val="28"/>
          <w:szCs w:val="28"/>
        </w:rPr>
        <w:t>клинической работе</w:t>
      </w:r>
    </w:p>
    <w:p w:rsidR="004A67A4" w:rsidRPr="004A67A4" w:rsidRDefault="004A67A4" w:rsidP="004A67A4">
      <w:pPr>
        <w:ind w:left="5812"/>
        <w:rPr>
          <w:sz w:val="28"/>
          <w:szCs w:val="28"/>
        </w:rPr>
      </w:pPr>
      <w:r w:rsidRPr="004A67A4">
        <w:rPr>
          <w:sz w:val="28"/>
          <w:szCs w:val="28"/>
        </w:rPr>
        <w:t>профессор ______Н.П. Сетко</w:t>
      </w:r>
    </w:p>
    <w:p w:rsidR="004A67A4" w:rsidRPr="004A67A4" w:rsidRDefault="004A67A4" w:rsidP="004A67A4">
      <w:pPr>
        <w:ind w:left="5812"/>
        <w:rPr>
          <w:sz w:val="28"/>
          <w:szCs w:val="28"/>
        </w:rPr>
      </w:pPr>
      <w:r w:rsidRPr="004A67A4">
        <w:rPr>
          <w:sz w:val="28"/>
          <w:szCs w:val="28"/>
        </w:rPr>
        <w:t>«__» __________20____г.</w:t>
      </w:r>
    </w:p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>
      <w:pPr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 xml:space="preserve">РАБОЧАЯ ПРОГРАММА </w:t>
      </w:r>
    </w:p>
    <w:p w:rsidR="004A67A4" w:rsidRPr="004A67A4" w:rsidRDefault="004A67A4" w:rsidP="004A67A4">
      <w:pPr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>ДИСЦИПЛИНЫ ПО ВЫБОРУ</w:t>
      </w:r>
    </w:p>
    <w:p w:rsidR="004A67A4" w:rsidRPr="004A67A4" w:rsidRDefault="004A67A4" w:rsidP="004A67A4">
      <w:pPr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ЭНДОСКОПИЯ</w:t>
      </w:r>
      <w:r w:rsidRPr="004A67A4">
        <w:rPr>
          <w:b/>
          <w:sz w:val="28"/>
          <w:szCs w:val="28"/>
        </w:rPr>
        <w:t>»</w:t>
      </w: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 xml:space="preserve">К ОСНОВНОЙ ОБРАЗОВАТЕЛЬНОЙ ПРОГРАММЕ ПОСЛЕВУЗОВСКОГО ПРОФЕССИОНАЛЬНОГО ОБРАЗОВАНИЯ </w:t>
      </w: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>(АСПИРАНТУРА)</w:t>
      </w: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 xml:space="preserve"> ПО СПЕЦИАЛЬНОСТИ 14.01.17 «ХИРУРГИЯ»</w:t>
      </w: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</w:p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4A67A4">
        <w:rPr>
          <w:bCs/>
          <w:sz w:val="28"/>
          <w:szCs w:val="28"/>
        </w:rPr>
        <w:t>Присуждаемая ученая степень</w:t>
      </w:r>
      <w:r w:rsidRPr="004A67A4">
        <w:rPr>
          <w:sz w:val="28"/>
          <w:szCs w:val="28"/>
        </w:rPr>
        <w:br/>
      </w:r>
      <w:r w:rsidRPr="004A67A4">
        <w:rPr>
          <w:bCs/>
          <w:sz w:val="28"/>
          <w:szCs w:val="28"/>
        </w:rPr>
        <w:t>кандидат медицинских наук</w:t>
      </w:r>
      <w:r w:rsidRPr="004A67A4">
        <w:rPr>
          <w:sz w:val="28"/>
          <w:szCs w:val="28"/>
        </w:rPr>
        <w:br/>
      </w:r>
    </w:p>
    <w:p w:rsidR="004A67A4" w:rsidRPr="004A67A4" w:rsidRDefault="004A67A4" w:rsidP="004A67A4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4A67A4">
        <w:rPr>
          <w:rFonts w:eastAsia="HiddenHorzOCR"/>
          <w:sz w:val="28"/>
          <w:szCs w:val="28"/>
        </w:rPr>
        <w:t>Форма обучения</w:t>
      </w:r>
    </w:p>
    <w:p w:rsidR="004A67A4" w:rsidRPr="004A67A4" w:rsidRDefault="009E521D" w:rsidP="004A67A4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за</w:t>
      </w:r>
      <w:r w:rsidR="004A67A4" w:rsidRPr="004A67A4">
        <w:rPr>
          <w:rFonts w:eastAsia="HiddenHorzOCR"/>
          <w:sz w:val="28"/>
          <w:szCs w:val="28"/>
        </w:rPr>
        <w:t>очная</w:t>
      </w:r>
    </w:p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>
      <w:pPr>
        <w:jc w:val="center"/>
        <w:rPr>
          <w:color w:val="000000"/>
          <w:sz w:val="28"/>
          <w:szCs w:val="28"/>
        </w:rPr>
      </w:pPr>
      <w:r w:rsidRPr="004A67A4">
        <w:rPr>
          <w:color w:val="000000"/>
          <w:sz w:val="28"/>
          <w:szCs w:val="28"/>
        </w:rPr>
        <w:t>Оренбург, 2014</w:t>
      </w:r>
    </w:p>
    <w:p w:rsidR="00E21B98" w:rsidRPr="00E21B98" w:rsidRDefault="00E21B98" w:rsidP="00E21B98">
      <w:pPr>
        <w:spacing w:after="200"/>
        <w:rPr>
          <w:sz w:val="28"/>
          <w:szCs w:val="28"/>
        </w:rPr>
      </w:pPr>
    </w:p>
    <w:p w:rsidR="00E21B98" w:rsidRPr="00E21B98" w:rsidRDefault="00E21B98" w:rsidP="00E21B98">
      <w:pPr>
        <w:spacing w:after="200"/>
        <w:rPr>
          <w:sz w:val="28"/>
          <w:szCs w:val="28"/>
        </w:rPr>
      </w:pPr>
    </w:p>
    <w:p w:rsidR="00E21B98" w:rsidRPr="00E21B98" w:rsidRDefault="00E21B98" w:rsidP="00E21B98">
      <w:pPr>
        <w:spacing w:after="200"/>
        <w:jc w:val="center"/>
        <w:rPr>
          <w:sz w:val="28"/>
          <w:szCs w:val="28"/>
        </w:rPr>
      </w:pPr>
      <w:r w:rsidRPr="00E21B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FE94A" wp14:editId="59D59412">
                <wp:simplePos x="0" y="0"/>
                <wp:positionH relativeFrom="column">
                  <wp:posOffset>5806440</wp:posOffset>
                </wp:positionH>
                <wp:positionV relativeFrom="paragraph">
                  <wp:posOffset>728980</wp:posOffset>
                </wp:positionV>
                <wp:extent cx="180975" cy="29527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26FFB" id="Прямоугольник 2" o:spid="_x0000_s1026" style="position:absolute;margin-left:457.2pt;margin-top:57.4pt;width:1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" stroked="f"/>
            </w:pict>
          </mc:Fallback>
        </mc:AlternateContent>
      </w:r>
      <w:r w:rsidRPr="00E21B98">
        <w:rPr>
          <w:sz w:val="28"/>
          <w:szCs w:val="28"/>
        </w:rPr>
        <w:t>Содержание</w:t>
      </w:r>
    </w:p>
    <w:p w:rsidR="00E21B98" w:rsidRPr="00E21B98" w:rsidRDefault="00E21B98" w:rsidP="00E21B98">
      <w:pPr>
        <w:spacing w:after="200"/>
        <w:rPr>
          <w:sz w:val="28"/>
          <w:szCs w:val="28"/>
        </w:rPr>
      </w:pPr>
    </w:p>
    <w:tbl>
      <w:tblPr>
        <w:tblW w:w="1012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34"/>
        <w:gridCol w:w="8954"/>
        <w:gridCol w:w="637"/>
      </w:tblGrid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</w:tr>
      <w:tr w:rsidR="00E21B98" w:rsidRPr="00E21B98" w:rsidTr="005E3D45">
        <w:trPr>
          <w:trHeight w:val="410"/>
        </w:trPr>
        <w:tc>
          <w:tcPr>
            <w:tcW w:w="534" w:type="dxa"/>
            <w:hideMark/>
          </w:tcPr>
          <w:p w:rsidR="00E21B98" w:rsidRPr="00E21B98" w:rsidRDefault="00E21B98" w:rsidP="00E21B98">
            <w:pPr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2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</w:tr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uppressLineNumbers/>
              <w:spacing w:after="120"/>
              <w:ind w:left="283" w:hanging="283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</w:tr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4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Объем дисциплины и виды учебной работы ……………………………..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</w:tr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5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Структура программы  факультативной дисциплины ……………………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4</w:t>
            </w:r>
          </w:p>
        </w:tc>
      </w:tr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6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Содержание факультативной дисциплины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4</w:t>
            </w:r>
          </w:p>
        </w:tc>
      </w:tr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7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Структура и содержание модулей факультативной дисциплины ……….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21B98" w:rsidRPr="00E21B98" w:rsidTr="005E3D45">
        <w:tc>
          <w:tcPr>
            <w:tcW w:w="534" w:type="dxa"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8</w:t>
            </w:r>
          </w:p>
        </w:tc>
        <w:tc>
          <w:tcPr>
            <w:tcW w:w="8954" w:type="dxa"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Учебно-методическое обеспечение дисциплины…………………………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21B98" w:rsidRPr="00E21B98" w:rsidTr="005E3D45">
        <w:tc>
          <w:tcPr>
            <w:tcW w:w="534" w:type="dxa"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9</w:t>
            </w:r>
          </w:p>
        </w:tc>
        <w:tc>
          <w:tcPr>
            <w:tcW w:w="8954" w:type="dxa"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Материально-техническое обеспечение дисциплины…………………….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21B98" w:rsidRPr="00E21B98" w:rsidTr="005E3D45">
        <w:tc>
          <w:tcPr>
            <w:tcW w:w="534" w:type="dxa"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10</w:t>
            </w:r>
          </w:p>
        </w:tc>
        <w:tc>
          <w:tcPr>
            <w:tcW w:w="8954" w:type="dxa"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Лист регистрации внесений изменений……………………………………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534" w:type="dxa"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11</w:t>
            </w:r>
          </w:p>
        </w:tc>
        <w:tc>
          <w:tcPr>
            <w:tcW w:w="8954" w:type="dxa"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Лист согласования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534" w:type="dxa"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8954" w:type="dxa"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</w:p>
        </w:tc>
      </w:tr>
    </w:tbl>
    <w:p w:rsidR="00E21B98" w:rsidRPr="00E21B98" w:rsidRDefault="00E21B98" w:rsidP="00E21B98">
      <w:pPr>
        <w:spacing w:after="200"/>
        <w:rPr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67A4" w:rsidRDefault="004A67A4" w:rsidP="004A67A4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E21B98" w:rsidRDefault="00E21B98" w:rsidP="004A67A4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E21B98" w:rsidRDefault="00E21B98" w:rsidP="004A67A4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Цели и задачи обучения: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обучения: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возможности и условий для ознакомления и изучения  специальностей «Эндоскопия» и помощи в выборе специальности для дальнейшей работы аспиранта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Углубленное изучение</w:t>
      </w:r>
      <w:r>
        <w:rPr>
          <w:sz w:val="28"/>
          <w:szCs w:val="28"/>
        </w:rPr>
        <w:t xml:space="preserve">  эндоскопии и практическое овладение некоторыми методиками.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Изучить </w:t>
      </w:r>
      <w:r>
        <w:rPr>
          <w:sz w:val="28"/>
          <w:szCs w:val="28"/>
        </w:rPr>
        <w:t>теоретические основы и практическую значимость выбранной дисциплины.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Овладеть</w:t>
      </w:r>
      <w:r>
        <w:rPr>
          <w:sz w:val="28"/>
          <w:szCs w:val="28"/>
        </w:rPr>
        <w:t xml:space="preserve"> некоторыми практическими  навыками и умениями, необходимыми в сфере эндоскопии.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Место дисциплины по выбору в ОПОП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Дисциплины по выбору аспиранта выбираются им из числа предлагаемых образовательным учреждением, реализующим образовательную программу послевузовского профессионального образования по специальности 14.01.17 хирургия. Учреждение создаёт возможности и условия для максимального удовлетворения разносторонних образовательных интересов аспиранта в пределах границ обязательных дисциплин основной образовательной программы по хирургии. Аспирант со своей стороны, определив и изучив дисциплину и изучив эндоскопию, получает возможность профессионального самовыражения и расширения границ профессиональной деятельности.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Требование к результатам освоения дисциплины по выбору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sz w:val="28"/>
          <w:szCs w:val="28"/>
        </w:rPr>
        <w:t xml:space="preserve"> теоретические основы выбранной дисциплины, её научные направления, диагностику, клинику, лечение и профилактику болезней по эндоскопии.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 xml:space="preserve"> оказывать плановую и неотложную помощь при заболеваниях по выбранной дисциплине.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Владеть </w:t>
      </w:r>
      <w:r>
        <w:rPr>
          <w:sz w:val="28"/>
          <w:szCs w:val="28"/>
        </w:rPr>
        <w:t xml:space="preserve"> принципами, технологией эндоскопических исследований в оказании плановой и экстренной помощи.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4.Объем дисциплин (модулей) по выбору и виды учебной работы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5"/>
        <w:gridCol w:w="4916"/>
      </w:tblGrid>
      <w:tr w:rsidR="004A67A4" w:rsidTr="00E21B98">
        <w:trPr>
          <w:trHeight w:val="273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ind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2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ind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4A67A4" w:rsidTr="00E21B98">
        <w:trPr>
          <w:trHeight w:val="2925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>
            <w:pPr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Аудиторные занятия </w:t>
            </w:r>
          </w:p>
          <w:p w:rsidR="004A67A4" w:rsidRDefault="004A67A4" w:rsidP="00E21B98">
            <w:pPr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</w:p>
          <w:p w:rsidR="004A67A4" w:rsidRDefault="004A67A4" w:rsidP="00E21B98">
            <w:pPr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работа:</w:t>
            </w:r>
          </w:p>
          <w:p w:rsidR="004A67A4" w:rsidRDefault="004A67A4" w:rsidP="00E21B9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тестовых заданий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Эндоскопическое обследование  больных в клинике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Выбор других методов для правильной диагностики природно-патологического очага.</w:t>
            </w:r>
          </w:p>
          <w:p w:rsidR="004A67A4" w:rsidRPr="00D2183E" w:rsidRDefault="004A67A4" w:rsidP="00E21B98">
            <w:pPr>
              <w:contextualSpacing/>
              <w:rPr>
                <w:sz w:val="28"/>
                <w:szCs w:val="28"/>
              </w:rPr>
            </w:pPr>
            <w:r w:rsidRPr="00D2183E">
              <w:rPr>
                <w:sz w:val="28"/>
                <w:szCs w:val="28"/>
              </w:rPr>
              <w:t>Участие в осмотре экс</w:t>
            </w:r>
            <w:r>
              <w:rPr>
                <w:sz w:val="28"/>
                <w:szCs w:val="28"/>
              </w:rPr>
              <w:t>т</w:t>
            </w:r>
            <w:r w:rsidRPr="00D2183E">
              <w:rPr>
                <w:sz w:val="28"/>
                <w:szCs w:val="28"/>
              </w:rPr>
              <w:t>ренных больных в отделении реанимации, операционной</w:t>
            </w:r>
          </w:p>
        </w:tc>
        <w:tc>
          <w:tcPr>
            <w:tcW w:w="2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>
            <w:pPr>
              <w:ind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4A67A4" w:rsidRDefault="004A67A4" w:rsidP="00E21B98">
            <w:pPr>
              <w:ind w:firstLine="720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9</w:t>
            </w:r>
            <w:r>
              <w:rPr>
                <w:i/>
                <w:sz w:val="28"/>
                <w:szCs w:val="28"/>
              </w:rPr>
              <w:t>0 ч.</w:t>
            </w:r>
          </w:p>
          <w:p w:rsidR="004A67A4" w:rsidRDefault="004A67A4" w:rsidP="00E21B98">
            <w:pPr>
              <w:ind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4A67A4" w:rsidRDefault="00E21B98" w:rsidP="00E21B9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4A67A4">
              <w:rPr>
                <w:i/>
                <w:sz w:val="28"/>
                <w:szCs w:val="28"/>
                <w:lang w:val="en-US"/>
              </w:rPr>
              <w:t>3</w:t>
            </w:r>
            <w:r w:rsidR="004A67A4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 xml:space="preserve"> ч</w:t>
            </w:r>
          </w:p>
          <w:p w:rsidR="004A67A4" w:rsidRDefault="00E21B98" w:rsidP="00E21B98">
            <w:pPr>
              <w:ind w:firstLine="72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</w:t>
            </w:r>
            <w:r w:rsidR="004A67A4">
              <w:rPr>
                <w:i/>
                <w:sz w:val="28"/>
                <w:szCs w:val="28"/>
                <w:lang w:val="en-US"/>
              </w:rPr>
              <w:t>6</w:t>
            </w:r>
            <w:r w:rsidR="004A67A4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 xml:space="preserve"> ч</w:t>
            </w:r>
          </w:p>
          <w:p w:rsidR="004A67A4" w:rsidRDefault="004A67A4" w:rsidP="00E21B98">
            <w:pPr>
              <w:ind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4A67A4" w:rsidRDefault="00E21B98" w:rsidP="00E21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4A67A4">
              <w:rPr>
                <w:i/>
                <w:sz w:val="28"/>
                <w:szCs w:val="28"/>
                <w:lang w:val="en-US"/>
              </w:rPr>
              <w:t>18</w:t>
            </w:r>
            <w:r w:rsidR="004A67A4">
              <w:rPr>
                <w:i/>
                <w:sz w:val="28"/>
                <w:szCs w:val="28"/>
              </w:rPr>
              <w:t>ч.</w:t>
            </w:r>
          </w:p>
        </w:tc>
      </w:tr>
      <w:tr w:rsidR="004A67A4" w:rsidTr="00E21B98">
        <w:trPr>
          <w:trHeight w:val="333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ind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Общая трудоёмкость – </w:t>
            </w:r>
            <w:r>
              <w:rPr>
                <w:b/>
                <w:i/>
                <w:sz w:val="28"/>
                <w:szCs w:val="28"/>
                <w:lang w:val="en-US"/>
              </w:rPr>
              <w:t>3</w:t>
            </w:r>
            <w:r>
              <w:rPr>
                <w:b/>
                <w:i/>
                <w:sz w:val="28"/>
                <w:szCs w:val="28"/>
              </w:rPr>
              <w:t>.з.е.</w:t>
            </w:r>
          </w:p>
        </w:tc>
        <w:tc>
          <w:tcPr>
            <w:tcW w:w="2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ind w:firstLine="720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Всего: 10</w:t>
            </w: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</w:tbl>
    <w:p w:rsidR="004A67A4" w:rsidRDefault="004A67A4" w:rsidP="00E21B98">
      <w:pPr>
        <w:ind w:firstLine="720"/>
        <w:contextualSpacing/>
        <w:rPr>
          <w:b/>
          <w:sz w:val="28"/>
          <w:szCs w:val="28"/>
        </w:rPr>
      </w:pPr>
    </w:p>
    <w:p w:rsidR="004A67A4" w:rsidRDefault="004A67A4" w:rsidP="00E21B98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 программы дисциплин по выбору</w:t>
      </w:r>
    </w:p>
    <w:p w:rsidR="004A67A4" w:rsidRDefault="004A67A4" w:rsidP="00E21B98">
      <w:pPr>
        <w:ind w:firstLine="851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174"/>
        <w:gridCol w:w="1033"/>
        <w:gridCol w:w="942"/>
        <w:gridCol w:w="1130"/>
        <w:gridCol w:w="2284"/>
      </w:tblGrid>
      <w:tr w:rsidR="004A67A4" w:rsidTr="005E3D45">
        <w:trPr>
          <w:trHeight w:val="13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contextualSpacing/>
            </w:pPr>
            <w:r>
              <w:t>№ п/п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r>
              <w:t>Дисциплины по выбору (модули)</w:t>
            </w:r>
          </w:p>
        </w:tc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r>
              <w:t>Вид учебной работы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r>
              <w:t>Рубежные контрольные точки и итоговый контроль (формы контроля)</w:t>
            </w:r>
          </w:p>
        </w:tc>
      </w:tr>
      <w:tr w:rsidR="004A67A4" w:rsidTr="005E3D45">
        <w:trPr>
          <w:trHeight w:val="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r>
              <w:t>лекции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r>
              <w:t>практ.</w:t>
            </w:r>
          </w:p>
          <w:p w:rsidR="004A67A4" w:rsidRDefault="004A67A4" w:rsidP="00E21B98">
            <w:pPr>
              <w:jc w:val="center"/>
            </w:pPr>
            <w:r>
              <w:t>зан.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r>
              <w:t>самост.</w:t>
            </w:r>
          </w:p>
          <w:p w:rsidR="004A67A4" w:rsidRDefault="004A67A4" w:rsidP="00E21B98">
            <w:r>
              <w:t>работа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/>
        </w:tc>
      </w:tr>
      <w:tr w:rsidR="004A67A4" w:rsidTr="005E3D45">
        <w:trPr>
          <w:trHeight w:val="1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r>
              <w:t>Эндоскопия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E21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больных на клинический разбор; опрос, собеседование; решение тестовых и ситуационных задач</w:t>
            </w:r>
          </w:p>
        </w:tc>
      </w:tr>
      <w:tr w:rsidR="004A67A4" w:rsidTr="005E3D45">
        <w:trPr>
          <w:trHeight w:val="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E21B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E21B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E21B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Pr="000F0A56" w:rsidRDefault="004A67A4" w:rsidP="00E21B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</w:tr>
    </w:tbl>
    <w:p w:rsidR="004A67A4" w:rsidRDefault="004A67A4" w:rsidP="004A67A4">
      <w:pPr>
        <w:rPr>
          <w:b/>
          <w:color w:val="000000"/>
          <w:sz w:val="28"/>
          <w:szCs w:val="28"/>
        </w:rPr>
      </w:pPr>
    </w:p>
    <w:p w:rsidR="004A67A4" w:rsidRDefault="004A67A4" w:rsidP="004A67A4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дисциплин по выбору</w:t>
      </w:r>
    </w:p>
    <w:p w:rsidR="004A67A4" w:rsidRDefault="004A67A4" w:rsidP="004A67A4">
      <w:pPr>
        <w:ind w:firstLine="851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32"/>
        <w:gridCol w:w="6699"/>
      </w:tblGrid>
      <w:tr w:rsidR="004A67A4" w:rsidTr="005E3D4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№ п/п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Наименование дисциплин трудоёмкость в часах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Содержание дисциплин</w:t>
            </w:r>
          </w:p>
          <w:p w:rsidR="004A67A4" w:rsidRDefault="004A67A4" w:rsidP="005E3D45">
            <w:pPr>
              <w:jc w:val="center"/>
            </w:pPr>
            <w:r>
              <w:t>(в дидактических единицах)</w:t>
            </w:r>
          </w:p>
          <w:p w:rsidR="004A67A4" w:rsidRDefault="004A67A4" w:rsidP="005E3D45">
            <w:pPr>
              <w:jc w:val="center"/>
            </w:pPr>
            <w:r>
              <w:t>Требования к результатам освоения дисциплин</w:t>
            </w:r>
          </w:p>
        </w:tc>
      </w:tr>
      <w:tr w:rsidR="004A67A4" w:rsidTr="005E3D4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Эндоскопия</w:t>
            </w:r>
          </w:p>
          <w:p w:rsidR="004A67A4" w:rsidRDefault="004A67A4" w:rsidP="005E3D45">
            <w:r>
              <w:t>10</w:t>
            </w:r>
            <w:r>
              <w:rPr>
                <w:lang w:val="en-US"/>
              </w:rPr>
              <w:t xml:space="preserve">8 </w:t>
            </w:r>
            <w:r>
              <w:t xml:space="preserve"> часов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История развития эндоскопии. Основоположники отечественной эндоскопии. </w:t>
            </w:r>
          </w:p>
          <w:p w:rsidR="004A67A4" w:rsidRDefault="004A67A4" w:rsidP="005E3D45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Организация  эндоскопической службы в РФ.  Структура и задачи эндоскопического отделения (кабинета)</w:t>
            </w:r>
          </w:p>
          <w:p w:rsidR="004A67A4" w:rsidRDefault="004A67A4" w:rsidP="005E3D45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Принципы методик эндоскопических исследований. </w:t>
            </w:r>
          </w:p>
          <w:p w:rsidR="004A67A4" w:rsidRDefault="004A67A4" w:rsidP="005E3D45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Новые эндоскопические методы. Методы исследований, применяемые в сочетании с эндоскопическими.</w:t>
            </w:r>
          </w:p>
          <w:p w:rsidR="004A67A4" w:rsidRDefault="004A67A4" w:rsidP="005E3D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и отработка принципов эндоскопического исследования органов желудочно-кишечного тракта, брюшной  и грудной полостей. Знакомство с последними достижениями и новыми методами в эндоскопии: увеличительной эндоскопией,  </w:t>
            </w:r>
            <w:r>
              <w:rPr>
                <w:color w:val="000000"/>
                <w:lang w:val="en-US"/>
              </w:rPr>
              <w:t>NDI</w:t>
            </w:r>
            <w:r>
              <w:rPr>
                <w:color w:val="000000"/>
              </w:rPr>
              <w:t xml:space="preserve"> -  эндоскопии, флуоресцентной эндоскопией,  ультразвуковой и капсульной эндоскопией. Сочетание эндоскопии со взятием биопсии на </w:t>
            </w:r>
            <w:r>
              <w:rPr>
                <w:color w:val="000000"/>
              </w:rPr>
              <w:lastRenderedPageBreak/>
              <w:t xml:space="preserve">морфологические исследования и  </w:t>
            </w:r>
            <w:r>
              <w:rPr>
                <w:color w:val="000000"/>
                <w:lang w:val="en-US"/>
              </w:rPr>
              <w:t>Helicobakter</w:t>
            </w:r>
            <w:r w:rsidRPr="008175E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pylori</w:t>
            </w:r>
            <w:r>
              <w:rPr>
                <w:color w:val="000000"/>
              </w:rPr>
              <w:t xml:space="preserve">, с эндоскопической </w:t>
            </w:r>
            <w:r>
              <w:rPr>
                <w:color w:val="000000"/>
                <w:lang w:val="en-US"/>
              </w:rPr>
              <w:t>pH</w:t>
            </w:r>
            <w:r>
              <w:rPr>
                <w:color w:val="000000"/>
              </w:rPr>
              <w:t xml:space="preserve"> метрией, хромоскопией, медикаментозным эндоскопическим лечением, а также с рентгенографическим, рентгеноскопическим, томографическим методами,  бронхографией.</w:t>
            </w:r>
          </w:p>
          <w:p w:rsidR="004A67A4" w:rsidRDefault="004A67A4" w:rsidP="005E3D45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</w:rPr>
              <w:t>4.</w:t>
            </w:r>
            <w:r>
              <w:rPr>
                <w:b/>
                <w:color w:val="000000"/>
              </w:rPr>
              <w:t>Клиническая анатомия, физиология органов желудочно-кишечного тракта и дыхательных путей.</w:t>
            </w:r>
          </w:p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Анатомия пищевода, желудка, 12-перстной кишки, тонкой, толстой кишкой, органов брюшной полости  и малого таза, дыхательных путей, органов грудной полости, их кровоснабжение, иннервация и лимфатические пути. Изучение строения стенок этих органов.</w:t>
            </w:r>
          </w:p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Эндоскопическая анатомия органов желудочно-кишечного тракта брюшной и грудной полостей и бронхиального дерева, особенности некоторых отделов, в частности, пищеводно-желудочного перехода и гастродуоденального.</w:t>
            </w:r>
          </w:p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Топография изучаемых органов. Особенности клинической и эндоскопической анатомии у детей.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5.Методика эндоскопического осмотра.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Эзофагоскопия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Показания,     противопоказания, осложнения, подготовка больного, премедикация, обезболивание, подготовка аппаратуры, введение эндоскопа, последовательность и правила эндоскопического осмотра, биопсия, документирование эндоскопического исследования,  при необходимости-выполнение подсобных диагностических манипуляций, лечебных и/или оперативных манипуляции через эндоскоп, сочетание с другими методами. Окончание эндоскопического исследования, заполнение протокола и ведение больного после обследования.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Тот же порядок действий при </w:t>
            </w:r>
            <w:r w:rsidRPr="00121B31">
              <w:rPr>
                <w:i/>
              </w:rPr>
              <w:t xml:space="preserve">гастроскопии, дуоденоскопии, еюноскопии, ректоколоноскопии, холедохоскопии, ЭРХПГ, ПСТ, бронхоскопии, лапароскопии, торакоскопии, медиастиноскопии. </w:t>
            </w:r>
          </w:p>
          <w:p w:rsidR="004A67A4" w:rsidRPr="00121B31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Особенности эндоскопии у детей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Требования к результатам освоения дисциплины: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Знать </w:t>
            </w:r>
            <w:r>
              <w:t>историю развития эндоскопии, основоположников эндоскопии.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Знать </w:t>
            </w:r>
            <w:r>
              <w:t>клиническую и эндоскопическую анатомию, физиологию и методы исследования органов желудочно-кишечного тракта, брюшной и грудной полостей, трахеобронхиального дерева.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Знать </w:t>
            </w:r>
            <w:r>
              <w:t>показания, противопоказания и осложнения эндоскопических исследований.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Знать </w:t>
            </w:r>
            <w:r>
              <w:t>показания к использованию сочетанных с эндоскопическими методами.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Уметь</w:t>
            </w:r>
            <w:r>
              <w:t xml:space="preserve"> проводить некоторые эндоскопические исследования и сочетать с необходимыми другими методами.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6.Диагностическая эндоскопия.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Клиника и общая диагностика некоторых заболеваний органов грудной и брюшной полостей.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Гастроэзофагеальная рефлюксная болезнь.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- Язвенная болезнь желудка и 12-перстной 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Нр – ассоциированные заболевания верхних отделов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желудочно-кишечного тракта.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Неспецифический язвенный колит.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Рак толстой 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Неспецифические воспалительные заболевания легких.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6.1.Диагностика заболеваний пищевода.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Эзофагиты.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ГЭРБ.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Грыжи пищеводного отверстия диафрагмы.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Дивертикулы пищевода.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Варикозное расширение вен пищевода.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Кардиоспазмы.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Ожог пищевода.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Доброкачественные эпителиальные и неэпителиальные опухоли.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пищевода.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6.2.Гастроскопия в диагностике заболеваний желудка.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Гастрит.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Эрозии.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Язвы.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Доброкачественные эпителиальные и неэпителиальные опухоли.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Злокачественные  неэпителиальные опухоли.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желудка (ранний рак, развитой рак).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Болезни оперированного желудка.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6.3.Дуоденоскопия в диагностике заболеваний 12-перстной 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Бульбит.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Язвы луковицы.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Дуоденит.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Папиллит.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Доброкачественные опухоли большого дуоденального сосочка.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большого дуоденального сосочка.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6.4.. Ректо- и колоскопия в диагностике заболеваний прямой и ободочной кишок.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Геморрой.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Хронический колит.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Неспецифический язвенный колит и болезнь Крона толстой 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Дивертикулез.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Полипы и диффузный полипоз.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прямой и ободочной 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6.5..Холедохоскопия в диагностике заболеваний желчных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путей.</w:t>
            </w:r>
            <w:r>
              <w:t xml:space="preserve">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Холехолитиаз.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Стеноз большого дуоденального сосочка.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Злокачественные опухоли желчных путей.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Бронхоскопия диагностики заболеваний трохеи бронхов.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Трахеит.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Острый и хронический бронхит.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Бронхоэктотическая болезнь.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Абсцесс легкого.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Кисты легкого.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Доброкачественные опухоли трахеи и бронхов.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Злокачественные опухоли трахеи и бронхов.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трахеи.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легкого.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Туберкулез бронхов.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Пневмокониозы.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6.6.Лапароскопия в диагностике заболеваний органов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брюшной полости.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Заболевания печени.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Хронические воспалительные заболевания органов брюшной полости.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Онкологические заболеваний органов брюшной полости.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Заболевания кишечника.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Заболевания органов малого таза.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Заболевания органов забрюшинного пространства.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Травматические повреждения органов брюшной полости из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забрюшинного пространства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6.7.Торакоскопия и медиастиноскопия в диагностике заболеваний плевры, легких и органов переднего средостения.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Плевриты неясной этиологии.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Спонтанный пневмоторакс.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Пиопневмоторакс.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Опухоли плевры.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Пороки развития плевры.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Субплеврально расположенные воспалительные и опухолевые процессы в легких, грудной стенке и средостении.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Внутригрудные аденопатии.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Метастазы рака легкого в лимфатические узлы.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Диссеминирование легочные процессы.</w:t>
            </w:r>
          </w:p>
          <w:p w:rsidR="004A67A4" w:rsidRPr="00121B31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1B31">
              <w:rPr>
                <w:b/>
              </w:rPr>
              <w:t>Требования к результатам освоения дисциплины.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Знать</w:t>
            </w:r>
            <w:r>
              <w:t xml:space="preserve"> эндоскопическую семиотику заболеваний ЖКТ и дыхательных путей.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необходимые эндоскопические и другие методы исследований для правильной диагностики заболеваний.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7.Лечебная и оперативная эндоскопия.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7.1. местное лечение заболеваний пищевода, язв желудка и 12-п.кишки;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Лекарственные препараты и инструменты, используемые для местного лечения заболеваний пищевода и язв желудка, 12-п.кишки.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Скрои заживления.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Отдаленные результаты.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7.2. местный гемостаз при желудочно-кишечных кровотечениях;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Аппаратура и инструментарий.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Способы местного гемостаза.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Лекарственные препараты, используемые для местного гемостаза.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Эффективность местного гемостаза.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7.3. извлечение инородных тел из желудочно-кишечного тракта;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Инструменты для извлечения инородных тел.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Способ извлечения инородных тел в зависимости от характера предмета.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Ведение больного после извлечения инородного тела.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7.4. эндоскопическая полипэктомия из пищевода желудка, 12-п. и толстой кишок;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Ведение больного после полипэктомии.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Ближайшие и отдаленные результаты.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Эндоскопический контроль.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7.5. санационная бронхоскопия;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Лекарственные препараты, используемые для лечебной бронхоскопии.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Отдаленные результаты.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7.6. извлечение инородных тел из трахеобронхиального дерева;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Способы обезболивания.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Инструменты для извлечения инородных тел.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Ведение больного после инородного тела.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7.7. лечебно-оперативная лапароскопия</w:t>
            </w:r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Способы дренирования желчного пузыря.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Дренирование брюшной полости и сальниковой сумки.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Электротермопунктирование яичников в лечении склерокистоза.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Перевязывание труб с целью стерилизации женщин.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Рассечение спаек брюшной полости.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Местный гемостаз при внутрибрюшном кровотечении.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6694">
              <w:rPr>
                <w:b/>
              </w:rPr>
              <w:t>7.8.</w:t>
            </w:r>
            <w:r>
              <w:rPr>
                <w:b/>
              </w:rPr>
              <w:t>лечебно-оперативная холедохоскопия;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Извлечение конкрементов.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Полипэктомия.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Дилатация большого дуоденального соска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Электрокоагуляция.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7.9. ЭРХПГ и ПСТ;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Инструменты для РХПГ и ПСТ.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Способы.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Ведение больного после РХПГ и ПСТ.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Требования к результатам освоения дисциплины.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Знать п</w:t>
            </w:r>
            <w:r>
              <w:t>оказания, противопоказания и осложнения при эндоскопических лечебных и оперативных вмешательствах.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Знать</w:t>
            </w:r>
            <w:r>
              <w:t xml:space="preserve"> способы и виды инструментов для эндоскопических лечебных и оперативных вмешательств.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Уметь </w:t>
            </w:r>
            <w:r>
              <w:t>диагносцировать и лечить заболевание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Уметь</w:t>
            </w:r>
            <w:r>
              <w:t xml:space="preserve"> оказать неотложную эндоскопическую помощь при экстренных состояниях.</w:t>
            </w:r>
          </w:p>
        </w:tc>
      </w:tr>
    </w:tbl>
    <w:p w:rsidR="004A67A4" w:rsidRDefault="004A67A4" w:rsidP="004A67A4">
      <w:pPr>
        <w:ind w:left="360"/>
        <w:jc w:val="right"/>
        <w:rPr>
          <w:b/>
          <w:color w:val="000000"/>
          <w:sz w:val="28"/>
          <w:szCs w:val="28"/>
        </w:rPr>
      </w:pPr>
    </w:p>
    <w:p w:rsidR="004A67A4" w:rsidRDefault="004A67A4" w:rsidP="004A67A4">
      <w:pPr>
        <w:ind w:firstLine="708"/>
        <w:rPr>
          <w:sz w:val="28"/>
          <w:szCs w:val="28"/>
        </w:rPr>
      </w:pPr>
    </w:p>
    <w:p w:rsidR="004A67A4" w:rsidRPr="00E21B98" w:rsidRDefault="004A67A4" w:rsidP="00E21B9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21B98">
        <w:rPr>
          <w:b/>
          <w:sz w:val="28"/>
          <w:szCs w:val="28"/>
        </w:rPr>
        <w:t>Структура и содержание модулей дисциплин по выбору</w:t>
      </w:r>
    </w:p>
    <w:p w:rsidR="004A67A4" w:rsidRDefault="004A67A4" w:rsidP="004A67A4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024"/>
        <w:gridCol w:w="1076"/>
      </w:tblGrid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№ п/п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Содержание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Трудоёмкость (час)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Методика эндоскопических исследований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История развития эндоскопии. Основоположники эндоскопии.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Организация  эндоскопической службы в РФ.  Структура и задачи эндоскопического отделения (кабинета)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Принципы методик эндоскопических исследований. </w:t>
            </w:r>
          </w:p>
          <w:p w:rsidR="004A67A4" w:rsidRDefault="004A67A4" w:rsidP="005E3D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Новые эндоскопические методы. Методы исследовании, применяемые в сочетании с эндоскопическими.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Клиническая анатомия, физиология органов ЖКТ и дыхательных путей. Эндоскопическая анатомия.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iCs/>
                <w:color w:val="000000"/>
              </w:rPr>
              <w:t>Методика эзофагоскопии.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гастроскопии.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дуоденоскопии, ЭРХПГ, ПСТ, холедохоскопии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8.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ректоскопии, колоноскопии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9.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бронхоскопии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10.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лапароскопии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торакоскопии, медиастиноскопии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эзофагоскопии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гастроскопии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дуоденоскопии, ЭРХПГ, ПСТ, холедохоскопии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ректоскопии, колоноскопии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бронхоскопии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Методика лапароскопии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Методика торакоскопии, медиастеноскопии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Проведение эндоскопии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Усвоение эндоскопических методик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Взятие биопсии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Решение тестовых и ситуационных задач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Работа с научной литературой.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Формы контроля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Опрос.</w:t>
            </w:r>
          </w:p>
          <w:p w:rsidR="004A67A4" w:rsidRDefault="004A67A4" w:rsidP="005E3D45">
            <w:pPr>
              <w:jc w:val="both"/>
            </w:pPr>
            <w:r>
              <w:t>Разбор проведенных эндоскопических исследований.</w:t>
            </w:r>
          </w:p>
          <w:p w:rsidR="004A67A4" w:rsidRDefault="004A67A4" w:rsidP="005E3D45">
            <w:pPr>
              <w:jc w:val="both"/>
            </w:pPr>
            <w:r>
              <w:t>Решение тестовых и ситуационных задач.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Модуль 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Диагностическая эндоскопия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</w:pPr>
            <w:r>
              <w:rPr>
                <w:color w:val="000000"/>
              </w:rPr>
              <w:t>Клиника и общая диагностика некоторых заболеваний органов брюшной и грудной полостей.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</w:pPr>
            <w:r w:rsidRPr="000F0A56">
              <w:t>1</w:t>
            </w:r>
            <w:r>
              <w:t>,</w:t>
            </w:r>
            <w:r w:rsidRPr="000F0A56">
              <w:t>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color w:val="000000"/>
              </w:rPr>
              <w:t>Эзофагоскопия в диагностике заболеваний пищевода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color w:val="000000"/>
              </w:rPr>
              <w:t>Гастроскопия в диагностике заболеваний желудка.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</w:pPr>
            <w:r>
              <w:rPr>
                <w:color w:val="000000"/>
              </w:rPr>
              <w:t>Дуоденоскопия в диагностике заболеваний 12-п.кишки. Холедохоскопия в диагностике заболеваний желчных путей.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Ректо- и колоскопия в диагностике заболеваний прямой и ободочной кишок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Бронхоскопия в диагностике заболеваний трохей и бронхов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Лапароскопия в диагностике заболеваний органов брющной полости  малого таза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8.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</w:pPr>
            <w:r>
              <w:t>Торакоскопия и медиастиноскопия в диагностике заболеваний органов грудной полости и средостения.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5B6694" w:rsidRDefault="004A67A4" w:rsidP="005E3D45">
            <w:pPr>
              <w:jc w:val="center"/>
            </w:pPr>
            <w:r w:rsidRPr="005B6694"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color w:val="000000"/>
              </w:rPr>
              <w:t>Эзофагоскопия в диагностике заболеваний пищевода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color w:val="000000"/>
              </w:rPr>
              <w:t>Гастроскопия в диагностике заболеваний желудка.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</w:pPr>
            <w:r>
              <w:rPr>
                <w:color w:val="000000"/>
              </w:rPr>
              <w:t>Дуоденоскопия в диагностике заболеваний 12-п.кишки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Ректо- и колоскопия в диагностике заболеваний прямой и ободочной кишок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Бронхоскопия в диагностике заболеваний трохей и бронхов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Лапароскопия в диагностике заболеваний органов брющной полости  малого таза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Холедохоскопия в диагностике заболеваний желчных путей.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8.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</w:pPr>
            <w:r>
              <w:t>Торакоскопия и медиастиноскопия в диагностике заболеваний органов грудной полости и средостения.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Проведение эндоскопии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Взятие биопсии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Решение тестовых и ситуационных задач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Работа с научной литературой.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Формы контроля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Опрос.</w:t>
            </w:r>
          </w:p>
          <w:p w:rsidR="004A67A4" w:rsidRDefault="004A67A4" w:rsidP="005E3D45">
            <w:pPr>
              <w:jc w:val="both"/>
            </w:pPr>
            <w:r>
              <w:t>Разбор тематических больных.</w:t>
            </w:r>
          </w:p>
          <w:p w:rsidR="004A67A4" w:rsidRDefault="004A67A4" w:rsidP="005E3D45">
            <w:pPr>
              <w:jc w:val="both"/>
            </w:pPr>
            <w:r>
              <w:t>Решение тестовых и ситуационных задач.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Модуль 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Лечебная и оперативная эндоскопия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Местное лечение заболеваний пищевода, язв желудка и 12-п.кишки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гемостаз при желудочно-кишечных кровотечениях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Инородные тела желудочно-кишечного тракта. Эндоскопическое извлечение их.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 xml:space="preserve">Эндоскопическая полипэктомия из пищевода, желудка,12-п. и толстой </w:t>
            </w:r>
            <w:r>
              <w:lastRenderedPageBreak/>
              <w:t>кишок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lastRenderedPageBreak/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lastRenderedPageBreak/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Санационная бронхоскопия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Извлечение инородных тел из трахеобронхиального дерева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Лечебная и оперативная лапароскопия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8.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Лечебная и оперативная холедохоскопия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9.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ЭРХПГ и ПСТ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Местное лечение заболевании пищевода, язв желудка и 12-п.кишки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гемостаз при желудочно-кишечных кровотечениях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Инородные тела желудочно-кишечного тракта. Эндоскопическое извлечение их.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Эндоскопическая полипэктомия из пищевода, желудка,12-п. и толстой кишок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Санационная бронхоскопия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Извлечение инородных тел из трахеобронхиального дерева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Лечебная и оперативная лапароскопия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8.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Лечебная и оперативная холедохоскопия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9.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ЭРХПГ и ПСТ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Проведение диагностической эндоскопии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Проведение лечебной эндоскопии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Дежурства, участие в эндоскопическом осмотре экстренных больных в отделении, реанимации.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Работа с научной литературой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Формы контроля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Опрос.</w:t>
            </w:r>
          </w:p>
          <w:p w:rsidR="004A67A4" w:rsidRDefault="004A67A4" w:rsidP="005E3D45">
            <w:pPr>
              <w:jc w:val="both"/>
            </w:pPr>
            <w:r>
              <w:t>Разбор тематических больных.</w:t>
            </w:r>
          </w:p>
          <w:p w:rsidR="004A67A4" w:rsidRDefault="004A67A4" w:rsidP="005E3D45">
            <w:pPr>
              <w:jc w:val="both"/>
            </w:pPr>
            <w:r>
              <w:t>Решение тестовых и ситуационных задач.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</w:tbl>
    <w:p w:rsidR="004A67A4" w:rsidRDefault="004A67A4" w:rsidP="004A67A4">
      <w:pPr>
        <w:rPr>
          <w:b/>
          <w:sz w:val="28"/>
          <w:szCs w:val="28"/>
        </w:rPr>
      </w:pPr>
    </w:p>
    <w:p w:rsidR="004A67A4" w:rsidRDefault="004A67A4" w:rsidP="004A67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Самостоятельная внеаудиторная работа: 10 часов в неделю</w:t>
      </w:r>
    </w:p>
    <w:p w:rsidR="004A67A4" w:rsidRDefault="004A67A4" w:rsidP="004A67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Обязательные внеаудиторная самостоятельная работа</w:t>
      </w:r>
    </w:p>
    <w:p w:rsidR="004A67A4" w:rsidRDefault="004A67A4" w:rsidP="004A67A4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4753"/>
      </w:tblGrid>
      <w:tr w:rsidR="004A67A4" w:rsidTr="005E3D45">
        <w:trPr>
          <w:trHeight w:val="56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  <w:p w:rsidR="004A67A4" w:rsidRDefault="004A67A4" w:rsidP="005E3D45">
            <w:pPr>
              <w:jc w:val="center"/>
              <w:rPr>
                <w:b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</w:tr>
      <w:tr w:rsidR="004A67A4" w:rsidTr="005E3D45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Работа с лекционным материалом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Собеседование</w:t>
            </w:r>
          </w:p>
        </w:tc>
      </w:tr>
      <w:tr w:rsidR="004A67A4" w:rsidTr="005E3D45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Подготовка к семинарским занятиям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Устный опрос</w:t>
            </w:r>
          </w:p>
        </w:tc>
      </w:tr>
      <w:tr w:rsidR="004A67A4" w:rsidTr="005E3D45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Работа с тестами для самоподготовки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Тестирование по заданным темам</w:t>
            </w:r>
          </w:p>
        </w:tc>
      </w:tr>
      <w:tr w:rsidR="004A67A4" w:rsidTr="005E3D45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Написание рефератов, сообщений по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Защита и обсуждение реферата, сообщения</w:t>
            </w:r>
          </w:p>
        </w:tc>
      </w:tr>
      <w:tr w:rsidR="004A67A4" w:rsidTr="005E3D45">
        <w:trPr>
          <w:trHeight w:val="29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Создание итоговой аттестационной работы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Защита итоговой аттестационной работы</w:t>
            </w:r>
          </w:p>
        </w:tc>
      </w:tr>
    </w:tbl>
    <w:p w:rsidR="004A67A4" w:rsidRDefault="004A67A4" w:rsidP="004A67A4">
      <w:pPr>
        <w:rPr>
          <w:b/>
          <w:sz w:val="28"/>
          <w:szCs w:val="28"/>
        </w:rPr>
      </w:pPr>
    </w:p>
    <w:p w:rsidR="004A67A4" w:rsidRDefault="004A67A4" w:rsidP="004A67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внеаудиторная самостоятельная работа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9"/>
        <w:gridCol w:w="4764"/>
      </w:tblGrid>
      <w:tr w:rsidR="004A67A4" w:rsidTr="005E3D45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  <w:p w:rsidR="004A67A4" w:rsidRDefault="004A67A4" w:rsidP="005E3D45">
            <w:pPr>
              <w:jc w:val="center"/>
              <w:rPr>
                <w:b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</w:tr>
      <w:tr w:rsidR="004A67A4" w:rsidTr="005E3D45">
        <w:trPr>
          <w:trHeight w:val="110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lastRenderedPageBreak/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Реферативное сообщение  по заданной тематике, подборка литературы, научных публикаций и электронных источников информации</w:t>
            </w:r>
          </w:p>
        </w:tc>
      </w:tr>
      <w:tr w:rsidR="004A67A4" w:rsidTr="005E3D45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Составление тестовых заданий по изучаемым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Проверка продуктов деятельности</w:t>
            </w:r>
          </w:p>
        </w:tc>
      </w:tr>
    </w:tbl>
    <w:p w:rsidR="004A67A4" w:rsidRDefault="004A67A4" w:rsidP="004A67A4">
      <w:pPr>
        <w:ind w:left="1080"/>
        <w:rPr>
          <w:b/>
          <w:sz w:val="28"/>
          <w:szCs w:val="28"/>
        </w:rPr>
      </w:pPr>
    </w:p>
    <w:p w:rsidR="004A67A4" w:rsidRDefault="004A67A4" w:rsidP="004A67A4">
      <w:pPr>
        <w:ind w:left="1080"/>
        <w:rPr>
          <w:b/>
          <w:sz w:val="28"/>
          <w:szCs w:val="28"/>
        </w:rPr>
      </w:pPr>
    </w:p>
    <w:p w:rsidR="004A67A4" w:rsidRDefault="00E21B98" w:rsidP="004A67A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4A67A4">
        <w:rPr>
          <w:b/>
          <w:bCs/>
          <w:color w:val="000000"/>
          <w:sz w:val="28"/>
          <w:szCs w:val="28"/>
        </w:rPr>
        <w:t>. Учебно-методическая и информационное обеспечение дисциплины</w:t>
      </w:r>
    </w:p>
    <w:p w:rsidR="004A67A4" w:rsidRDefault="004A67A4" w:rsidP="004A67A4">
      <w:pPr>
        <w:jc w:val="center"/>
        <w:rPr>
          <w:b/>
          <w:bCs/>
          <w:color w:val="000000"/>
          <w:sz w:val="28"/>
          <w:szCs w:val="28"/>
        </w:rPr>
      </w:pPr>
    </w:p>
    <w:p w:rsidR="004A67A4" w:rsidRDefault="004A67A4" w:rsidP="004A67A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литература</w:t>
      </w:r>
    </w:p>
    <w:p w:rsidR="004A67A4" w:rsidRDefault="004A67A4" w:rsidP="004A67A4">
      <w:pPr>
        <w:jc w:val="center"/>
        <w:rPr>
          <w:b/>
          <w:bCs/>
          <w:color w:val="000000"/>
          <w:sz w:val="28"/>
          <w:szCs w:val="28"/>
        </w:rPr>
      </w:pPr>
    </w:p>
    <w:p w:rsidR="004A67A4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 w:rsidRPr="003E0EC1">
        <w:rPr>
          <w:bCs/>
          <w:color w:val="000000"/>
          <w:sz w:val="28"/>
          <w:szCs w:val="28"/>
        </w:rPr>
        <w:t>1. Савельев В.С.</w:t>
      </w:r>
      <w:r>
        <w:rPr>
          <w:bCs/>
          <w:color w:val="000000"/>
          <w:sz w:val="28"/>
          <w:szCs w:val="28"/>
        </w:rPr>
        <w:t>,</w:t>
      </w:r>
      <w:r w:rsidRPr="003E0EC1">
        <w:rPr>
          <w:bCs/>
          <w:color w:val="000000"/>
          <w:sz w:val="28"/>
          <w:szCs w:val="28"/>
        </w:rPr>
        <w:t xml:space="preserve"> Буянов В.М.</w:t>
      </w:r>
      <w:r>
        <w:rPr>
          <w:bCs/>
          <w:color w:val="000000"/>
          <w:sz w:val="28"/>
          <w:szCs w:val="28"/>
        </w:rPr>
        <w:t>, Лукомский Г.И. Руководство по клинической эндоскопии. М.;Медицина, 1985.</w:t>
      </w:r>
    </w:p>
    <w:p w:rsidR="004A67A4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Лукомский Г.И., Шулутко М.Л., Виннер М.Г., Сметнев А.С. Бронхология. М.: Медицина, 1973.</w:t>
      </w:r>
    </w:p>
    <w:p w:rsidR="004A67A4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3E0EC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Лукомский Г.И., Шулутко М.Л., Виннер М.Г., Овчинников А.А., Бронхопульмоногия. М.: Медицина, 1982.</w:t>
      </w:r>
    </w:p>
    <w:p w:rsidR="004A67A4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Долецкий С.Я., Стрекаловский В.П., Клтманская Е.В., Суракова О.А. Эндоскопия органов пищеварительного тракта. М.: Медицина, 1984.</w:t>
      </w:r>
    </w:p>
    <w:p w:rsidR="004A67A4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Виттан И. Лапароскопия. Будапешт: Изд-во АН Венгрия, 1966.</w:t>
      </w:r>
    </w:p>
    <w:p w:rsidR="004A67A4" w:rsidRPr="003E0EC1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Сотников В.Н., Разживина А.А., Веселов В.В., Кузьмин А.А. Колоноскопия в диагностике заболеваний толстой кишки. М.: Экстрапринт, 2006, 280 стр.  </w:t>
      </w:r>
    </w:p>
    <w:p w:rsidR="004A67A4" w:rsidRPr="00A95817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 w:rsidRPr="00A95817">
        <w:rPr>
          <w:bCs/>
          <w:color w:val="000000"/>
          <w:sz w:val="28"/>
          <w:szCs w:val="28"/>
        </w:rPr>
        <w:t>7. Романов В.А. Эндоскопический атлас. Москва, 2011.</w:t>
      </w:r>
    </w:p>
    <w:p w:rsidR="004A67A4" w:rsidRDefault="004A67A4" w:rsidP="004A67A4">
      <w:pPr>
        <w:jc w:val="both"/>
        <w:rPr>
          <w:bCs/>
          <w:color w:val="000000"/>
          <w:sz w:val="28"/>
          <w:szCs w:val="28"/>
        </w:rPr>
      </w:pPr>
      <w:r w:rsidRPr="005B6694">
        <w:rPr>
          <w:bCs/>
          <w:color w:val="000000"/>
          <w:sz w:val="28"/>
          <w:szCs w:val="28"/>
        </w:rPr>
        <w:tab/>
        <w:t>8. Иел Ч.Уилкокс, М.М.Новас, Дж.ДЖ.Й.Санг. Атлас клинической гастроринтестинальной эндоскопии- 2010.-484 с.</w:t>
      </w:r>
    </w:p>
    <w:p w:rsidR="004A67A4" w:rsidRPr="005B6694" w:rsidRDefault="004A67A4" w:rsidP="004A67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9. Маржатка З. Терминология, определени терминов и диагностических критериев в эндоскопии пищеварительного тракта. – Нормед Верлак., - 1996. – 141 с.</w:t>
      </w:r>
    </w:p>
    <w:p w:rsidR="00E21B98" w:rsidRPr="00E21B98" w:rsidRDefault="00E21B98" w:rsidP="00E21B98">
      <w:pPr>
        <w:jc w:val="both"/>
        <w:rPr>
          <w:bCs/>
          <w:color w:val="000000"/>
          <w:sz w:val="28"/>
          <w:szCs w:val="28"/>
        </w:rPr>
      </w:pPr>
    </w:p>
    <w:p w:rsidR="00E21B98" w:rsidRPr="00E21B98" w:rsidRDefault="00E21B98" w:rsidP="00E21B9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21B98">
        <w:rPr>
          <w:b/>
          <w:sz w:val="28"/>
          <w:szCs w:val="28"/>
        </w:rPr>
        <w:t>9.Материально-техническое обеспечение дисциплины</w:t>
      </w:r>
    </w:p>
    <w:p w:rsidR="00E21B98" w:rsidRPr="00E21B98" w:rsidRDefault="00E21B98" w:rsidP="00E21B9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E21B98">
        <w:rPr>
          <w:rFonts w:eastAsia="TimesNewRoman"/>
          <w:sz w:val="28"/>
          <w:szCs w:val="28"/>
          <w:lang w:eastAsia="en-US"/>
        </w:rPr>
        <w:t>Клиническая база: палаты отделений, параклинические диагностические отделения;</w:t>
      </w:r>
    </w:p>
    <w:p w:rsidR="00E21B98" w:rsidRPr="00E21B98" w:rsidRDefault="00E21B98" w:rsidP="00E21B9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E21B98">
        <w:rPr>
          <w:rFonts w:eastAsia="TimesNewRoman"/>
          <w:sz w:val="28"/>
          <w:szCs w:val="28"/>
          <w:lang w:eastAsia="en-US"/>
        </w:rPr>
        <w:t>Аудитория, оснащенная посадочными местами, столами, доской и мелом;</w:t>
      </w:r>
    </w:p>
    <w:p w:rsidR="00E21B98" w:rsidRPr="00E21B98" w:rsidRDefault="00E21B98" w:rsidP="00E21B9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E21B98">
        <w:rPr>
          <w:rFonts w:eastAsia="TimesNewRoman"/>
          <w:sz w:val="28"/>
          <w:szCs w:val="28"/>
          <w:lang w:eastAsia="en-US"/>
        </w:rPr>
        <w:t>Учебные комнаты, оснащенные столами, стульями, доской, мелом, средствами наглядного обеспечения учебного процесса (в т.ч. мультимедийными);</w:t>
      </w:r>
    </w:p>
    <w:p w:rsidR="00E21B98" w:rsidRPr="00E21B98" w:rsidRDefault="00E21B98" w:rsidP="00E21B9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E21B98">
        <w:rPr>
          <w:rFonts w:eastAsia="TimesNewRoman"/>
          <w:sz w:val="28"/>
          <w:szCs w:val="28"/>
          <w:lang w:eastAsia="en-US"/>
        </w:rPr>
        <w:t>Мультимедийный комплекс (ноутбук, проектор, экран)</w:t>
      </w:r>
    </w:p>
    <w:p w:rsidR="00E21B98" w:rsidRPr="00E21B98" w:rsidRDefault="00E21B98" w:rsidP="00E21B9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E21B98">
        <w:rPr>
          <w:rFonts w:eastAsia="TimesNewRoman"/>
          <w:sz w:val="28"/>
          <w:szCs w:val="28"/>
          <w:lang w:eastAsia="en-US"/>
        </w:rPr>
        <w:t>Ситуационные задачи, тестовые задания по изучаемым темам</w:t>
      </w:r>
    </w:p>
    <w:p w:rsidR="00E21B98" w:rsidRPr="00E21B98" w:rsidRDefault="00E21B98" w:rsidP="00E21B98">
      <w:pPr>
        <w:rPr>
          <w:sz w:val="28"/>
          <w:szCs w:val="28"/>
        </w:rPr>
      </w:pPr>
    </w:p>
    <w:p w:rsidR="00E21B98" w:rsidRPr="00E21B98" w:rsidRDefault="00E21B98" w:rsidP="00E21B98">
      <w:pPr>
        <w:rPr>
          <w:sz w:val="28"/>
          <w:szCs w:val="28"/>
        </w:rPr>
      </w:pPr>
    </w:p>
    <w:p w:rsidR="00C74F00" w:rsidRDefault="00C74F0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1B98" w:rsidRPr="00E21B98" w:rsidRDefault="00E21B98" w:rsidP="00E21B98">
      <w:pPr>
        <w:rPr>
          <w:b/>
          <w:sz w:val="28"/>
          <w:szCs w:val="28"/>
        </w:rPr>
      </w:pPr>
      <w:r w:rsidRPr="00E21B98">
        <w:rPr>
          <w:b/>
          <w:sz w:val="28"/>
          <w:szCs w:val="28"/>
        </w:rPr>
        <w:lastRenderedPageBreak/>
        <w:t>Учебные  и вспомогательные помещения кафедры хирургии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6"/>
        <w:gridCol w:w="972"/>
        <w:gridCol w:w="1245"/>
        <w:gridCol w:w="4172"/>
      </w:tblGrid>
      <w:tr w:rsidR="00E21B98" w:rsidRPr="00E21B98" w:rsidTr="005E3D45">
        <w:trPr>
          <w:trHeight w:val="69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1B9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1B98">
              <w:rPr>
                <w:bCs/>
                <w:sz w:val="28"/>
                <w:szCs w:val="28"/>
              </w:rPr>
              <w:t>Адрес  и Вид помещения</w:t>
            </w:r>
          </w:p>
        </w:tc>
        <w:tc>
          <w:tcPr>
            <w:tcW w:w="943" w:type="dxa"/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1B98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1B98">
              <w:rPr>
                <w:bCs/>
                <w:sz w:val="28"/>
                <w:szCs w:val="28"/>
              </w:rPr>
              <w:t>Площадь помещений, м</w:t>
            </w:r>
            <w:r w:rsidRPr="00E21B98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1B98">
              <w:rPr>
                <w:bCs/>
                <w:sz w:val="28"/>
                <w:szCs w:val="28"/>
              </w:rPr>
              <w:t>Обеспеченность наглядными пособиями и др. оборудованием</w:t>
            </w:r>
          </w:p>
        </w:tc>
      </w:tr>
      <w:tr w:rsidR="00E21B98" w:rsidRPr="00E21B98" w:rsidTr="005E3D45">
        <w:trPr>
          <w:trHeight w:val="231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1 </w:t>
            </w:r>
          </w:p>
        </w:tc>
        <w:tc>
          <w:tcPr>
            <w:tcW w:w="2529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21B98">
              <w:rPr>
                <w:b/>
                <w:bCs/>
                <w:sz w:val="28"/>
                <w:szCs w:val="28"/>
              </w:rPr>
              <w:t>ГАУЗ  МГКБ №1,  Гагарина, 23.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21B9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8" w:type="dxa"/>
            <w:vMerge w:val="restart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Учебные комнаты  - учебные доски.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</w:tc>
      </w:tr>
      <w:tr w:rsidR="00E21B98" w:rsidRPr="00E21B98" w:rsidTr="005E3D45">
        <w:trPr>
          <w:trHeight w:val="127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Учебные комнаты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bCs/>
                <w:sz w:val="28"/>
                <w:szCs w:val="28"/>
              </w:rPr>
              <w:t>67,1</w:t>
            </w:r>
          </w:p>
        </w:tc>
        <w:tc>
          <w:tcPr>
            <w:tcW w:w="4048" w:type="dxa"/>
            <w:vMerge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1B98" w:rsidRPr="00E21B98" w:rsidTr="005E3D45">
        <w:trPr>
          <w:trHeight w:val="25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кабинет профессора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12.3</w:t>
            </w:r>
          </w:p>
        </w:tc>
        <w:tc>
          <w:tcPr>
            <w:tcW w:w="4048" w:type="dxa"/>
            <w:vMerge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1B98" w:rsidRPr="00E21B98" w:rsidTr="005E3D45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ассистентская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11.9</w:t>
            </w:r>
          </w:p>
        </w:tc>
        <w:tc>
          <w:tcPr>
            <w:tcW w:w="4048" w:type="dxa"/>
            <w:vMerge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1B98" w:rsidRPr="00E21B98" w:rsidTr="005E3D45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Учебно-методический кабинет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12,5</w:t>
            </w:r>
          </w:p>
        </w:tc>
        <w:tc>
          <w:tcPr>
            <w:tcW w:w="4048" w:type="dxa"/>
            <w:vMerge/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1B98" w:rsidRPr="00E21B98" w:rsidTr="005E3D45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Компьютерный кабинет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26,2</w:t>
            </w:r>
          </w:p>
        </w:tc>
        <w:tc>
          <w:tcPr>
            <w:tcW w:w="4048" w:type="dxa"/>
            <w:vMerge/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1B98" w:rsidRPr="00E21B98" w:rsidTr="005E3D45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21B9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21B98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4048" w:type="dxa"/>
            <w:shd w:val="clear" w:color="auto" w:fill="auto"/>
            <w:noWrap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 </w:t>
            </w:r>
          </w:p>
        </w:tc>
      </w:tr>
    </w:tbl>
    <w:p w:rsidR="00E21B98" w:rsidRPr="00E21B98" w:rsidRDefault="00E21B98" w:rsidP="00E21B98">
      <w:pPr>
        <w:rPr>
          <w:sz w:val="28"/>
          <w:szCs w:val="28"/>
        </w:rPr>
      </w:pPr>
    </w:p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1B98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1B98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1B98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1B98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1B98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E21B98" w:rsidRPr="00E21B98" w:rsidRDefault="00E21B98" w:rsidP="00E21B98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B98">
        <w:rPr>
          <w:b/>
          <w:sz w:val="28"/>
          <w:szCs w:val="28"/>
        </w:rPr>
        <w:t>ЛИСТ РЕГИСТРАЦИИ ВНЕСЕНИЙ ИЗМЕНЕНИЙ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E21B98" w:rsidRPr="00E21B98" w:rsidTr="005E3D45">
        <w:trPr>
          <w:gridAfter w:val="1"/>
          <w:wAfter w:w="115" w:type="dxa"/>
          <w:trHeight w:val="735"/>
        </w:trPr>
        <w:tc>
          <w:tcPr>
            <w:tcW w:w="237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Утверждено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на заседании проблемной комиссии по хирургии </w:t>
            </w:r>
          </w:p>
        </w:tc>
      </w:tr>
      <w:tr w:rsidR="00E21B98" w:rsidRPr="00E21B98" w:rsidTr="005E3D45">
        <w:trPr>
          <w:gridAfter w:val="1"/>
          <w:wAfter w:w="115" w:type="dxa"/>
        </w:trPr>
        <w:tc>
          <w:tcPr>
            <w:tcW w:w="237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Протокол №    от «    » _____ 20___г.</w:t>
            </w:r>
          </w:p>
        </w:tc>
      </w:tr>
      <w:tr w:rsidR="00E21B98" w:rsidRPr="00E21B98" w:rsidTr="005E3D45">
        <w:trPr>
          <w:gridAfter w:val="1"/>
          <w:wAfter w:w="115" w:type="dxa"/>
        </w:trPr>
        <w:tc>
          <w:tcPr>
            <w:tcW w:w="237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237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Председатель проблемной комиссии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 проф.                          А.А. Третьяков</w:t>
            </w:r>
          </w:p>
        </w:tc>
      </w:tr>
    </w:tbl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036"/>
        <w:gridCol w:w="3157"/>
        <w:gridCol w:w="1621"/>
        <w:gridCol w:w="1621"/>
        <w:gridCol w:w="1382"/>
      </w:tblGrid>
      <w:tr w:rsidR="00E21B98" w:rsidRPr="00E21B98" w:rsidTr="005E3D45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Дата введения изменений в 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Подпись 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Подпись зав. 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кафедрой</w:t>
            </w: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1B98" w:rsidRPr="00E21B98" w:rsidRDefault="00E21B98" w:rsidP="00E21B98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21B98" w:rsidRPr="00E21B98" w:rsidRDefault="00E21B98" w:rsidP="00E21B98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371"/>
        <w:gridCol w:w="6005"/>
        <w:gridCol w:w="1439"/>
      </w:tblGrid>
      <w:tr w:rsidR="00E21B98" w:rsidRPr="00E21B98" w:rsidTr="005E3D45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Подпись зав. 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кафедрой</w:t>
            </w: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1B98" w:rsidRPr="00E21B98" w:rsidRDefault="00E21B98" w:rsidP="00E21B98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E21B98">
        <w:rPr>
          <w:rFonts w:eastAsia="HiddenHorzOCR"/>
          <w:sz w:val="28"/>
          <w:szCs w:val="28"/>
        </w:rPr>
        <w:lastRenderedPageBreak/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Минобрнауки России 16.03.2011 № 1365.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21B98">
        <w:rPr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944"/>
        <w:gridCol w:w="3415"/>
        <w:gridCol w:w="3212"/>
      </w:tblGrid>
      <w:tr w:rsidR="00E21B98" w:rsidRPr="00E21B98" w:rsidTr="005E3D45">
        <w:trPr>
          <w:trHeight w:val="1190"/>
        </w:trPr>
        <w:tc>
          <w:tcPr>
            <w:tcW w:w="285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Кафедра хирургии</w:t>
            </w:r>
          </w:p>
        </w:tc>
        <w:tc>
          <w:tcPr>
            <w:tcW w:w="3314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А.А.Третьяков</w:t>
            </w:r>
          </w:p>
        </w:tc>
      </w:tr>
      <w:tr w:rsidR="00E21B98" w:rsidRPr="00E21B98" w:rsidTr="005E3D45">
        <w:tc>
          <w:tcPr>
            <w:tcW w:w="285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Кафедра общей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В.К. Есипов</w:t>
            </w:r>
          </w:p>
        </w:tc>
      </w:tr>
      <w:tr w:rsidR="00E21B98" w:rsidRPr="00E21B98" w:rsidTr="005E3D45">
        <w:trPr>
          <w:trHeight w:val="1190"/>
        </w:trPr>
        <w:tc>
          <w:tcPr>
            <w:tcW w:w="285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Кафедра факультетской хирургии</w:t>
            </w:r>
          </w:p>
        </w:tc>
        <w:tc>
          <w:tcPr>
            <w:tcW w:w="3314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Д.Б. Дёмин</w:t>
            </w:r>
          </w:p>
        </w:tc>
      </w:tr>
      <w:tr w:rsidR="00E21B98" w:rsidRPr="00E21B98" w:rsidTr="005E3D45">
        <w:tc>
          <w:tcPr>
            <w:tcW w:w="285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Кафедра госпитальной хирургии, урологии</w:t>
            </w:r>
          </w:p>
        </w:tc>
        <w:tc>
          <w:tcPr>
            <w:tcW w:w="3314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В.С. Тарасенко</w:t>
            </w:r>
          </w:p>
        </w:tc>
      </w:tr>
    </w:tbl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21B98">
        <w:rPr>
          <w:rFonts w:eastAsia="HiddenHorzOCR"/>
          <w:sz w:val="28"/>
          <w:szCs w:val="28"/>
        </w:rPr>
        <w:t xml:space="preserve"> Программа рассмотрена и одобрена на заседании </w:t>
      </w:r>
      <w:r w:rsidRPr="00E21B98">
        <w:rPr>
          <w:sz w:val="28"/>
          <w:szCs w:val="28"/>
        </w:rPr>
        <w:t xml:space="preserve">проблемной комиссии по хирургии  </w:t>
      </w:r>
      <w:r w:rsidRPr="00E21B98">
        <w:rPr>
          <w:rFonts w:eastAsia="HiddenHorzOCR"/>
          <w:sz w:val="28"/>
          <w:szCs w:val="28"/>
        </w:rPr>
        <w:t>от  « __  »   _________    20__</w:t>
      </w:r>
      <w:r w:rsidRPr="00E21B98">
        <w:rPr>
          <w:rFonts w:eastAsia="HiddenHorzOCR"/>
          <w:sz w:val="28"/>
          <w:szCs w:val="28"/>
          <w:u w:val="single"/>
        </w:rPr>
        <w:t xml:space="preserve"> </w:t>
      </w:r>
      <w:r w:rsidRPr="00E21B98">
        <w:rPr>
          <w:rFonts w:eastAsia="HiddenHorzOCR"/>
          <w:sz w:val="28"/>
          <w:szCs w:val="28"/>
        </w:rPr>
        <w:t>года, протокол  № ___.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21B98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«___» _____  20___</w:t>
      </w:r>
      <w:r w:rsidRPr="00E21B98">
        <w:rPr>
          <w:rFonts w:eastAsia="HiddenHorzOCR"/>
          <w:sz w:val="28"/>
          <w:szCs w:val="28"/>
          <w:u w:val="single"/>
        </w:rPr>
        <w:t xml:space="preserve"> </w:t>
      </w:r>
      <w:r w:rsidRPr="00E21B98">
        <w:rPr>
          <w:rFonts w:eastAsia="HiddenHorzOCR"/>
          <w:sz w:val="28"/>
          <w:szCs w:val="28"/>
        </w:rPr>
        <w:t>года, протокол  № ___.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E21B98">
        <w:rPr>
          <w:rFonts w:eastAsia="HiddenHorzOCR"/>
          <w:sz w:val="28"/>
          <w:szCs w:val="28"/>
        </w:rPr>
        <w:t>СОГЛАСОВАНО: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Председатель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методического совета по аспирантуре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д.м.н. профессор</w:t>
      </w:r>
      <w:r w:rsidRPr="00E21B98">
        <w:rPr>
          <w:color w:val="000000"/>
          <w:sz w:val="28"/>
          <w:szCs w:val="28"/>
        </w:rPr>
        <w:t>.              _____</w:t>
      </w:r>
      <w:r w:rsidRPr="00E21B98">
        <w:rPr>
          <w:rFonts w:eastAsia="HiddenHorzOCR"/>
          <w:sz w:val="28"/>
          <w:szCs w:val="28"/>
        </w:rPr>
        <w:t xml:space="preserve">_______«__» _____20___ г. </w:t>
      </w:r>
      <w:r w:rsidRPr="00E21B98">
        <w:rPr>
          <w:sz w:val="28"/>
          <w:szCs w:val="28"/>
        </w:rPr>
        <w:t xml:space="preserve"> А.А. Вялкова      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Начальник отдела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аспирантуры, докторантуры и организации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научных исследований</w:t>
      </w:r>
      <w:r w:rsidRPr="00E21B98">
        <w:rPr>
          <w:color w:val="000000"/>
          <w:sz w:val="28"/>
          <w:szCs w:val="28"/>
        </w:rPr>
        <w:t xml:space="preserve">        _____</w:t>
      </w:r>
      <w:r w:rsidRPr="00E21B98">
        <w:rPr>
          <w:rFonts w:eastAsia="HiddenHorzOCR"/>
          <w:sz w:val="28"/>
          <w:szCs w:val="28"/>
        </w:rPr>
        <w:t xml:space="preserve">_______«__» _____20___ </w:t>
      </w:r>
      <w:r w:rsidRPr="00E21B98">
        <w:rPr>
          <w:sz w:val="28"/>
          <w:szCs w:val="28"/>
        </w:rPr>
        <w:t>М.В. Фомина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E21B98" w:rsidRPr="00E21B98" w:rsidRDefault="00E21B98" w:rsidP="00E21B98"/>
    <w:p w:rsidR="00E21B98" w:rsidRPr="00E21B98" w:rsidRDefault="00E21B98" w:rsidP="00E21B98">
      <w:pPr>
        <w:jc w:val="both"/>
        <w:rPr>
          <w:bCs/>
          <w:color w:val="000000"/>
          <w:sz w:val="28"/>
          <w:szCs w:val="28"/>
        </w:rPr>
      </w:pPr>
    </w:p>
    <w:p w:rsidR="00CE2592" w:rsidRDefault="00CE2592"/>
    <w:sectPr w:rsidR="00CE2592" w:rsidSect="00E21B98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84" w:rsidRDefault="00CE6F84" w:rsidP="00E21B98">
      <w:r>
        <w:separator/>
      </w:r>
    </w:p>
  </w:endnote>
  <w:endnote w:type="continuationSeparator" w:id="0">
    <w:p w:rsidR="00CE6F84" w:rsidRDefault="00CE6F84" w:rsidP="00E2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420569"/>
      <w:docPartObj>
        <w:docPartGallery w:val="Page Numbers (Bottom of Page)"/>
        <w:docPartUnique/>
      </w:docPartObj>
    </w:sdtPr>
    <w:sdtEndPr/>
    <w:sdtContent>
      <w:p w:rsidR="005E3D45" w:rsidRDefault="005E3D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21D">
          <w:rPr>
            <w:noProof/>
          </w:rPr>
          <w:t>2</w:t>
        </w:r>
        <w:r>
          <w:fldChar w:fldCharType="end"/>
        </w:r>
      </w:p>
    </w:sdtContent>
  </w:sdt>
  <w:p w:rsidR="005E3D45" w:rsidRDefault="005E3D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915607"/>
      <w:docPartObj>
        <w:docPartGallery w:val="Page Numbers (Bottom of Page)"/>
        <w:docPartUnique/>
      </w:docPartObj>
    </w:sdtPr>
    <w:sdtEndPr/>
    <w:sdtContent>
      <w:p w:rsidR="005E3D45" w:rsidRDefault="005E3D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21D">
          <w:rPr>
            <w:noProof/>
          </w:rPr>
          <w:t>1</w:t>
        </w:r>
        <w:r>
          <w:fldChar w:fldCharType="end"/>
        </w:r>
      </w:p>
    </w:sdtContent>
  </w:sdt>
  <w:p w:rsidR="005E3D45" w:rsidRDefault="005E3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84" w:rsidRDefault="00CE6F84" w:rsidP="00E21B98">
      <w:r>
        <w:separator/>
      </w:r>
    </w:p>
  </w:footnote>
  <w:footnote w:type="continuationSeparator" w:id="0">
    <w:p w:rsidR="00CE6F84" w:rsidRDefault="00CE6F84" w:rsidP="00E2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767B3"/>
    <w:multiLevelType w:val="hybridMultilevel"/>
    <w:tmpl w:val="39D89D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A4"/>
    <w:rsid w:val="004A67A4"/>
    <w:rsid w:val="005209EA"/>
    <w:rsid w:val="005E3D45"/>
    <w:rsid w:val="007A327E"/>
    <w:rsid w:val="00865289"/>
    <w:rsid w:val="009E521D"/>
    <w:rsid w:val="00C74F00"/>
    <w:rsid w:val="00CE2592"/>
    <w:rsid w:val="00CE6F84"/>
    <w:rsid w:val="00E2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302AC-3E60-4125-97B7-885A023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4A6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qFormat/>
    <w:rsid w:val="004A67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1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1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</dc:creator>
  <cp:lastModifiedBy>Кулакова Елена Анатольевна</cp:lastModifiedBy>
  <cp:revision>5</cp:revision>
  <dcterms:created xsi:type="dcterms:W3CDTF">2014-11-11T04:10:00Z</dcterms:created>
  <dcterms:modified xsi:type="dcterms:W3CDTF">2014-12-22T10:42:00Z</dcterms:modified>
</cp:coreProperties>
</file>