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6F" w:rsidRPr="007D2D6F" w:rsidRDefault="007D2D6F" w:rsidP="007D2D6F">
      <w:pPr>
        <w:spacing w:line="360" w:lineRule="auto"/>
        <w:jc w:val="center"/>
        <w:rPr>
          <w:bCs/>
          <w:color w:val="000000"/>
          <w:sz w:val="28"/>
          <w:szCs w:val="28"/>
        </w:rPr>
      </w:pPr>
      <w:r w:rsidRPr="007D2D6F">
        <w:rPr>
          <w:bCs/>
          <w:color w:val="000000"/>
          <w:sz w:val="28"/>
          <w:szCs w:val="28"/>
        </w:rPr>
        <w:t>МИНИСТЕРСТВО ЗДРАВООХРАНЕНИЯ РОССИЙСКОЙ ФЕДЕРАЦИИ</w:t>
      </w:r>
    </w:p>
    <w:p w:rsidR="007D2D6F" w:rsidRPr="007D2D6F" w:rsidRDefault="007D2D6F" w:rsidP="007D2D6F">
      <w:pPr>
        <w:spacing w:line="360" w:lineRule="auto"/>
        <w:jc w:val="center"/>
        <w:rPr>
          <w:b/>
          <w:bCs/>
          <w:color w:val="000000"/>
          <w:sz w:val="28"/>
          <w:szCs w:val="28"/>
        </w:rPr>
      </w:pPr>
    </w:p>
    <w:p w:rsidR="007D2D6F" w:rsidRPr="007D2D6F" w:rsidRDefault="007D2D6F" w:rsidP="007D2D6F">
      <w:pPr>
        <w:jc w:val="center"/>
        <w:rPr>
          <w:bCs/>
          <w:color w:val="000000"/>
          <w:sz w:val="28"/>
          <w:szCs w:val="28"/>
        </w:rPr>
      </w:pPr>
      <w:r w:rsidRPr="007D2D6F">
        <w:rPr>
          <w:bCs/>
          <w:color w:val="000000"/>
          <w:sz w:val="28"/>
          <w:szCs w:val="28"/>
        </w:rPr>
        <w:t xml:space="preserve">Государственное бюджетное образовательное учреждение </w:t>
      </w:r>
    </w:p>
    <w:p w:rsidR="007D2D6F" w:rsidRPr="007D2D6F" w:rsidRDefault="007D2D6F" w:rsidP="007D2D6F">
      <w:pPr>
        <w:jc w:val="center"/>
        <w:rPr>
          <w:bCs/>
          <w:color w:val="000000"/>
          <w:sz w:val="28"/>
          <w:szCs w:val="28"/>
        </w:rPr>
      </w:pPr>
      <w:r w:rsidRPr="007D2D6F">
        <w:rPr>
          <w:bCs/>
          <w:color w:val="000000"/>
          <w:sz w:val="28"/>
          <w:szCs w:val="28"/>
        </w:rPr>
        <w:t xml:space="preserve">высшего профессионального образования </w:t>
      </w:r>
    </w:p>
    <w:p w:rsidR="007D2D6F" w:rsidRPr="007D2D6F" w:rsidRDefault="007D2D6F" w:rsidP="007D2D6F">
      <w:pPr>
        <w:jc w:val="center"/>
        <w:rPr>
          <w:bCs/>
          <w:color w:val="000000"/>
          <w:sz w:val="28"/>
          <w:szCs w:val="28"/>
        </w:rPr>
      </w:pPr>
      <w:r w:rsidRPr="007D2D6F">
        <w:rPr>
          <w:bCs/>
          <w:color w:val="000000"/>
          <w:sz w:val="28"/>
          <w:szCs w:val="28"/>
        </w:rPr>
        <w:t xml:space="preserve">«Оренбургская государственная медицинская академия» </w:t>
      </w:r>
    </w:p>
    <w:p w:rsidR="007D2D6F" w:rsidRPr="007D2D6F" w:rsidRDefault="007D2D6F" w:rsidP="007D2D6F">
      <w:pPr>
        <w:jc w:val="center"/>
        <w:rPr>
          <w:bCs/>
          <w:color w:val="000000"/>
          <w:sz w:val="28"/>
          <w:szCs w:val="28"/>
        </w:rPr>
      </w:pPr>
      <w:r w:rsidRPr="007D2D6F">
        <w:rPr>
          <w:bCs/>
          <w:color w:val="000000"/>
          <w:sz w:val="28"/>
          <w:szCs w:val="28"/>
        </w:rPr>
        <w:t>Министерства здравоохранения Российской Федерации</w:t>
      </w:r>
    </w:p>
    <w:p w:rsidR="007D2D6F" w:rsidRPr="007D2D6F" w:rsidRDefault="007D2D6F" w:rsidP="007D2D6F">
      <w:pPr>
        <w:jc w:val="center"/>
        <w:rPr>
          <w:bCs/>
          <w:color w:val="000000"/>
          <w:sz w:val="28"/>
          <w:szCs w:val="28"/>
        </w:rPr>
      </w:pPr>
    </w:p>
    <w:p w:rsidR="007D2D6F" w:rsidRPr="007D2D6F" w:rsidRDefault="007D2D6F" w:rsidP="007D2D6F">
      <w:pPr>
        <w:jc w:val="center"/>
        <w:rPr>
          <w:bCs/>
          <w:color w:val="000000"/>
          <w:sz w:val="28"/>
          <w:szCs w:val="28"/>
        </w:rPr>
      </w:pPr>
      <w:r w:rsidRPr="007D2D6F">
        <w:rPr>
          <w:bCs/>
          <w:color w:val="000000"/>
          <w:sz w:val="28"/>
          <w:szCs w:val="28"/>
        </w:rPr>
        <w:t>Кафедра хирургии</w:t>
      </w:r>
    </w:p>
    <w:p w:rsidR="007D2D6F" w:rsidRPr="007D2D6F" w:rsidRDefault="007D2D6F" w:rsidP="007D2D6F">
      <w:pPr>
        <w:spacing w:line="360" w:lineRule="auto"/>
      </w:pPr>
    </w:p>
    <w:p w:rsidR="007D2D6F" w:rsidRPr="007D2D6F" w:rsidRDefault="007D2D6F" w:rsidP="007D2D6F">
      <w:pPr>
        <w:jc w:val="right"/>
        <w:rPr>
          <w:sz w:val="28"/>
          <w:szCs w:val="28"/>
        </w:rPr>
      </w:pPr>
      <w:r w:rsidRPr="007D2D6F">
        <w:rPr>
          <w:sz w:val="28"/>
          <w:szCs w:val="28"/>
        </w:rPr>
        <w:t xml:space="preserve"> «Утверждаю»</w:t>
      </w:r>
    </w:p>
    <w:p w:rsidR="007D2D6F" w:rsidRPr="007D2D6F" w:rsidRDefault="007D2D6F" w:rsidP="007D2D6F">
      <w:pPr>
        <w:ind w:left="5812"/>
        <w:rPr>
          <w:sz w:val="28"/>
          <w:szCs w:val="28"/>
        </w:rPr>
      </w:pPr>
      <w:r w:rsidRPr="007D2D6F">
        <w:rPr>
          <w:sz w:val="28"/>
          <w:szCs w:val="28"/>
        </w:rPr>
        <w:t xml:space="preserve">проректор по научной и </w:t>
      </w:r>
    </w:p>
    <w:p w:rsidR="007D2D6F" w:rsidRPr="007D2D6F" w:rsidRDefault="007D2D6F" w:rsidP="007D2D6F">
      <w:pPr>
        <w:ind w:left="5812"/>
        <w:rPr>
          <w:sz w:val="28"/>
          <w:szCs w:val="28"/>
        </w:rPr>
      </w:pPr>
      <w:r w:rsidRPr="007D2D6F">
        <w:rPr>
          <w:sz w:val="28"/>
          <w:szCs w:val="28"/>
        </w:rPr>
        <w:t>клинической работе</w:t>
      </w:r>
    </w:p>
    <w:p w:rsidR="007D2D6F" w:rsidRPr="007D2D6F" w:rsidRDefault="007D2D6F" w:rsidP="007D2D6F">
      <w:pPr>
        <w:ind w:left="5812"/>
        <w:rPr>
          <w:sz w:val="28"/>
          <w:szCs w:val="28"/>
        </w:rPr>
      </w:pPr>
      <w:r w:rsidRPr="007D2D6F">
        <w:rPr>
          <w:sz w:val="28"/>
          <w:szCs w:val="28"/>
        </w:rPr>
        <w:t>профессор ______Н.П. Сетко</w:t>
      </w:r>
    </w:p>
    <w:p w:rsidR="007D2D6F" w:rsidRPr="007D2D6F" w:rsidRDefault="007D2D6F" w:rsidP="007D2D6F">
      <w:pPr>
        <w:ind w:left="5812"/>
        <w:rPr>
          <w:sz w:val="28"/>
          <w:szCs w:val="28"/>
        </w:rPr>
      </w:pPr>
      <w:r w:rsidRPr="007D2D6F">
        <w:rPr>
          <w:sz w:val="28"/>
          <w:szCs w:val="28"/>
        </w:rPr>
        <w:t>«__» __________20____г.</w:t>
      </w:r>
    </w:p>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Pr>
        <w:jc w:val="center"/>
        <w:rPr>
          <w:b/>
          <w:sz w:val="28"/>
          <w:szCs w:val="28"/>
        </w:rPr>
      </w:pPr>
      <w:r w:rsidRPr="007D2D6F">
        <w:rPr>
          <w:b/>
          <w:sz w:val="28"/>
          <w:szCs w:val="28"/>
        </w:rPr>
        <w:t xml:space="preserve">РАБОЧАЯ ПРОГРАММА </w:t>
      </w:r>
    </w:p>
    <w:p w:rsidR="007D2D6F" w:rsidRDefault="007D2D6F" w:rsidP="007D2D6F">
      <w:pPr>
        <w:jc w:val="center"/>
        <w:rPr>
          <w:b/>
          <w:sz w:val="28"/>
          <w:szCs w:val="28"/>
        </w:rPr>
      </w:pPr>
      <w:r>
        <w:rPr>
          <w:b/>
          <w:sz w:val="28"/>
          <w:szCs w:val="28"/>
        </w:rPr>
        <w:t xml:space="preserve">СПЕЦИАЛЬНОЙ </w:t>
      </w:r>
      <w:r w:rsidRPr="007D2D6F">
        <w:rPr>
          <w:b/>
          <w:sz w:val="28"/>
          <w:szCs w:val="28"/>
        </w:rPr>
        <w:t>ДИСЦИПЛИНЫ « ХИРУРГИЯ»</w:t>
      </w:r>
    </w:p>
    <w:p w:rsidR="007D2D6F" w:rsidRPr="007D2D6F" w:rsidRDefault="007D2D6F" w:rsidP="007D2D6F">
      <w:pPr>
        <w:jc w:val="center"/>
        <w:rPr>
          <w:b/>
          <w:sz w:val="28"/>
          <w:szCs w:val="28"/>
        </w:rPr>
      </w:pPr>
    </w:p>
    <w:p w:rsidR="007D2D6F" w:rsidRPr="007D2D6F" w:rsidRDefault="007D2D6F" w:rsidP="007D2D6F">
      <w:pPr>
        <w:ind w:right="446"/>
        <w:contextualSpacing/>
        <w:jc w:val="center"/>
        <w:rPr>
          <w:b/>
          <w:sz w:val="28"/>
          <w:szCs w:val="28"/>
        </w:rPr>
      </w:pPr>
      <w:r w:rsidRPr="007D2D6F">
        <w:rPr>
          <w:b/>
          <w:sz w:val="28"/>
          <w:szCs w:val="28"/>
        </w:rPr>
        <w:t xml:space="preserve">ОСНОВНОЙ </w:t>
      </w:r>
      <w:r>
        <w:rPr>
          <w:b/>
          <w:sz w:val="28"/>
          <w:szCs w:val="28"/>
        </w:rPr>
        <w:t xml:space="preserve">ПРОФЕССИОНАЛЬНОЙ </w:t>
      </w:r>
      <w:r w:rsidRPr="007D2D6F">
        <w:rPr>
          <w:b/>
          <w:sz w:val="28"/>
          <w:szCs w:val="28"/>
        </w:rPr>
        <w:t>ОБРАЗОВАТЕЛЬНОЙ ПРОГРАММ</w:t>
      </w:r>
      <w:r>
        <w:rPr>
          <w:b/>
          <w:sz w:val="28"/>
          <w:szCs w:val="28"/>
        </w:rPr>
        <w:t>Ы</w:t>
      </w:r>
      <w:r w:rsidRPr="007D2D6F">
        <w:rPr>
          <w:b/>
          <w:sz w:val="28"/>
          <w:szCs w:val="28"/>
        </w:rPr>
        <w:t xml:space="preserve"> ПОСЛЕВУЗОВСКОГО ПРОФЕССИОНАЛЬНОГО ОБРАЗОВАНИЯ (АСПИРАНТУРА)</w:t>
      </w:r>
    </w:p>
    <w:p w:rsidR="007D2D6F" w:rsidRPr="007D2D6F" w:rsidRDefault="007D2D6F" w:rsidP="007D2D6F">
      <w:pPr>
        <w:ind w:right="446"/>
        <w:contextualSpacing/>
        <w:jc w:val="center"/>
        <w:rPr>
          <w:b/>
          <w:sz w:val="28"/>
          <w:szCs w:val="28"/>
        </w:rPr>
      </w:pPr>
    </w:p>
    <w:p w:rsidR="007D2D6F" w:rsidRPr="007D2D6F" w:rsidRDefault="007D2D6F" w:rsidP="007D2D6F">
      <w:pPr>
        <w:ind w:right="446"/>
        <w:contextualSpacing/>
        <w:jc w:val="center"/>
        <w:rPr>
          <w:b/>
          <w:sz w:val="28"/>
          <w:szCs w:val="28"/>
        </w:rPr>
      </w:pPr>
      <w:r w:rsidRPr="007D2D6F">
        <w:rPr>
          <w:b/>
          <w:sz w:val="28"/>
          <w:szCs w:val="28"/>
        </w:rPr>
        <w:t xml:space="preserve"> ПО СПЕЦИАЛЬНОСТИ 14.01.17 «ХИРУРГИЯ»</w:t>
      </w:r>
    </w:p>
    <w:p w:rsidR="007D2D6F" w:rsidRPr="007D2D6F" w:rsidRDefault="007D2D6F" w:rsidP="007D2D6F">
      <w:pPr>
        <w:ind w:right="446"/>
        <w:contextualSpacing/>
        <w:jc w:val="center"/>
        <w:rPr>
          <w:b/>
          <w:sz w:val="28"/>
          <w:szCs w:val="28"/>
        </w:rPr>
      </w:pPr>
    </w:p>
    <w:p w:rsidR="007D2D6F" w:rsidRPr="007D2D6F" w:rsidRDefault="007D2D6F" w:rsidP="007D2D6F">
      <w:pPr>
        <w:ind w:right="446"/>
        <w:contextualSpacing/>
        <w:jc w:val="center"/>
        <w:rPr>
          <w:b/>
          <w:sz w:val="28"/>
          <w:szCs w:val="28"/>
        </w:rPr>
      </w:pPr>
    </w:p>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Pr>
        <w:autoSpaceDE w:val="0"/>
        <w:autoSpaceDN w:val="0"/>
        <w:adjustRightInd w:val="0"/>
        <w:spacing w:after="200"/>
        <w:jc w:val="center"/>
        <w:rPr>
          <w:rFonts w:eastAsia="HiddenHorzOCR"/>
          <w:sz w:val="28"/>
          <w:szCs w:val="28"/>
        </w:rPr>
      </w:pPr>
      <w:r w:rsidRPr="007D2D6F">
        <w:rPr>
          <w:bCs/>
          <w:sz w:val="28"/>
          <w:szCs w:val="28"/>
        </w:rPr>
        <w:t>Присуждаемая ученая степень</w:t>
      </w:r>
      <w:r w:rsidRPr="007D2D6F">
        <w:rPr>
          <w:sz w:val="28"/>
          <w:szCs w:val="28"/>
        </w:rPr>
        <w:br/>
      </w:r>
      <w:r w:rsidRPr="007D2D6F">
        <w:rPr>
          <w:bCs/>
          <w:sz w:val="28"/>
          <w:szCs w:val="28"/>
        </w:rPr>
        <w:t>кандидат медицинских наук</w:t>
      </w:r>
      <w:r w:rsidRPr="007D2D6F">
        <w:rPr>
          <w:sz w:val="28"/>
          <w:szCs w:val="28"/>
        </w:rPr>
        <w:br/>
      </w:r>
    </w:p>
    <w:p w:rsidR="007D2D6F" w:rsidRPr="007D2D6F" w:rsidRDefault="007D2D6F" w:rsidP="007D2D6F">
      <w:pPr>
        <w:autoSpaceDE w:val="0"/>
        <w:autoSpaceDN w:val="0"/>
        <w:adjustRightInd w:val="0"/>
        <w:spacing w:after="200"/>
        <w:jc w:val="center"/>
        <w:rPr>
          <w:rFonts w:eastAsia="HiddenHorzOCR"/>
          <w:sz w:val="28"/>
          <w:szCs w:val="28"/>
        </w:rPr>
      </w:pPr>
      <w:r w:rsidRPr="007D2D6F">
        <w:rPr>
          <w:rFonts w:eastAsia="HiddenHorzOCR"/>
          <w:sz w:val="28"/>
          <w:szCs w:val="28"/>
        </w:rPr>
        <w:t>Форма обучения</w:t>
      </w:r>
    </w:p>
    <w:p w:rsidR="007D2D6F" w:rsidRPr="007D2D6F" w:rsidRDefault="007D2D6F" w:rsidP="007D2D6F">
      <w:pPr>
        <w:autoSpaceDE w:val="0"/>
        <w:autoSpaceDN w:val="0"/>
        <w:adjustRightInd w:val="0"/>
        <w:spacing w:after="200"/>
        <w:jc w:val="center"/>
        <w:rPr>
          <w:rFonts w:eastAsia="HiddenHorzOCR"/>
          <w:sz w:val="28"/>
          <w:szCs w:val="28"/>
        </w:rPr>
      </w:pPr>
      <w:r w:rsidRPr="007D2D6F">
        <w:rPr>
          <w:rFonts w:eastAsia="HiddenHorzOCR"/>
          <w:sz w:val="28"/>
          <w:szCs w:val="28"/>
        </w:rPr>
        <w:t>очная</w:t>
      </w:r>
    </w:p>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 w:rsidR="007D2D6F" w:rsidRPr="007D2D6F" w:rsidRDefault="007D2D6F" w:rsidP="007D2D6F">
      <w:pPr>
        <w:jc w:val="center"/>
        <w:rPr>
          <w:color w:val="000000"/>
          <w:sz w:val="28"/>
          <w:szCs w:val="28"/>
        </w:rPr>
      </w:pPr>
      <w:r w:rsidRPr="007D2D6F">
        <w:rPr>
          <w:color w:val="000000"/>
          <w:sz w:val="28"/>
          <w:szCs w:val="28"/>
        </w:rPr>
        <w:t>Оренбург, 2014</w:t>
      </w:r>
    </w:p>
    <w:p w:rsidR="007D2D6F" w:rsidRPr="007D2D6F" w:rsidRDefault="007D2D6F" w:rsidP="007D2D6F">
      <w:pPr>
        <w:spacing w:after="200"/>
        <w:rPr>
          <w:sz w:val="28"/>
          <w:szCs w:val="28"/>
        </w:rPr>
      </w:pPr>
    </w:p>
    <w:p w:rsidR="007D2D6F" w:rsidRPr="007D2D6F" w:rsidRDefault="007D2D6F" w:rsidP="007D2D6F">
      <w:pPr>
        <w:spacing w:after="200"/>
        <w:rPr>
          <w:sz w:val="28"/>
          <w:szCs w:val="28"/>
        </w:rPr>
      </w:pPr>
    </w:p>
    <w:p w:rsidR="007D2D6F" w:rsidRPr="007D2D6F" w:rsidRDefault="007D2D6F" w:rsidP="007D2D6F">
      <w:pPr>
        <w:spacing w:after="200"/>
        <w:jc w:val="center"/>
        <w:rPr>
          <w:sz w:val="28"/>
          <w:szCs w:val="28"/>
        </w:rPr>
      </w:pPr>
      <w:r w:rsidRPr="007D2D6F">
        <w:rPr>
          <w:noProof/>
          <w:sz w:val="28"/>
          <w:szCs w:val="28"/>
        </w:rPr>
        <mc:AlternateContent>
          <mc:Choice Requires="wps">
            <w:drawing>
              <wp:anchor distT="0" distB="0" distL="114300" distR="114300" simplePos="0" relativeHeight="251659264" behindDoc="0" locked="0" layoutInCell="1" allowOverlap="1" wp14:anchorId="33D6176C" wp14:editId="374D4774">
                <wp:simplePos x="0" y="0"/>
                <wp:positionH relativeFrom="column">
                  <wp:posOffset>5806440</wp:posOffset>
                </wp:positionH>
                <wp:positionV relativeFrom="paragraph">
                  <wp:posOffset>728980</wp:posOffset>
                </wp:positionV>
                <wp:extent cx="180975" cy="295275"/>
                <wp:effectExtent l="0" t="0" r="0"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B2A96" id="Прямоугольник 2" o:spid="_x0000_s1026" style="position:absolute;margin-left:457.2pt;margin-top:57.4pt;width:14.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" stroked="f"/>
            </w:pict>
          </mc:Fallback>
        </mc:AlternateContent>
      </w:r>
      <w:r w:rsidRPr="007D2D6F">
        <w:rPr>
          <w:sz w:val="28"/>
          <w:szCs w:val="28"/>
        </w:rPr>
        <w:t>Содержание</w:t>
      </w:r>
    </w:p>
    <w:p w:rsidR="007D2D6F" w:rsidRPr="007D2D6F" w:rsidRDefault="007D2D6F" w:rsidP="007D2D6F">
      <w:pPr>
        <w:spacing w:after="200"/>
        <w:rPr>
          <w:sz w:val="28"/>
          <w:szCs w:val="28"/>
        </w:rPr>
      </w:pPr>
    </w:p>
    <w:tbl>
      <w:tblPr>
        <w:tblW w:w="10125" w:type="dxa"/>
        <w:tblInd w:w="-575" w:type="dxa"/>
        <w:tblLayout w:type="fixed"/>
        <w:tblLook w:val="04A0" w:firstRow="1" w:lastRow="0" w:firstColumn="1" w:lastColumn="0" w:noHBand="0" w:noVBand="1"/>
      </w:tblPr>
      <w:tblGrid>
        <w:gridCol w:w="534"/>
        <w:gridCol w:w="8954"/>
        <w:gridCol w:w="637"/>
      </w:tblGrid>
      <w:tr w:rsidR="007D2D6F" w:rsidRPr="007D2D6F" w:rsidTr="007D2D6F">
        <w:tc>
          <w:tcPr>
            <w:tcW w:w="534" w:type="dxa"/>
            <w:hideMark/>
          </w:tcPr>
          <w:p w:rsidR="007D2D6F" w:rsidRPr="007D2D6F" w:rsidRDefault="007D2D6F" w:rsidP="007D2D6F">
            <w:pPr>
              <w:suppressLineNumbers/>
              <w:spacing w:after="200"/>
              <w:jc w:val="both"/>
              <w:rPr>
                <w:sz w:val="28"/>
                <w:szCs w:val="28"/>
              </w:rPr>
            </w:pPr>
            <w:r w:rsidRPr="007D2D6F">
              <w:rPr>
                <w:sz w:val="28"/>
                <w:szCs w:val="28"/>
              </w:rPr>
              <w:t>1</w:t>
            </w:r>
          </w:p>
        </w:tc>
        <w:tc>
          <w:tcPr>
            <w:tcW w:w="8954" w:type="dxa"/>
            <w:hideMark/>
          </w:tcPr>
          <w:p w:rsidR="007D2D6F" w:rsidRPr="007D2D6F" w:rsidRDefault="007D2D6F" w:rsidP="007D2D6F">
            <w:pPr>
              <w:suppressLineNumbers/>
              <w:spacing w:after="200"/>
              <w:jc w:val="both"/>
              <w:rPr>
                <w:sz w:val="28"/>
                <w:szCs w:val="28"/>
              </w:rPr>
            </w:pPr>
            <w:r w:rsidRPr="007D2D6F">
              <w:rPr>
                <w:sz w:val="28"/>
                <w:szCs w:val="28"/>
              </w:rPr>
              <w:t>Цели и задачи освоения дисциплины……………………………………….</w:t>
            </w:r>
          </w:p>
        </w:tc>
        <w:tc>
          <w:tcPr>
            <w:tcW w:w="637" w:type="dxa"/>
          </w:tcPr>
          <w:p w:rsidR="007D2D6F" w:rsidRPr="007D2D6F" w:rsidRDefault="007D2D6F" w:rsidP="007D2D6F">
            <w:pPr>
              <w:suppressLineNumbers/>
              <w:spacing w:after="200"/>
              <w:rPr>
                <w:sz w:val="28"/>
                <w:szCs w:val="28"/>
              </w:rPr>
            </w:pPr>
            <w:r w:rsidRPr="007D2D6F">
              <w:rPr>
                <w:sz w:val="28"/>
                <w:szCs w:val="28"/>
              </w:rPr>
              <w:t>3</w:t>
            </w:r>
          </w:p>
        </w:tc>
      </w:tr>
      <w:tr w:rsidR="007D2D6F" w:rsidRPr="007D2D6F" w:rsidTr="007D2D6F">
        <w:trPr>
          <w:trHeight w:val="410"/>
        </w:trPr>
        <w:tc>
          <w:tcPr>
            <w:tcW w:w="534" w:type="dxa"/>
            <w:hideMark/>
          </w:tcPr>
          <w:p w:rsidR="007D2D6F" w:rsidRPr="007D2D6F" w:rsidRDefault="007D2D6F" w:rsidP="007D2D6F">
            <w:pPr>
              <w:suppressLineNumbers/>
              <w:spacing w:after="200"/>
              <w:jc w:val="both"/>
              <w:rPr>
                <w:sz w:val="28"/>
                <w:szCs w:val="28"/>
              </w:rPr>
            </w:pPr>
            <w:r w:rsidRPr="007D2D6F">
              <w:rPr>
                <w:sz w:val="28"/>
                <w:szCs w:val="28"/>
              </w:rPr>
              <w:t>2</w:t>
            </w:r>
          </w:p>
        </w:tc>
        <w:tc>
          <w:tcPr>
            <w:tcW w:w="8954" w:type="dxa"/>
            <w:hideMark/>
          </w:tcPr>
          <w:p w:rsidR="007D2D6F" w:rsidRPr="007D2D6F" w:rsidRDefault="007D2D6F" w:rsidP="007D2D6F">
            <w:pPr>
              <w:spacing w:after="200"/>
              <w:jc w:val="both"/>
              <w:rPr>
                <w:sz w:val="28"/>
                <w:szCs w:val="28"/>
              </w:rPr>
            </w:pPr>
            <w:r w:rsidRPr="007D2D6F">
              <w:rPr>
                <w:sz w:val="28"/>
                <w:szCs w:val="28"/>
              </w:rPr>
              <w:t>Место дисциплины в структуре ОПП ………………………………………</w:t>
            </w:r>
          </w:p>
        </w:tc>
        <w:tc>
          <w:tcPr>
            <w:tcW w:w="637" w:type="dxa"/>
          </w:tcPr>
          <w:p w:rsidR="007D2D6F" w:rsidRPr="007D2D6F" w:rsidRDefault="007D2D6F" w:rsidP="007D2D6F">
            <w:pPr>
              <w:suppressLineNumbers/>
              <w:spacing w:after="200"/>
              <w:rPr>
                <w:sz w:val="28"/>
                <w:szCs w:val="28"/>
              </w:rPr>
            </w:pPr>
            <w:r w:rsidRPr="007D2D6F">
              <w:rPr>
                <w:sz w:val="28"/>
                <w:szCs w:val="28"/>
              </w:rPr>
              <w:t>3</w:t>
            </w:r>
          </w:p>
        </w:tc>
      </w:tr>
      <w:tr w:rsidR="007D2D6F" w:rsidRPr="007D2D6F" w:rsidTr="007D2D6F">
        <w:tc>
          <w:tcPr>
            <w:tcW w:w="534" w:type="dxa"/>
            <w:hideMark/>
          </w:tcPr>
          <w:p w:rsidR="007D2D6F" w:rsidRPr="007D2D6F" w:rsidRDefault="007D2D6F" w:rsidP="007D2D6F">
            <w:pPr>
              <w:suppressLineNumbers/>
              <w:spacing w:after="120"/>
              <w:ind w:left="283" w:hanging="283"/>
              <w:jc w:val="both"/>
              <w:rPr>
                <w:sz w:val="28"/>
                <w:szCs w:val="28"/>
              </w:rPr>
            </w:pPr>
            <w:r w:rsidRPr="007D2D6F">
              <w:rPr>
                <w:sz w:val="28"/>
                <w:szCs w:val="28"/>
              </w:rPr>
              <w:t>3</w:t>
            </w:r>
          </w:p>
        </w:tc>
        <w:tc>
          <w:tcPr>
            <w:tcW w:w="8954" w:type="dxa"/>
            <w:hideMark/>
          </w:tcPr>
          <w:p w:rsidR="007D2D6F" w:rsidRPr="007D2D6F" w:rsidRDefault="007D2D6F" w:rsidP="007D2D6F">
            <w:pPr>
              <w:spacing w:after="200"/>
              <w:jc w:val="both"/>
              <w:rPr>
                <w:sz w:val="28"/>
                <w:szCs w:val="28"/>
              </w:rPr>
            </w:pPr>
            <w:r w:rsidRPr="007D2D6F">
              <w:rPr>
                <w:sz w:val="28"/>
                <w:szCs w:val="28"/>
              </w:rPr>
              <w:t>Требования к результатам освоения содержания дисциплины (разделов)</w:t>
            </w:r>
          </w:p>
        </w:tc>
        <w:tc>
          <w:tcPr>
            <w:tcW w:w="637" w:type="dxa"/>
          </w:tcPr>
          <w:p w:rsidR="007D2D6F" w:rsidRPr="007D2D6F" w:rsidRDefault="007D2D6F" w:rsidP="007D2D6F">
            <w:pPr>
              <w:suppressLineNumbers/>
              <w:spacing w:after="200"/>
              <w:rPr>
                <w:sz w:val="28"/>
                <w:szCs w:val="28"/>
              </w:rPr>
            </w:pPr>
            <w:r w:rsidRPr="007D2D6F">
              <w:rPr>
                <w:sz w:val="28"/>
                <w:szCs w:val="28"/>
              </w:rPr>
              <w:t>3</w:t>
            </w:r>
          </w:p>
        </w:tc>
      </w:tr>
      <w:tr w:rsidR="007D2D6F" w:rsidRPr="007D2D6F" w:rsidTr="007D2D6F">
        <w:tc>
          <w:tcPr>
            <w:tcW w:w="534" w:type="dxa"/>
            <w:hideMark/>
          </w:tcPr>
          <w:p w:rsidR="007D2D6F" w:rsidRPr="007D2D6F" w:rsidRDefault="007D2D6F" w:rsidP="007D2D6F">
            <w:pPr>
              <w:suppressLineNumbers/>
              <w:spacing w:after="200"/>
              <w:jc w:val="both"/>
              <w:rPr>
                <w:sz w:val="28"/>
                <w:szCs w:val="28"/>
              </w:rPr>
            </w:pPr>
            <w:r w:rsidRPr="007D2D6F">
              <w:rPr>
                <w:sz w:val="28"/>
                <w:szCs w:val="28"/>
              </w:rPr>
              <w:t>4</w:t>
            </w:r>
          </w:p>
        </w:tc>
        <w:tc>
          <w:tcPr>
            <w:tcW w:w="8954" w:type="dxa"/>
            <w:hideMark/>
          </w:tcPr>
          <w:p w:rsidR="007D2D6F" w:rsidRPr="007D2D6F" w:rsidRDefault="007D2D6F" w:rsidP="007D2D6F">
            <w:pPr>
              <w:spacing w:after="200"/>
              <w:jc w:val="both"/>
              <w:rPr>
                <w:sz w:val="28"/>
                <w:szCs w:val="28"/>
              </w:rPr>
            </w:pPr>
            <w:r w:rsidRPr="007D2D6F">
              <w:rPr>
                <w:sz w:val="28"/>
                <w:szCs w:val="28"/>
              </w:rPr>
              <w:t>Объем дисциплины и виды учебной работы ……………………………..</w:t>
            </w:r>
          </w:p>
        </w:tc>
        <w:tc>
          <w:tcPr>
            <w:tcW w:w="637" w:type="dxa"/>
          </w:tcPr>
          <w:p w:rsidR="007D2D6F" w:rsidRPr="007D2D6F" w:rsidRDefault="003E2D4C" w:rsidP="007D2D6F">
            <w:pPr>
              <w:suppressLineNumbers/>
              <w:spacing w:after="200"/>
              <w:rPr>
                <w:sz w:val="28"/>
                <w:szCs w:val="28"/>
              </w:rPr>
            </w:pPr>
            <w:r>
              <w:rPr>
                <w:sz w:val="28"/>
                <w:szCs w:val="28"/>
              </w:rPr>
              <w:t>4</w:t>
            </w:r>
          </w:p>
        </w:tc>
      </w:tr>
      <w:tr w:rsidR="007D2D6F" w:rsidRPr="007D2D6F" w:rsidTr="003E2D4C">
        <w:tc>
          <w:tcPr>
            <w:tcW w:w="534" w:type="dxa"/>
            <w:hideMark/>
          </w:tcPr>
          <w:p w:rsidR="007D2D6F" w:rsidRPr="007D2D6F" w:rsidRDefault="007D2D6F" w:rsidP="007D2D6F">
            <w:pPr>
              <w:suppressLineNumbers/>
              <w:spacing w:after="200"/>
              <w:jc w:val="both"/>
              <w:rPr>
                <w:sz w:val="28"/>
                <w:szCs w:val="28"/>
              </w:rPr>
            </w:pPr>
            <w:r w:rsidRPr="007D2D6F">
              <w:rPr>
                <w:sz w:val="28"/>
                <w:szCs w:val="28"/>
              </w:rPr>
              <w:t>5</w:t>
            </w:r>
          </w:p>
        </w:tc>
        <w:tc>
          <w:tcPr>
            <w:tcW w:w="8954" w:type="dxa"/>
          </w:tcPr>
          <w:p w:rsidR="007D2D6F" w:rsidRPr="007D2D6F" w:rsidRDefault="003E2D4C" w:rsidP="003E2D4C">
            <w:pPr>
              <w:spacing w:after="200"/>
              <w:rPr>
                <w:sz w:val="28"/>
                <w:szCs w:val="28"/>
              </w:rPr>
            </w:pPr>
            <w:r w:rsidRPr="003E2D4C">
              <w:rPr>
                <w:sz w:val="28"/>
                <w:szCs w:val="28"/>
              </w:rPr>
              <w:t>Структура и содержание дисциплины «Актуальные вопросы хирургии»</w:t>
            </w:r>
          </w:p>
        </w:tc>
        <w:tc>
          <w:tcPr>
            <w:tcW w:w="637" w:type="dxa"/>
          </w:tcPr>
          <w:p w:rsidR="007D2D6F" w:rsidRPr="007D2D6F" w:rsidRDefault="003E2D4C" w:rsidP="007D2D6F">
            <w:pPr>
              <w:suppressLineNumbers/>
              <w:spacing w:after="200"/>
              <w:rPr>
                <w:sz w:val="28"/>
                <w:szCs w:val="28"/>
              </w:rPr>
            </w:pPr>
            <w:r>
              <w:rPr>
                <w:sz w:val="28"/>
                <w:szCs w:val="28"/>
              </w:rPr>
              <w:t>5</w:t>
            </w:r>
          </w:p>
        </w:tc>
      </w:tr>
      <w:tr w:rsidR="007D2D6F" w:rsidRPr="007D2D6F" w:rsidTr="007D2D6F">
        <w:tc>
          <w:tcPr>
            <w:tcW w:w="534" w:type="dxa"/>
            <w:hideMark/>
          </w:tcPr>
          <w:p w:rsidR="007D2D6F" w:rsidRPr="007D2D6F" w:rsidRDefault="007D2D6F" w:rsidP="007D2D6F">
            <w:pPr>
              <w:spacing w:after="200"/>
              <w:rPr>
                <w:sz w:val="28"/>
                <w:szCs w:val="28"/>
              </w:rPr>
            </w:pPr>
            <w:r w:rsidRPr="007D2D6F">
              <w:rPr>
                <w:sz w:val="28"/>
                <w:szCs w:val="28"/>
              </w:rPr>
              <w:t>6</w:t>
            </w:r>
          </w:p>
        </w:tc>
        <w:tc>
          <w:tcPr>
            <w:tcW w:w="8954" w:type="dxa"/>
            <w:hideMark/>
          </w:tcPr>
          <w:p w:rsidR="007D2D6F" w:rsidRPr="007D2D6F" w:rsidRDefault="003E2D4C" w:rsidP="007D2D6F">
            <w:pPr>
              <w:spacing w:after="200"/>
              <w:ind w:firstLine="53"/>
              <w:rPr>
                <w:sz w:val="28"/>
                <w:szCs w:val="28"/>
              </w:rPr>
            </w:pPr>
            <w:r w:rsidRPr="003E2D4C">
              <w:rPr>
                <w:sz w:val="28"/>
                <w:szCs w:val="28"/>
              </w:rPr>
              <w:t>Структура и содержание модулей</w:t>
            </w:r>
          </w:p>
        </w:tc>
        <w:tc>
          <w:tcPr>
            <w:tcW w:w="637" w:type="dxa"/>
          </w:tcPr>
          <w:p w:rsidR="007D2D6F" w:rsidRPr="007D2D6F" w:rsidRDefault="003E2D4C" w:rsidP="007D2D6F">
            <w:pPr>
              <w:suppressLineNumbers/>
              <w:spacing w:after="200"/>
              <w:rPr>
                <w:sz w:val="28"/>
                <w:szCs w:val="28"/>
              </w:rPr>
            </w:pPr>
            <w:r>
              <w:rPr>
                <w:sz w:val="28"/>
                <w:szCs w:val="28"/>
              </w:rPr>
              <w:t>6</w:t>
            </w:r>
          </w:p>
        </w:tc>
      </w:tr>
      <w:tr w:rsidR="007D2D6F" w:rsidRPr="007D2D6F" w:rsidTr="007D2D6F">
        <w:tc>
          <w:tcPr>
            <w:tcW w:w="534" w:type="dxa"/>
          </w:tcPr>
          <w:p w:rsidR="007D2D6F" w:rsidRPr="007D2D6F" w:rsidRDefault="003E2D4C" w:rsidP="007D2D6F">
            <w:pPr>
              <w:spacing w:after="200"/>
              <w:rPr>
                <w:sz w:val="28"/>
                <w:szCs w:val="28"/>
              </w:rPr>
            </w:pPr>
            <w:r>
              <w:rPr>
                <w:sz w:val="28"/>
                <w:szCs w:val="28"/>
              </w:rPr>
              <w:t>7</w:t>
            </w:r>
          </w:p>
        </w:tc>
        <w:tc>
          <w:tcPr>
            <w:tcW w:w="8954" w:type="dxa"/>
          </w:tcPr>
          <w:p w:rsidR="007D2D6F" w:rsidRPr="007D2D6F" w:rsidRDefault="007D2D6F" w:rsidP="007D2D6F">
            <w:pPr>
              <w:spacing w:after="200"/>
              <w:ind w:firstLine="53"/>
              <w:rPr>
                <w:sz w:val="28"/>
                <w:szCs w:val="28"/>
              </w:rPr>
            </w:pPr>
            <w:r w:rsidRPr="007D2D6F">
              <w:rPr>
                <w:sz w:val="28"/>
                <w:szCs w:val="28"/>
              </w:rPr>
              <w:t>Учебно-методическое обеспечение дисциплины…………………………</w:t>
            </w:r>
          </w:p>
        </w:tc>
        <w:tc>
          <w:tcPr>
            <w:tcW w:w="637" w:type="dxa"/>
          </w:tcPr>
          <w:p w:rsidR="007D2D6F" w:rsidRPr="007D2D6F" w:rsidRDefault="003E2D4C" w:rsidP="007D2D6F">
            <w:pPr>
              <w:suppressLineNumbers/>
              <w:spacing w:after="200"/>
              <w:rPr>
                <w:sz w:val="28"/>
                <w:szCs w:val="28"/>
              </w:rPr>
            </w:pPr>
            <w:r>
              <w:rPr>
                <w:sz w:val="28"/>
                <w:szCs w:val="28"/>
              </w:rPr>
              <w:t>14</w:t>
            </w:r>
          </w:p>
        </w:tc>
      </w:tr>
      <w:tr w:rsidR="007D2D6F" w:rsidRPr="007D2D6F" w:rsidTr="007D2D6F">
        <w:tc>
          <w:tcPr>
            <w:tcW w:w="534" w:type="dxa"/>
          </w:tcPr>
          <w:p w:rsidR="007D2D6F" w:rsidRPr="007D2D6F" w:rsidRDefault="003E2D4C" w:rsidP="007D2D6F">
            <w:pPr>
              <w:spacing w:after="200"/>
              <w:rPr>
                <w:sz w:val="28"/>
                <w:szCs w:val="28"/>
              </w:rPr>
            </w:pPr>
            <w:r>
              <w:rPr>
                <w:sz w:val="28"/>
                <w:szCs w:val="28"/>
              </w:rPr>
              <w:t>8</w:t>
            </w:r>
          </w:p>
        </w:tc>
        <w:tc>
          <w:tcPr>
            <w:tcW w:w="8954" w:type="dxa"/>
          </w:tcPr>
          <w:p w:rsidR="007D2D6F" w:rsidRPr="007D2D6F" w:rsidRDefault="007D2D6F" w:rsidP="007D2D6F">
            <w:pPr>
              <w:spacing w:after="200"/>
              <w:ind w:firstLine="53"/>
              <w:rPr>
                <w:sz w:val="28"/>
                <w:szCs w:val="28"/>
              </w:rPr>
            </w:pPr>
            <w:r w:rsidRPr="007D2D6F">
              <w:rPr>
                <w:sz w:val="28"/>
                <w:szCs w:val="28"/>
              </w:rPr>
              <w:t>Материально-техническое обеспечение дисциплины…………………….</w:t>
            </w:r>
          </w:p>
        </w:tc>
        <w:tc>
          <w:tcPr>
            <w:tcW w:w="637" w:type="dxa"/>
          </w:tcPr>
          <w:p w:rsidR="007D2D6F" w:rsidRPr="007D2D6F" w:rsidRDefault="003E2D4C" w:rsidP="007D2D6F">
            <w:pPr>
              <w:suppressLineNumbers/>
              <w:spacing w:after="200"/>
              <w:rPr>
                <w:sz w:val="28"/>
                <w:szCs w:val="28"/>
              </w:rPr>
            </w:pPr>
            <w:r>
              <w:rPr>
                <w:sz w:val="28"/>
                <w:szCs w:val="28"/>
              </w:rPr>
              <w:t>17</w:t>
            </w:r>
          </w:p>
        </w:tc>
      </w:tr>
      <w:tr w:rsidR="007D2D6F" w:rsidRPr="007D2D6F" w:rsidTr="007D2D6F">
        <w:tc>
          <w:tcPr>
            <w:tcW w:w="534" w:type="dxa"/>
          </w:tcPr>
          <w:p w:rsidR="007D2D6F" w:rsidRPr="007D2D6F" w:rsidRDefault="003E2D4C" w:rsidP="007D2D6F">
            <w:pPr>
              <w:spacing w:after="200"/>
              <w:rPr>
                <w:sz w:val="28"/>
                <w:szCs w:val="28"/>
              </w:rPr>
            </w:pPr>
            <w:r>
              <w:rPr>
                <w:sz w:val="28"/>
                <w:szCs w:val="28"/>
              </w:rPr>
              <w:t>9</w:t>
            </w:r>
          </w:p>
        </w:tc>
        <w:tc>
          <w:tcPr>
            <w:tcW w:w="8954" w:type="dxa"/>
          </w:tcPr>
          <w:p w:rsidR="007D2D6F" w:rsidRPr="007D2D6F" w:rsidRDefault="007D2D6F" w:rsidP="007D2D6F">
            <w:pPr>
              <w:spacing w:after="200"/>
              <w:ind w:firstLine="53"/>
              <w:rPr>
                <w:sz w:val="28"/>
                <w:szCs w:val="28"/>
              </w:rPr>
            </w:pPr>
            <w:r w:rsidRPr="007D2D6F">
              <w:rPr>
                <w:sz w:val="28"/>
                <w:szCs w:val="28"/>
              </w:rPr>
              <w:t>Лист регистрации внесений изменений……………………………………</w:t>
            </w:r>
          </w:p>
        </w:tc>
        <w:tc>
          <w:tcPr>
            <w:tcW w:w="637" w:type="dxa"/>
          </w:tcPr>
          <w:p w:rsidR="007D2D6F" w:rsidRPr="007D2D6F" w:rsidRDefault="007D2D6F" w:rsidP="007D2D6F">
            <w:pPr>
              <w:suppressLineNumbers/>
              <w:spacing w:after="200"/>
              <w:rPr>
                <w:sz w:val="28"/>
                <w:szCs w:val="28"/>
              </w:rPr>
            </w:pPr>
          </w:p>
        </w:tc>
      </w:tr>
      <w:tr w:rsidR="007D2D6F" w:rsidRPr="007D2D6F" w:rsidTr="007D2D6F">
        <w:tc>
          <w:tcPr>
            <w:tcW w:w="534" w:type="dxa"/>
          </w:tcPr>
          <w:p w:rsidR="007D2D6F" w:rsidRPr="007D2D6F" w:rsidRDefault="007D2D6F" w:rsidP="003E2D4C">
            <w:pPr>
              <w:spacing w:after="200"/>
              <w:rPr>
                <w:sz w:val="28"/>
                <w:szCs w:val="28"/>
              </w:rPr>
            </w:pPr>
            <w:r w:rsidRPr="007D2D6F">
              <w:rPr>
                <w:sz w:val="28"/>
                <w:szCs w:val="28"/>
              </w:rPr>
              <w:t>1</w:t>
            </w:r>
            <w:r w:rsidR="003E2D4C">
              <w:rPr>
                <w:sz w:val="28"/>
                <w:szCs w:val="28"/>
              </w:rPr>
              <w:t>0</w:t>
            </w:r>
          </w:p>
        </w:tc>
        <w:tc>
          <w:tcPr>
            <w:tcW w:w="8954" w:type="dxa"/>
          </w:tcPr>
          <w:p w:rsidR="007D2D6F" w:rsidRPr="007D2D6F" w:rsidRDefault="007D2D6F" w:rsidP="007D2D6F">
            <w:pPr>
              <w:spacing w:after="200"/>
              <w:ind w:firstLine="53"/>
              <w:rPr>
                <w:sz w:val="28"/>
                <w:szCs w:val="28"/>
              </w:rPr>
            </w:pPr>
            <w:r w:rsidRPr="007D2D6F">
              <w:rPr>
                <w:sz w:val="28"/>
                <w:szCs w:val="28"/>
              </w:rPr>
              <w:t>Лист согласования</w:t>
            </w:r>
          </w:p>
        </w:tc>
        <w:tc>
          <w:tcPr>
            <w:tcW w:w="637" w:type="dxa"/>
          </w:tcPr>
          <w:p w:rsidR="007D2D6F" w:rsidRPr="007D2D6F" w:rsidRDefault="007D2D6F" w:rsidP="007D2D6F">
            <w:pPr>
              <w:suppressLineNumbers/>
              <w:spacing w:after="200"/>
              <w:rPr>
                <w:sz w:val="28"/>
                <w:szCs w:val="28"/>
              </w:rPr>
            </w:pPr>
          </w:p>
        </w:tc>
      </w:tr>
      <w:tr w:rsidR="007D2D6F" w:rsidRPr="007D2D6F" w:rsidTr="007D2D6F">
        <w:tc>
          <w:tcPr>
            <w:tcW w:w="534" w:type="dxa"/>
          </w:tcPr>
          <w:p w:rsidR="007D2D6F" w:rsidRPr="007D2D6F" w:rsidRDefault="007D2D6F" w:rsidP="007D2D6F">
            <w:pPr>
              <w:spacing w:after="200"/>
              <w:rPr>
                <w:sz w:val="28"/>
                <w:szCs w:val="28"/>
              </w:rPr>
            </w:pPr>
          </w:p>
        </w:tc>
        <w:tc>
          <w:tcPr>
            <w:tcW w:w="8954" w:type="dxa"/>
          </w:tcPr>
          <w:p w:rsidR="007D2D6F" w:rsidRPr="007D2D6F" w:rsidRDefault="007D2D6F" w:rsidP="007D2D6F">
            <w:pPr>
              <w:spacing w:after="200"/>
              <w:ind w:firstLine="53"/>
              <w:rPr>
                <w:sz w:val="28"/>
                <w:szCs w:val="28"/>
              </w:rPr>
            </w:pPr>
          </w:p>
        </w:tc>
        <w:tc>
          <w:tcPr>
            <w:tcW w:w="637" w:type="dxa"/>
          </w:tcPr>
          <w:p w:rsidR="007D2D6F" w:rsidRPr="007D2D6F" w:rsidRDefault="007D2D6F" w:rsidP="007D2D6F">
            <w:pPr>
              <w:suppressLineNumbers/>
              <w:spacing w:after="200"/>
              <w:rPr>
                <w:sz w:val="28"/>
                <w:szCs w:val="28"/>
              </w:rPr>
            </w:pPr>
          </w:p>
        </w:tc>
      </w:tr>
    </w:tbl>
    <w:p w:rsidR="007D2D6F" w:rsidRPr="007D2D6F" w:rsidRDefault="007D2D6F" w:rsidP="007D2D6F">
      <w:pPr>
        <w:spacing w:after="200"/>
        <w:rPr>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jc w:val="center"/>
        <w:rPr>
          <w:b/>
          <w:sz w:val="28"/>
          <w:szCs w:val="28"/>
        </w:rPr>
      </w:pPr>
    </w:p>
    <w:p w:rsidR="007D2D6F" w:rsidRPr="007D2D6F" w:rsidRDefault="007D2D6F" w:rsidP="007D2D6F">
      <w:pPr>
        <w:widowControl w:val="0"/>
        <w:autoSpaceDE w:val="0"/>
        <w:autoSpaceDN w:val="0"/>
        <w:adjustRightInd w:val="0"/>
        <w:spacing w:line="360" w:lineRule="auto"/>
        <w:rPr>
          <w:b/>
          <w:color w:val="000000"/>
          <w:sz w:val="28"/>
          <w:szCs w:val="28"/>
        </w:rPr>
      </w:pPr>
    </w:p>
    <w:p w:rsidR="007D2D6F" w:rsidRDefault="007D2D6F" w:rsidP="007D2D6F">
      <w:pPr>
        <w:ind w:left="540" w:firstLine="720"/>
        <w:contextualSpacing/>
        <w:jc w:val="both"/>
        <w:rPr>
          <w:b/>
          <w:sz w:val="28"/>
          <w:szCs w:val="28"/>
        </w:rPr>
      </w:pPr>
    </w:p>
    <w:p w:rsidR="003E2D4C" w:rsidRPr="007D2D6F" w:rsidRDefault="003E2D4C" w:rsidP="007D2D6F">
      <w:pPr>
        <w:ind w:left="540" w:firstLine="720"/>
        <w:contextualSpacing/>
        <w:jc w:val="both"/>
        <w:rPr>
          <w:b/>
          <w:sz w:val="28"/>
          <w:szCs w:val="28"/>
        </w:rPr>
      </w:pPr>
    </w:p>
    <w:p w:rsidR="007D2D6F" w:rsidRPr="007D2D6F" w:rsidRDefault="007D2D6F" w:rsidP="007D2D6F">
      <w:pPr>
        <w:ind w:left="540" w:firstLine="720"/>
        <w:contextualSpacing/>
        <w:jc w:val="both"/>
        <w:rPr>
          <w:b/>
          <w:sz w:val="28"/>
          <w:szCs w:val="28"/>
        </w:rPr>
      </w:pPr>
    </w:p>
    <w:p w:rsidR="007D2D6F" w:rsidRPr="007D2D6F" w:rsidRDefault="007D2D6F" w:rsidP="007D2D6F">
      <w:pPr>
        <w:contextualSpacing/>
        <w:jc w:val="both"/>
        <w:rPr>
          <w:b/>
          <w:sz w:val="28"/>
          <w:szCs w:val="28"/>
        </w:rPr>
      </w:pPr>
      <w:r w:rsidRPr="007D2D6F">
        <w:rPr>
          <w:b/>
          <w:sz w:val="28"/>
          <w:szCs w:val="28"/>
        </w:rPr>
        <w:lastRenderedPageBreak/>
        <w:t>1. Цели и задачи обучения:</w:t>
      </w:r>
    </w:p>
    <w:p w:rsidR="00E01A72" w:rsidRPr="00E07809" w:rsidRDefault="00E01A72" w:rsidP="00E01A72">
      <w:pPr>
        <w:shd w:val="clear" w:color="auto" w:fill="FFFFFF"/>
        <w:autoSpaceDE w:val="0"/>
        <w:autoSpaceDN w:val="0"/>
        <w:adjustRightInd w:val="0"/>
        <w:rPr>
          <w:rFonts w:ascii="Arial" w:hAnsi="Arial" w:cs="Arial"/>
          <w:sz w:val="28"/>
          <w:szCs w:val="28"/>
        </w:rPr>
      </w:pPr>
      <w:r w:rsidRPr="00E07809">
        <w:rPr>
          <w:b/>
          <w:bCs/>
          <w:sz w:val="28"/>
          <w:szCs w:val="28"/>
        </w:rPr>
        <w:t>Цель освоения дисциплины «Хирургия»:</w:t>
      </w:r>
    </w:p>
    <w:p w:rsidR="00E01A72" w:rsidRPr="00E07809" w:rsidRDefault="00E01A72" w:rsidP="00E01A72">
      <w:pPr>
        <w:shd w:val="clear" w:color="auto" w:fill="FFFFFF"/>
        <w:autoSpaceDE w:val="0"/>
        <w:autoSpaceDN w:val="0"/>
        <w:adjustRightInd w:val="0"/>
        <w:rPr>
          <w:rFonts w:ascii="Arial" w:hAnsi="Arial" w:cs="Arial"/>
          <w:sz w:val="28"/>
          <w:szCs w:val="28"/>
        </w:rPr>
      </w:pPr>
      <w:r w:rsidRPr="00E07809">
        <w:rPr>
          <w:sz w:val="28"/>
          <w:szCs w:val="28"/>
        </w:rPr>
        <w:t>-  углубленное изучение аспирантами общей хирургии.</w:t>
      </w:r>
    </w:p>
    <w:p w:rsidR="00E01A72" w:rsidRPr="00E07809" w:rsidRDefault="00E01A72" w:rsidP="00E01A72">
      <w:pPr>
        <w:shd w:val="clear" w:color="auto" w:fill="FFFFFF"/>
        <w:autoSpaceDE w:val="0"/>
        <w:autoSpaceDN w:val="0"/>
        <w:adjustRightInd w:val="0"/>
        <w:rPr>
          <w:rFonts w:ascii="Arial" w:hAnsi="Arial" w:cs="Arial"/>
          <w:sz w:val="28"/>
          <w:szCs w:val="28"/>
        </w:rPr>
      </w:pPr>
      <w:r w:rsidRPr="00E07809">
        <w:rPr>
          <w:b/>
          <w:bCs/>
          <w:sz w:val="28"/>
          <w:szCs w:val="28"/>
        </w:rPr>
        <w:t>Задачи изучения дисциплины:</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обобщить знания аспирантов по ранее освоенным курсам хирургических болезней при обучении на факультете и в клинической ординатуре;</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расширить и углубить знания аспирантов по общей хирургии с учетом современных воззрений;</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с учетом тематик научных исследований кафедр хирургического профиля сформировать современные представления об этиологии, патогенезе, клинике, диагностике и лечении исследуемых по теме диссертационной работы нозологических форм;</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освоить методические основы преподавания хирургических дисциплин (общая хирургия, хирургические болезни).</w:t>
      </w:r>
    </w:p>
    <w:p w:rsidR="00E01A72" w:rsidRPr="00E07809" w:rsidRDefault="007D2D6F" w:rsidP="00E01A72">
      <w:pPr>
        <w:shd w:val="clear" w:color="auto" w:fill="FFFFFF"/>
        <w:autoSpaceDE w:val="0"/>
        <w:autoSpaceDN w:val="0"/>
        <w:adjustRightInd w:val="0"/>
        <w:jc w:val="both"/>
        <w:rPr>
          <w:rFonts w:ascii="Arial" w:hAnsi="Arial" w:cs="Arial"/>
          <w:sz w:val="28"/>
          <w:szCs w:val="28"/>
        </w:rPr>
      </w:pPr>
      <w:r>
        <w:rPr>
          <w:b/>
          <w:bCs/>
          <w:sz w:val="28"/>
          <w:szCs w:val="28"/>
        </w:rPr>
        <w:t>2</w:t>
      </w:r>
      <w:r w:rsidR="00E01A72" w:rsidRPr="00E07809">
        <w:rPr>
          <w:b/>
          <w:bCs/>
          <w:sz w:val="28"/>
          <w:szCs w:val="28"/>
        </w:rPr>
        <w:t>. Место дисциплины в структуре ООП послевузовской подготовки.</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Основные знания, необходимые для изучения дисциплины:</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анатомия человека;</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топографическая анатомия и оперативная хирургия;</w:t>
      </w:r>
    </w:p>
    <w:p w:rsidR="00E01A72" w:rsidRPr="00E07809" w:rsidRDefault="00E01A72" w:rsidP="00E01A72">
      <w:pPr>
        <w:shd w:val="clear" w:color="auto" w:fill="FFFFFF"/>
        <w:autoSpaceDE w:val="0"/>
        <w:autoSpaceDN w:val="0"/>
        <w:adjustRightInd w:val="0"/>
        <w:jc w:val="both"/>
        <w:rPr>
          <w:sz w:val="28"/>
          <w:szCs w:val="28"/>
        </w:rPr>
      </w:pPr>
      <w:r w:rsidRPr="00E07809">
        <w:rPr>
          <w:sz w:val="28"/>
          <w:szCs w:val="28"/>
        </w:rPr>
        <w:t>- общая хирургия;</w:t>
      </w:r>
    </w:p>
    <w:p w:rsidR="00E01A72" w:rsidRPr="00E07809" w:rsidRDefault="00E01A72" w:rsidP="00E01A72">
      <w:pPr>
        <w:shd w:val="clear" w:color="auto" w:fill="FFFFFF"/>
        <w:autoSpaceDE w:val="0"/>
        <w:autoSpaceDN w:val="0"/>
        <w:adjustRightInd w:val="0"/>
        <w:jc w:val="both"/>
        <w:rPr>
          <w:sz w:val="28"/>
          <w:szCs w:val="28"/>
        </w:rPr>
      </w:pPr>
      <w:r w:rsidRPr="00E07809">
        <w:rPr>
          <w:sz w:val="28"/>
          <w:szCs w:val="28"/>
        </w:rPr>
        <w:t>- хирургические болезни (факультетская и госпитальная хирургия);</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анестезиология, реаниматология.</w:t>
      </w:r>
    </w:p>
    <w:p w:rsidR="00E01A72" w:rsidRPr="00E07809" w:rsidRDefault="007D2D6F" w:rsidP="00E01A72">
      <w:pPr>
        <w:shd w:val="clear" w:color="auto" w:fill="FFFFFF"/>
        <w:autoSpaceDE w:val="0"/>
        <w:autoSpaceDN w:val="0"/>
        <w:adjustRightInd w:val="0"/>
        <w:jc w:val="both"/>
        <w:rPr>
          <w:b/>
          <w:bCs/>
          <w:sz w:val="28"/>
          <w:szCs w:val="28"/>
        </w:rPr>
      </w:pPr>
      <w:r>
        <w:rPr>
          <w:b/>
          <w:bCs/>
          <w:sz w:val="28"/>
          <w:szCs w:val="28"/>
        </w:rPr>
        <w:t>3</w:t>
      </w:r>
      <w:r w:rsidR="00E01A72" w:rsidRPr="00E07809">
        <w:rPr>
          <w:b/>
          <w:bCs/>
          <w:sz w:val="28"/>
          <w:szCs w:val="28"/>
        </w:rPr>
        <w:t xml:space="preserve">. В результате изучения дисциплины аспирант должен </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b/>
          <w:bCs/>
          <w:sz w:val="28"/>
          <w:szCs w:val="28"/>
        </w:rPr>
        <w:t>знать:</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основные закономерности этиологии и патогенеза хирургических заболеваний;</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современные классификацию, клинику, диагностику и лечение хирургических заболеваний;</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методические основы преподавания хирургических дисциплин (общая хирургия, хирургические болезни);</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b/>
          <w:bCs/>
          <w:sz w:val="28"/>
          <w:szCs w:val="28"/>
        </w:rPr>
        <w:t>уметь:</w:t>
      </w:r>
    </w:p>
    <w:p w:rsidR="00E01A72" w:rsidRPr="00E07809" w:rsidRDefault="00E01A72" w:rsidP="00E01A72">
      <w:pPr>
        <w:shd w:val="clear" w:color="auto" w:fill="FFFFFF"/>
        <w:autoSpaceDE w:val="0"/>
        <w:autoSpaceDN w:val="0"/>
        <w:adjustRightInd w:val="0"/>
        <w:jc w:val="both"/>
        <w:rPr>
          <w:sz w:val="28"/>
          <w:szCs w:val="28"/>
        </w:rPr>
      </w:pPr>
      <w:r w:rsidRPr="00E07809">
        <w:rPr>
          <w:sz w:val="28"/>
          <w:szCs w:val="28"/>
        </w:rPr>
        <w:t>- анализировать различные научные проблемы и использовать полученные знания в своей профессиональной деятельности;</w:t>
      </w:r>
    </w:p>
    <w:p w:rsidR="00E01A72" w:rsidRPr="00E07809" w:rsidRDefault="00E01A72" w:rsidP="00E01A72">
      <w:pPr>
        <w:shd w:val="clear" w:color="auto" w:fill="FFFFFF"/>
        <w:autoSpaceDE w:val="0"/>
        <w:autoSpaceDN w:val="0"/>
        <w:adjustRightInd w:val="0"/>
        <w:jc w:val="both"/>
        <w:rPr>
          <w:sz w:val="28"/>
          <w:szCs w:val="28"/>
        </w:rPr>
      </w:pPr>
      <w:r w:rsidRPr="00E07809">
        <w:rPr>
          <w:b/>
          <w:sz w:val="28"/>
          <w:szCs w:val="28"/>
        </w:rPr>
        <w:t>владеть:</w:t>
      </w:r>
    </w:p>
    <w:p w:rsidR="00E01A72" w:rsidRPr="00E07809" w:rsidRDefault="00E01A72" w:rsidP="00E01A72">
      <w:pPr>
        <w:shd w:val="clear" w:color="auto" w:fill="FFFFFF"/>
        <w:autoSpaceDE w:val="0"/>
        <w:autoSpaceDN w:val="0"/>
        <w:adjustRightInd w:val="0"/>
        <w:jc w:val="both"/>
        <w:rPr>
          <w:sz w:val="28"/>
          <w:szCs w:val="28"/>
        </w:rPr>
      </w:pPr>
      <w:r w:rsidRPr="00E07809">
        <w:rPr>
          <w:sz w:val="28"/>
          <w:szCs w:val="28"/>
        </w:rPr>
        <w:t>- навыками научно-исследовательской деятельности в хирургии;</w:t>
      </w:r>
    </w:p>
    <w:p w:rsidR="00E01A72" w:rsidRPr="00E07809" w:rsidRDefault="00E01A72" w:rsidP="00E01A72">
      <w:pPr>
        <w:shd w:val="clear" w:color="auto" w:fill="FFFFFF"/>
        <w:autoSpaceDE w:val="0"/>
        <w:autoSpaceDN w:val="0"/>
        <w:adjustRightInd w:val="0"/>
        <w:jc w:val="both"/>
        <w:rPr>
          <w:sz w:val="28"/>
          <w:szCs w:val="28"/>
        </w:rPr>
      </w:pPr>
      <w:r w:rsidRPr="00E07809">
        <w:rPr>
          <w:sz w:val="28"/>
          <w:szCs w:val="28"/>
        </w:rPr>
        <w:t>- современными методами лечебно-диагностической деятельности в хирургии;</w:t>
      </w:r>
    </w:p>
    <w:p w:rsidR="00E01A72" w:rsidRPr="00E07809" w:rsidRDefault="00E01A72" w:rsidP="00E01A72">
      <w:pPr>
        <w:shd w:val="clear" w:color="auto" w:fill="FFFFFF"/>
        <w:autoSpaceDE w:val="0"/>
        <w:autoSpaceDN w:val="0"/>
        <w:adjustRightInd w:val="0"/>
        <w:jc w:val="both"/>
        <w:rPr>
          <w:rFonts w:ascii="Arial" w:hAnsi="Arial" w:cs="Arial"/>
          <w:sz w:val="28"/>
          <w:szCs w:val="28"/>
        </w:rPr>
      </w:pPr>
      <w:r w:rsidRPr="00E07809">
        <w:rPr>
          <w:sz w:val="28"/>
          <w:szCs w:val="28"/>
        </w:rPr>
        <w:t>- педагогическими навыками преподавания хирургических болезней.</w:t>
      </w:r>
    </w:p>
    <w:p w:rsidR="00E01A72" w:rsidRPr="00766331" w:rsidRDefault="00E01A72" w:rsidP="00E01A72">
      <w:pPr>
        <w:shd w:val="clear" w:color="auto" w:fill="FFFFFF"/>
        <w:autoSpaceDE w:val="0"/>
        <w:autoSpaceDN w:val="0"/>
        <w:adjustRightInd w:val="0"/>
        <w:rPr>
          <w:sz w:val="28"/>
          <w:szCs w:val="28"/>
        </w:rPr>
      </w:pPr>
      <w:r w:rsidRPr="00766331">
        <w:rPr>
          <w:sz w:val="28"/>
          <w:szCs w:val="28"/>
        </w:rPr>
        <w:t xml:space="preserve">                                        </w:t>
      </w:r>
    </w:p>
    <w:p w:rsidR="00E01A72" w:rsidRDefault="00E01A72" w:rsidP="00E01A72">
      <w:pPr>
        <w:ind w:left="540" w:hanging="540"/>
        <w:rPr>
          <w:b/>
          <w:sz w:val="28"/>
          <w:szCs w:val="28"/>
        </w:rPr>
      </w:pPr>
      <w:r w:rsidRPr="00650E4A">
        <w:rPr>
          <w:b/>
        </w:rPr>
        <w:t xml:space="preserve">      </w:t>
      </w:r>
      <w:r w:rsidRPr="00650E4A">
        <w:rPr>
          <w:b/>
          <w:sz w:val="28"/>
          <w:szCs w:val="28"/>
        </w:rPr>
        <w:t xml:space="preserve">      </w:t>
      </w: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Default="00E01A72" w:rsidP="00E01A72">
      <w:pPr>
        <w:ind w:left="540" w:hanging="540"/>
        <w:rPr>
          <w:b/>
          <w:sz w:val="28"/>
          <w:szCs w:val="28"/>
        </w:rPr>
      </w:pPr>
    </w:p>
    <w:p w:rsidR="00E01A72" w:rsidRPr="00650E4A" w:rsidRDefault="00E01A72" w:rsidP="00E01A72">
      <w:pPr>
        <w:ind w:left="540" w:hanging="540"/>
        <w:rPr>
          <w:b/>
          <w:sz w:val="22"/>
          <w:szCs w:val="22"/>
        </w:rPr>
      </w:pPr>
      <w:r>
        <w:rPr>
          <w:b/>
          <w:sz w:val="28"/>
          <w:szCs w:val="28"/>
        </w:rPr>
        <w:t>4</w:t>
      </w:r>
      <w:r w:rsidRPr="00650E4A">
        <w:rPr>
          <w:b/>
          <w:sz w:val="28"/>
          <w:szCs w:val="28"/>
        </w:rPr>
        <w:t>. Объем специальных дисциплин  (модулей) и виды учебной работы</w:t>
      </w:r>
    </w:p>
    <w:p w:rsidR="00E01A72" w:rsidRDefault="00E01A72" w:rsidP="00E01A72">
      <w:pPr>
        <w:shd w:val="clear" w:color="auto" w:fill="FFFFFF"/>
        <w:autoSpaceDE w:val="0"/>
        <w:autoSpaceDN w:val="0"/>
        <w:adjustRightInd w:val="0"/>
        <w:jc w:val="center"/>
        <w:rPr>
          <w:sz w:val="28"/>
          <w:szCs w:val="28"/>
        </w:rPr>
      </w:pPr>
    </w:p>
    <w:p w:rsidR="00E01A72" w:rsidRDefault="00E01A72" w:rsidP="00E01A72">
      <w:pPr>
        <w:shd w:val="clear" w:color="auto" w:fill="FFFFFF"/>
        <w:autoSpaceDE w:val="0"/>
        <w:autoSpaceDN w:val="0"/>
        <w:adjustRightInd w:val="0"/>
        <w:jc w:val="center"/>
        <w:rPr>
          <w:sz w:val="28"/>
          <w:szCs w:val="28"/>
        </w:rPr>
      </w:pPr>
    </w:p>
    <w:p w:rsidR="00E01A72" w:rsidRDefault="00E01A72" w:rsidP="00E01A72">
      <w:pPr>
        <w:shd w:val="clear" w:color="auto" w:fill="FFFFFF"/>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2913"/>
      </w:tblGrid>
      <w:tr w:rsidR="00E01A72" w:rsidRPr="00784435" w:rsidTr="007D2D6F">
        <w:trPr>
          <w:trHeight w:val="330"/>
        </w:trPr>
        <w:tc>
          <w:tcPr>
            <w:tcW w:w="3478" w:type="pct"/>
          </w:tcPr>
          <w:p w:rsidR="00E01A72" w:rsidRPr="00784435" w:rsidRDefault="00E01A72" w:rsidP="007D2D6F">
            <w:pPr>
              <w:shd w:val="clear" w:color="auto" w:fill="FFFFFF"/>
              <w:autoSpaceDE w:val="0"/>
              <w:autoSpaceDN w:val="0"/>
              <w:adjustRightInd w:val="0"/>
              <w:jc w:val="center"/>
              <w:rPr>
                <w:sz w:val="28"/>
                <w:szCs w:val="28"/>
              </w:rPr>
            </w:pPr>
            <w:r w:rsidRPr="00784435">
              <w:rPr>
                <w:sz w:val="28"/>
                <w:szCs w:val="28"/>
              </w:rPr>
              <w:t>Виды учебной деятельности</w:t>
            </w:r>
          </w:p>
          <w:p w:rsidR="00E01A72" w:rsidRPr="00784435" w:rsidRDefault="00E01A72" w:rsidP="007D2D6F">
            <w:pPr>
              <w:shd w:val="clear" w:color="auto" w:fill="FFFFFF"/>
              <w:autoSpaceDE w:val="0"/>
              <w:autoSpaceDN w:val="0"/>
              <w:adjustRightInd w:val="0"/>
              <w:jc w:val="center"/>
              <w:rPr>
                <w:sz w:val="28"/>
                <w:szCs w:val="28"/>
              </w:rPr>
            </w:pPr>
          </w:p>
        </w:tc>
        <w:tc>
          <w:tcPr>
            <w:tcW w:w="1522" w:type="pct"/>
          </w:tcPr>
          <w:p w:rsidR="00E01A72" w:rsidRPr="00784435" w:rsidRDefault="00E01A72" w:rsidP="007D2D6F">
            <w:pPr>
              <w:jc w:val="center"/>
              <w:rPr>
                <w:sz w:val="28"/>
                <w:szCs w:val="28"/>
              </w:rPr>
            </w:pPr>
            <w:r w:rsidRPr="00784435">
              <w:rPr>
                <w:sz w:val="28"/>
                <w:szCs w:val="28"/>
              </w:rPr>
              <w:t>Всего часов</w:t>
            </w:r>
          </w:p>
          <w:p w:rsidR="00E01A72" w:rsidRPr="00784435" w:rsidRDefault="00E01A72" w:rsidP="007D2D6F">
            <w:pPr>
              <w:shd w:val="clear" w:color="auto" w:fill="FFFFFF"/>
              <w:autoSpaceDE w:val="0"/>
              <w:autoSpaceDN w:val="0"/>
              <w:adjustRightInd w:val="0"/>
              <w:jc w:val="center"/>
              <w:rPr>
                <w:sz w:val="28"/>
                <w:szCs w:val="28"/>
              </w:rPr>
            </w:pPr>
          </w:p>
        </w:tc>
      </w:tr>
      <w:tr w:rsidR="00E01A72" w:rsidRPr="00784435" w:rsidTr="007D2D6F">
        <w:trPr>
          <w:trHeight w:val="2442"/>
        </w:trPr>
        <w:tc>
          <w:tcPr>
            <w:tcW w:w="3478" w:type="pct"/>
          </w:tcPr>
          <w:p w:rsidR="00E01A72" w:rsidRPr="00784435" w:rsidRDefault="00E01A72" w:rsidP="007D2D6F">
            <w:pPr>
              <w:shd w:val="clear" w:color="auto" w:fill="FFFFFF"/>
              <w:autoSpaceDE w:val="0"/>
              <w:autoSpaceDN w:val="0"/>
              <w:adjustRightInd w:val="0"/>
              <w:rPr>
                <w:sz w:val="28"/>
                <w:szCs w:val="28"/>
              </w:rPr>
            </w:pPr>
            <w:r w:rsidRPr="00784435">
              <w:rPr>
                <w:sz w:val="28"/>
                <w:szCs w:val="28"/>
              </w:rPr>
              <w:t>Аудиторные занятия</w:t>
            </w:r>
          </w:p>
          <w:p w:rsidR="00E01A72" w:rsidRPr="00784435" w:rsidRDefault="00E01A72" w:rsidP="007D2D6F">
            <w:pPr>
              <w:shd w:val="clear" w:color="auto" w:fill="FFFFFF"/>
              <w:autoSpaceDE w:val="0"/>
              <w:autoSpaceDN w:val="0"/>
              <w:adjustRightInd w:val="0"/>
              <w:rPr>
                <w:sz w:val="28"/>
                <w:szCs w:val="28"/>
              </w:rPr>
            </w:pPr>
            <w:r w:rsidRPr="00784435">
              <w:rPr>
                <w:sz w:val="28"/>
                <w:szCs w:val="28"/>
              </w:rPr>
              <w:t>В том числе:</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Лекции</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Практические занятия</w:t>
            </w:r>
          </w:p>
          <w:p w:rsidR="00E01A72" w:rsidRPr="00784435" w:rsidRDefault="00E01A72" w:rsidP="007D2D6F">
            <w:pPr>
              <w:shd w:val="clear" w:color="auto" w:fill="FFFFFF"/>
              <w:autoSpaceDE w:val="0"/>
              <w:autoSpaceDN w:val="0"/>
              <w:adjustRightInd w:val="0"/>
              <w:rPr>
                <w:sz w:val="28"/>
                <w:szCs w:val="28"/>
              </w:rPr>
            </w:pPr>
          </w:p>
        </w:tc>
        <w:tc>
          <w:tcPr>
            <w:tcW w:w="1522" w:type="pct"/>
          </w:tcPr>
          <w:p w:rsidR="00E01A72" w:rsidRPr="00784435" w:rsidRDefault="00E01A72" w:rsidP="007D2D6F">
            <w:pPr>
              <w:jc w:val="center"/>
              <w:rPr>
                <w:sz w:val="28"/>
                <w:szCs w:val="28"/>
                <w:lang w:val="en-US"/>
              </w:rPr>
            </w:pPr>
            <w:r w:rsidRPr="00784435">
              <w:rPr>
                <w:sz w:val="28"/>
                <w:szCs w:val="28"/>
              </w:rPr>
              <w:t>88</w:t>
            </w:r>
          </w:p>
          <w:p w:rsidR="00E01A72" w:rsidRPr="00784435" w:rsidRDefault="00E01A72" w:rsidP="007D2D6F">
            <w:pPr>
              <w:jc w:val="center"/>
              <w:rPr>
                <w:sz w:val="28"/>
                <w:szCs w:val="28"/>
              </w:rPr>
            </w:pPr>
          </w:p>
          <w:p w:rsidR="00E01A72" w:rsidRPr="00784435" w:rsidRDefault="00E01A72" w:rsidP="007D2D6F">
            <w:pPr>
              <w:jc w:val="center"/>
              <w:rPr>
                <w:sz w:val="28"/>
                <w:szCs w:val="28"/>
              </w:rPr>
            </w:pPr>
            <w:r w:rsidRPr="00784435">
              <w:rPr>
                <w:sz w:val="28"/>
                <w:szCs w:val="28"/>
              </w:rPr>
              <w:t>88</w:t>
            </w:r>
          </w:p>
          <w:p w:rsidR="00E01A72" w:rsidRPr="00784435" w:rsidRDefault="00E01A72" w:rsidP="007D2D6F">
            <w:pPr>
              <w:rPr>
                <w:sz w:val="28"/>
                <w:szCs w:val="28"/>
              </w:rPr>
            </w:pPr>
            <w:r w:rsidRPr="00784435">
              <w:rPr>
                <w:sz w:val="28"/>
                <w:szCs w:val="28"/>
              </w:rPr>
              <w:t xml:space="preserve">                 </w:t>
            </w:r>
          </w:p>
        </w:tc>
      </w:tr>
      <w:tr w:rsidR="00E01A72" w:rsidRPr="00784435" w:rsidTr="007D2D6F">
        <w:trPr>
          <w:trHeight w:val="630"/>
        </w:trPr>
        <w:tc>
          <w:tcPr>
            <w:tcW w:w="3478" w:type="pct"/>
          </w:tcPr>
          <w:p w:rsidR="00E01A72" w:rsidRPr="00784435" w:rsidRDefault="00E01A72" w:rsidP="007D2D6F">
            <w:pPr>
              <w:shd w:val="clear" w:color="auto" w:fill="FFFFFF"/>
              <w:autoSpaceDE w:val="0"/>
              <w:autoSpaceDN w:val="0"/>
              <w:adjustRightInd w:val="0"/>
              <w:rPr>
                <w:sz w:val="28"/>
                <w:szCs w:val="28"/>
              </w:rPr>
            </w:pPr>
            <w:r w:rsidRPr="00784435">
              <w:rPr>
                <w:sz w:val="28"/>
                <w:szCs w:val="28"/>
              </w:rPr>
              <w:t>Самостоятельная работа</w:t>
            </w:r>
          </w:p>
          <w:p w:rsidR="00E01A72" w:rsidRPr="00E01A72" w:rsidRDefault="00E01A72" w:rsidP="007D2D6F">
            <w:pPr>
              <w:shd w:val="clear" w:color="auto" w:fill="FFFFFF"/>
              <w:autoSpaceDE w:val="0"/>
              <w:autoSpaceDN w:val="0"/>
              <w:adjustRightInd w:val="0"/>
              <w:rPr>
                <w:sz w:val="28"/>
                <w:szCs w:val="28"/>
              </w:rPr>
            </w:pPr>
            <w:r w:rsidRPr="00784435">
              <w:rPr>
                <w:sz w:val="28"/>
                <w:szCs w:val="28"/>
              </w:rPr>
              <w:t>В том числе:</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Работа с больными по теме диссертации</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Работа с научной и периодической литературой</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Дежурства в клинике</w:t>
            </w:r>
          </w:p>
          <w:p w:rsidR="00E01A72" w:rsidRPr="00784435" w:rsidRDefault="00E01A72" w:rsidP="007D2D6F">
            <w:pPr>
              <w:shd w:val="clear" w:color="auto" w:fill="FFFFFF"/>
              <w:autoSpaceDE w:val="0"/>
              <w:autoSpaceDN w:val="0"/>
              <w:adjustRightInd w:val="0"/>
              <w:rPr>
                <w:sz w:val="28"/>
                <w:szCs w:val="28"/>
              </w:rPr>
            </w:pPr>
            <w:r w:rsidRPr="00784435">
              <w:rPr>
                <w:sz w:val="28"/>
                <w:szCs w:val="28"/>
              </w:rPr>
              <w:t>- Подготовка реферата, доклада</w:t>
            </w:r>
          </w:p>
          <w:p w:rsidR="00E01A72" w:rsidRPr="00784435" w:rsidRDefault="00E01A72" w:rsidP="007D2D6F">
            <w:pPr>
              <w:shd w:val="clear" w:color="auto" w:fill="FFFFFF"/>
              <w:autoSpaceDE w:val="0"/>
              <w:autoSpaceDN w:val="0"/>
              <w:adjustRightInd w:val="0"/>
              <w:jc w:val="center"/>
              <w:rPr>
                <w:sz w:val="28"/>
                <w:szCs w:val="28"/>
              </w:rPr>
            </w:pPr>
          </w:p>
        </w:tc>
        <w:tc>
          <w:tcPr>
            <w:tcW w:w="1522" w:type="pct"/>
          </w:tcPr>
          <w:p w:rsidR="00E01A72" w:rsidRPr="00784435" w:rsidRDefault="00E01A72" w:rsidP="007D2D6F">
            <w:pPr>
              <w:jc w:val="center"/>
              <w:rPr>
                <w:sz w:val="28"/>
                <w:szCs w:val="28"/>
              </w:rPr>
            </w:pPr>
            <w:r w:rsidRPr="00784435">
              <w:rPr>
                <w:sz w:val="28"/>
                <w:szCs w:val="28"/>
                <w:lang w:val="en-US"/>
              </w:rPr>
              <w:t>2</w:t>
            </w:r>
            <w:r w:rsidRPr="00784435">
              <w:rPr>
                <w:sz w:val="28"/>
                <w:szCs w:val="28"/>
              </w:rPr>
              <w:t>72</w:t>
            </w:r>
          </w:p>
          <w:p w:rsidR="00E01A72" w:rsidRPr="00784435" w:rsidRDefault="00E01A72" w:rsidP="007D2D6F">
            <w:pPr>
              <w:shd w:val="clear" w:color="auto" w:fill="FFFFFF"/>
              <w:autoSpaceDE w:val="0"/>
              <w:autoSpaceDN w:val="0"/>
              <w:adjustRightInd w:val="0"/>
              <w:jc w:val="center"/>
              <w:rPr>
                <w:sz w:val="28"/>
                <w:szCs w:val="28"/>
              </w:rPr>
            </w:pPr>
          </w:p>
        </w:tc>
      </w:tr>
      <w:tr w:rsidR="00E01A72" w:rsidRPr="00784435" w:rsidTr="007D2D6F">
        <w:trPr>
          <w:trHeight w:val="375"/>
        </w:trPr>
        <w:tc>
          <w:tcPr>
            <w:tcW w:w="3478" w:type="pct"/>
          </w:tcPr>
          <w:p w:rsidR="00E01A72" w:rsidRPr="00784435" w:rsidRDefault="00E01A72" w:rsidP="007D2D6F">
            <w:pPr>
              <w:shd w:val="clear" w:color="auto" w:fill="FFFFFF"/>
              <w:autoSpaceDE w:val="0"/>
              <w:autoSpaceDN w:val="0"/>
              <w:adjustRightInd w:val="0"/>
              <w:rPr>
                <w:sz w:val="28"/>
                <w:szCs w:val="28"/>
              </w:rPr>
            </w:pPr>
            <w:r w:rsidRPr="00784435">
              <w:rPr>
                <w:sz w:val="28"/>
                <w:szCs w:val="28"/>
              </w:rPr>
              <w:t>Общая трудоемкость – 10 з. е.</w:t>
            </w:r>
          </w:p>
        </w:tc>
        <w:tc>
          <w:tcPr>
            <w:tcW w:w="1522" w:type="pct"/>
          </w:tcPr>
          <w:p w:rsidR="00E01A72" w:rsidRPr="00784435" w:rsidRDefault="00E01A72" w:rsidP="007D2D6F">
            <w:pPr>
              <w:shd w:val="clear" w:color="auto" w:fill="FFFFFF"/>
              <w:autoSpaceDE w:val="0"/>
              <w:autoSpaceDN w:val="0"/>
              <w:adjustRightInd w:val="0"/>
              <w:jc w:val="center"/>
              <w:rPr>
                <w:sz w:val="28"/>
                <w:szCs w:val="28"/>
              </w:rPr>
            </w:pPr>
            <w:r w:rsidRPr="00784435">
              <w:rPr>
                <w:sz w:val="28"/>
                <w:szCs w:val="28"/>
              </w:rPr>
              <w:t>360</w:t>
            </w:r>
          </w:p>
        </w:tc>
      </w:tr>
    </w:tbl>
    <w:p w:rsidR="00E01A72" w:rsidRPr="00784435" w:rsidRDefault="00E01A72" w:rsidP="00E01A72">
      <w:pPr>
        <w:shd w:val="clear" w:color="auto" w:fill="FFFFFF"/>
        <w:autoSpaceDE w:val="0"/>
        <w:autoSpaceDN w:val="0"/>
        <w:adjustRightInd w:val="0"/>
        <w:jc w:val="center"/>
        <w:rPr>
          <w:sz w:val="28"/>
          <w:szCs w:val="28"/>
        </w:rPr>
      </w:pPr>
    </w:p>
    <w:p w:rsidR="00E01A72" w:rsidRPr="00784435"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Default="00E01A72" w:rsidP="00E01A72">
      <w:pPr>
        <w:rPr>
          <w:b/>
          <w:color w:val="000000"/>
          <w:sz w:val="28"/>
          <w:szCs w:val="28"/>
        </w:rPr>
      </w:pPr>
    </w:p>
    <w:p w:rsidR="00E01A72" w:rsidRPr="00784435" w:rsidRDefault="007D2D6F" w:rsidP="00E01A72">
      <w:pPr>
        <w:ind w:firstLine="709"/>
        <w:rPr>
          <w:b/>
          <w:sz w:val="28"/>
          <w:szCs w:val="28"/>
        </w:rPr>
      </w:pPr>
      <w:r>
        <w:rPr>
          <w:b/>
          <w:sz w:val="28"/>
          <w:szCs w:val="28"/>
        </w:rPr>
        <w:t>5</w:t>
      </w:r>
      <w:r w:rsidR="00E01A72" w:rsidRPr="00784435">
        <w:rPr>
          <w:b/>
          <w:sz w:val="28"/>
          <w:szCs w:val="28"/>
        </w:rPr>
        <w:t>. Структура и содержание дисциплины «Актуальные вопросы хирургии»</w:t>
      </w:r>
    </w:p>
    <w:p w:rsidR="00E01A72" w:rsidRPr="00784435" w:rsidRDefault="00E01A72" w:rsidP="00E01A72">
      <w:pPr>
        <w:ind w:firstLine="709"/>
        <w:rPr>
          <w:sz w:val="28"/>
          <w:szCs w:val="28"/>
        </w:rPr>
      </w:pPr>
      <w:r w:rsidRPr="00784435">
        <w:rPr>
          <w:sz w:val="28"/>
          <w:szCs w:val="28"/>
        </w:rPr>
        <w:t>Общая трудоемкость дисциплины составляет 10 зачетных единицы (360 часов)</w:t>
      </w:r>
    </w:p>
    <w:p w:rsidR="00E01A72" w:rsidRPr="00784435" w:rsidRDefault="00E01A72" w:rsidP="00E01A72">
      <w:pPr>
        <w:ind w:firstLine="709"/>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1790"/>
        <w:gridCol w:w="1064"/>
        <w:gridCol w:w="1064"/>
        <w:gridCol w:w="865"/>
        <w:gridCol w:w="1060"/>
        <w:gridCol w:w="567"/>
        <w:gridCol w:w="706"/>
        <w:gridCol w:w="1949"/>
      </w:tblGrid>
      <w:tr w:rsidR="00E01A72" w:rsidTr="007D2D6F">
        <w:tc>
          <w:tcPr>
            <w:tcW w:w="264" w:type="pct"/>
            <w:vMerge w:val="restart"/>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п/п</w:t>
            </w:r>
          </w:p>
        </w:tc>
        <w:tc>
          <w:tcPr>
            <w:tcW w:w="935" w:type="pct"/>
            <w:vMerge w:val="restart"/>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Раздел дисциплины</w:t>
            </w:r>
          </w:p>
        </w:tc>
        <w:tc>
          <w:tcPr>
            <w:tcW w:w="556" w:type="pct"/>
            <w:vMerge w:val="restart"/>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Год обучения</w:t>
            </w:r>
          </w:p>
        </w:tc>
        <w:tc>
          <w:tcPr>
            <w:tcW w:w="556" w:type="pct"/>
            <w:vMerge w:val="restart"/>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Неделя года обучения</w:t>
            </w:r>
          </w:p>
        </w:tc>
        <w:tc>
          <w:tcPr>
            <w:tcW w:w="1671" w:type="pct"/>
            <w:gridSpan w:val="4"/>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Виды учебной работы, включая самостоятельную работу аспирантов и трудоемкость (в часах)</w:t>
            </w:r>
          </w:p>
        </w:tc>
        <w:tc>
          <w:tcPr>
            <w:tcW w:w="1019" w:type="pct"/>
            <w:vMerge w:val="restart"/>
            <w:tcBorders>
              <w:top w:val="single" w:sz="4" w:space="0" w:color="auto"/>
              <w:left w:val="single" w:sz="4" w:space="0" w:color="auto"/>
              <w:bottom w:val="single" w:sz="4" w:space="0" w:color="auto"/>
              <w:right w:val="single" w:sz="4" w:space="0" w:color="auto"/>
            </w:tcBorders>
            <w:hideMark/>
          </w:tcPr>
          <w:p w:rsidR="00E01A72" w:rsidRDefault="00E01A72" w:rsidP="007D2D6F">
            <w:pPr>
              <w:rPr>
                <w:b/>
              </w:rPr>
            </w:pPr>
            <w:r>
              <w:rPr>
                <w:b/>
              </w:rPr>
              <w:t>Формы текущего контроля успеваемости. Формы промежуточной аттестации</w:t>
            </w:r>
          </w:p>
        </w:tc>
      </w:tr>
      <w:tr w:rsidR="00E01A72" w:rsidTr="007D2D6F">
        <w:tc>
          <w:tcPr>
            <w:tcW w:w="264" w:type="pct"/>
            <w:vMerge/>
            <w:tcBorders>
              <w:top w:val="single" w:sz="4" w:space="0" w:color="auto"/>
              <w:left w:val="single" w:sz="4" w:space="0" w:color="auto"/>
              <w:bottom w:val="single" w:sz="4" w:space="0" w:color="auto"/>
              <w:right w:val="single" w:sz="4" w:space="0" w:color="auto"/>
            </w:tcBorders>
            <w:vAlign w:val="center"/>
            <w:hideMark/>
          </w:tcPr>
          <w:p w:rsidR="00E01A72" w:rsidRDefault="00E01A72" w:rsidP="007D2D6F">
            <w:pPr>
              <w:rPr>
                <w:b/>
              </w:rPr>
            </w:pPr>
          </w:p>
        </w:tc>
        <w:tc>
          <w:tcPr>
            <w:tcW w:w="935" w:type="pct"/>
            <w:vMerge/>
            <w:tcBorders>
              <w:top w:val="single" w:sz="4" w:space="0" w:color="auto"/>
              <w:left w:val="single" w:sz="4" w:space="0" w:color="auto"/>
              <w:bottom w:val="single" w:sz="4" w:space="0" w:color="auto"/>
              <w:right w:val="single" w:sz="4" w:space="0" w:color="auto"/>
            </w:tcBorders>
            <w:vAlign w:val="center"/>
            <w:hideMark/>
          </w:tcPr>
          <w:p w:rsidR="00E01A72" w:rsidRDefault="00E01A72" w:rsidP="007D2D6F">
            <w:pPr>
              <w:rPr>
                <w:b/>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01A72" w:rsidRDefault="00E01A72" w:rsidP="007D2D6F">
            <w:pPr>
              <w:rPr>
                <w:b/>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E01A72" w:rsidRDefault="00E01A72" w:rsidP="007D2D6F">
            <w:pPr>
              <w:rPr>
                <w:b/>
              </w:rPr>
            </w:pP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Лекции \час.</w:t>
            </w:r>
          </w:p>
        </w:tc>
        <w:tc>
          <w:tcPr>
            <w:tcW w:w="554" w:type="pct"/>
            <w:tcBorders>
              <w:top w:val="single" w:sz="4" w:space="0" w:color="auto"/>
              <w:left w:val="single" w:sz="4" w:space="0" w:color="auto"/>
              <w:bottom w:val="single" w:sz="4" w:space="0" w:color="auto"/>
              <w:right w:val="single" w:sz="4" w:space="0" w:color="auto"/>
            </w:tcBorders>
            <w:hideMark/>
          </w:tcPr>
          <w:p w:rsidR="00E01A72" w:rsidRDefault="00E01A72" w:rsidP="007D2D6F">
            <w:r>
              <w:t>Семинарские занятия час.</w:t>
            </w:r>
          </w:p>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СР час.</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Всего час.</w:t>
            </w:r>
          </w:p>
        </w:tc>
        <w:tc>
          <w:tcPr>
            <w:tcW w:w="1019" w:type="pct"/>
            <w:vMerge/>
            <w:tcBorders>
              <w:top w:val="single" w:sz="4" w:space="0" w:color="auto"/>
              <w:left w:val="single" w:sz="4" w:space="0" w:color="auto"/>
              <w:bottom w:val="single" w:sz="4" w:space="0" w:color="auto"/>
              <w:right w:val="single" w:sz="4" w:space="0" w:color="auto"/>
            </w:tcBorders>
            <w:vAlign w:val="center"/>
            <w:hideMark/>
          </w:tcPr>
          <w:p w:rsidR="00E01A72" w:rsidRDefault="00E01A72" w:rsidP="007D2D6F">
            <w:pPr>
              <w:rPr>
                <w:b/>
              </w:rPr>
            </w:pP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1</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3</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4</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5</w:t>
            </w:r>
          </w:p>
        </w:tc>
        <w:tc>
          <w:tcPr>
            <w:tcW w:w="554"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6</w:t>
            </w:r>
          </w:p>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7</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8</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pPr>
              <w:jc w:val="center"/>
            </w:pPr>
            <w:r>
              <w:t>9</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Синдром избыточной колонизации толстокишечной флоры</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6</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Антибиотики. Классификация. Рекомендации РАСХИ</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7,8</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3.</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Хирургическая инфекция мягких тканей</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9,10</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Синдром диабетической стопы</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11,12</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5.</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Хирургический сепсис</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13,14</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20</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6.</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Перитонит</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15,16</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20</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7.</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Полиорганная недостаточность при гнойном перитоните</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17,18</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8.</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Абдоминальный сепсис</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19,20</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9.</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Современные методы лечения патологии вен. Флебология</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21,22</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Осложнения язвенной болезни</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23,24</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20</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lastRenderedPageBreak/>
              <w:t>11.</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Болезни оперированного желудка</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25,26</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Хирургия желудочно-кишечного тракта</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27,28</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20</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13.</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Кишечная непроходимость</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5,6</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Ущемленная грыжа</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7,8</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15.</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Острый аппендицит</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9,10</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 xml:space="preserve">Острый панкреатит </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11,12</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Pr="00E96F6A" w:rsidRDefault="00E01A72" w:rsidP="007D2D6F">
            <w:pPr>
              <w:rPr>
                <w:lang w:val="en-US"/>
              </w:rPr>
            </w:pPr>
            <w:r>
              <w:t>1</w:t>
            </w:r>
            <w:r>
              <w:rPr>
                <w:lang w:val="en-US"/>
              </w:rPr>
              <w:t>0</w:t>
            </w:r>
          </w:p>
        </w:tc>
        <w:tc>
          <w:tcPr>
            <w:tcW w:w="369" w:type="pct"/>
            <w:tcBorders>
              <w:top w:val="single" w:sz="4" w:space="0" w:color="auto"/>
              <w:left w:val="single" w:sz="4" w:space="0" w:color="auto"/>
              <w:bottom w:val="single" w:sz="4" w:space="0" w:color="auto"/>
              <w:right w:val="single" w:sz="4" w:space="0" w:color="auto"/>
            </w:tcBorders>
            <w:hideMark/>
          </w:tcPr>
          <w:p w:rsidR="00E01A72" w:rsidRPr="00E96F6A" w:rsidRDefault="00E01A72" w:rsidP="007D2D6F">
            <w:pPr>
              <w:rPr>
                <w:lang w:val="en-US"/>
              </w:rPr>
            </w:pPr>
            <w:r>
              <w:rPr>
                <w:lang w:val="en-US"/>
              </w:rP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17.</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Оценка тяжести состояния больных и прогностические критерии</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13,14</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16</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18.</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ЖКБ</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15,16</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Pr="00E96F6A" w:rsidRDefault="00E01A72" w:rsidP="007D2D6F">
            <w:pPr>
              <w:rPr>
                <w:lang w:val="en-US"/>
              </w:rPr>
            </w:pPr>
            <w:r>
              <w:rPr>
                <w:lang w:val="en-US"/>
              </w:rPr>
              <w:t>10</w:t>
            </w:r>
          </w:p>
        </w:tc>
        <w:tc>
          <w:tcPr>
            <w:tcW w:w="369" w:type="pct"/>
            <w:tcBorders>
              <w:top w:val="single" w:sz="4" w:space="0" w:color="auto"/>
              <w:left w:val="single" w:sz="4" w:space="0" w:color="auto"/>
              <w:bottom w:val="single" w:sz="4" w:space="0" w:color="auto"/>
              <w:right w:val="single" w:sz="4" w:space="0" w:color="auto"/>
            </w:tcBorders>
            <w:hideMark/>
          </w:tcPr>
          <w:p w:rsidR="00E01A72" w:rsidRPr="00E96F6A" w:rsidRDefault="00E01A72" w:rsidP="007D2D6F">
            <w:pPr>
              <w:rPr>
                <w:lang w:val="en-US"/>
              </w:rPr>
            </w:pPr>
            <w:r>
              <w:rPr>
                <w:lang w:val="en-US"/>
              </w:rP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19.</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Острый холецистит</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17,18</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Pr="00E96F6A" w:rsidRDefault="00E01A72" w:rsidP="007D2D6F">
            <w:pPr>
              <w:rPr>
                <w:lang w:val="en-US"/>
              </w:rPr>
            </w:pPr>
            <w:r>
              <w:rPr>
                <w:lang w:val="en-US"/>
              </w:rP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20.</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Портальная гипертензия</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19,20</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21.</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Хирургия внепеченочных протоков</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21,22</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18</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22.</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Реконструктивная хирургия гепатобилиарной области</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23,24</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pPr>
              <w:rPr>
                <w:sz w:val="28"/>
              </w:rPr>
            </w:pPr>
            <w:r>
              <w:t>4</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14</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18</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hideMark/>
          </w:tcPr>
          <w:p w:rsidR="00E01A72" w:rsidRDefault="00E01A72" w:rsidP="007D2D6F">
            <w:r>
              <w:t>23</w:t>
            </w:r>
          </w:p>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Паразитарные заболевания печени</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6" w:type="pct"/>
            <w:tcBorders>
              <w:top w:val="single" w:sz="4" w:space="0" w:color="auto"/>
              <w:left w:val="single" w:sz="4" w:space="0" w:color="auto"/>
              <w:bottom w:val="single" w:sz="4" w:space="0" w:color="auto"/>
              <w:right w:val="single" w:sz="4" w:space="0" w:color="auto"/>
            </w:tcBorders>
            <w:hideMark/>
          </w:tcPr>
          <w:p w:rsidR="00E01A72" w:rsidRDefault="00E01A72" w:rsidP="007D2D6F">
            <w:r>
              <w:t>25</w:t>
            </w:r>
          </w:p>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2</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10</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12</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Собеседование</w:t>
            </w:r>
          </w:p>
        </w:tc>
      </w:tr>
      <w:tr w:rsidR="00E01A72" w:rsidTr="007D2D6F">
        <w:tc>
          <w:tcPr>
            <w:tcW w:w="26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935" w:type="pct"/>
            <w:tcBorders>
              <w:top w:val="single" w:sz="4" w:space="0" w:color="auto"/>
              <w:left w:val="single" w:sz="4" w:space="0" w:color="auto"/>
              <w:bottom w:val="single" w:sz="4" w:space="0" w:color="auto"/>
              <w:right w:val="single" w:sz="4" w:space="0" w:color="auto"/>
            </w:tcBorders>
            <w:hideMark/>
          </w:tcPr>
          <w:p w:rsidR="00E01A72" w:rsidRDefault="00E01A72" w:rsidP="007D2D6F">
            <w:r>
              <w:t>Всего</w:t>
            </w:r>
          </w:p>
        </w:tc>
        <w:tc>
          <w:tcPr>
            <w:tcW w:w="556"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556"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452" w:type="pct"/>
            <w:tcBorders>
              <w:top w:val="single" w:sz="4" w:space="0" w:color="auto"/>
              <w:left w:val="single" w:sz="4" w:space="0" w:color="auto"/>
              <w:bottom w:val="single" w:sz="4" w:space="0" w:color="auto"/>
              <w:right w:val="single" w:sz="4" w:space="0" w:color="auto"/>
            </w:tcBorders>
            <w:hideMark/>
          </w:tcPr>
          <w:p w:rsidR="00E01A72" w:rsidRDefault="00E01A72" w:rsidP="007D2D6F">
            <w:r>
              <w:t>88</w:t>
            </w:r>
          </w:p>
        </w:tc>
        <w:tc>
          <w:tcPr>
            <w:tcW w:w="554" w:type="pct"/>
            <w:tcBorders>
              <w:top w:val="single" w:sz="4" w:space="0" w:color="auto"/>
              <w:left w:val="single" w:sz="4" w:space="0" w:color="auto"/>
              <w:bottom w:val="single" w:sz="4" w:space="0" w:color="auto"/>
              <w:right w:val="single" w:sz="4" w:space="0" w:color="auto"/>
            </w:tcBorders>
          </w:tcPr>
          <w:p w:rsidR="00E01A72" w:rsidRDefault="00E01A72" w:rsidP="007D2D6F"/>
        </w:tc>
        <w:tc>
          <w:tcPr>
            <w:tcW w:w="296" w:type="pct"/>
            <w:tcBorders>
              <w:top w:val="single" w:sz="4" w:space="0" w:color="auto"/>
              <w:left w:val="single" w:sz="4" w:space="0" w:color="auto"/>
              <w:bottom w:val="single" w:sz="4" w:space="0" w:color="auto"/>
              <w:right w:val="single" w:sz="4" w:space="0" w:color="auto"/>
            </w:tcBorders>
            <w:hideMark/>
          </w:tcPr>
          <w:p w:rsidR="00E01A72" w:rsidRDefault="00E01A72" w:rsidP="007D2D6F">
            <w:r>
              <w:t>272</w:t>
            </w:r>
          </w:p>
        </w:tc>
        <w:tc>
          <w:tcPr>
            <w:tcW w:w="369" w:type="pct"/>
            <w:tcBorders>
              <w:top w:val="single" w:sz="4" w:space="0" w:color="auto"/>
              <w:left w:val="single" w:sz="4" w:space="0" w:color="auto"/>
              <w:bottom w:val="single" w:sz="4" w:space="0" w:color="auto"/>
              <w:right w:val="single" w:sz="4" w:space="0" w:color="auto"/>
            </w:tcBorders>
            <w:hideMark/>
          </w:tcPr>
          <w:p w:rsidR="00E01A72" w:rsidRDefault="00E01A72" w:rsidP="007D2D6F">
            <w:r>
              <w:t>360</w:t>
            </w:r>
          </w:p>
        </w:tc>
        <w:tc>
          <w:tcPr>
            <w:tcW w:w="1019" w:type="pct"/>
            <w:tcBorders>
              <w:top w:val="single" w:sz="4" w:space="0" w:color="auto"/>
              <w:left w:val="single" w:sz="4" w:space="0" w:color="auto"/>
              <w:bottom w:val="single" w:sz="4" w:space="0" w:color="auto"/>
              <w:right w:val="single" w:sz="4" w:space="0" w:color="auto"/>
            </w:tcBorders>
            <w:hideMark/>
          </w:tcPr>
          <w:p w:rsidR="00E01A72" w:rsidRDefault="00E01A72" w:rsidP="007D2D6F">
            <w:r>
              <w:t>Является составной частью кандидатского экзамена</w:t>
            </w:r>
          </w:p>
        </w:tc>
      </w:tr>
    </w:tbl>
    <w:p w:rsidR="00E01A72" w:rsidRPr="007D2D6F" w:rsidRDefault="00E01A72" w:rsidP="00E01A72">
      <w:pPr>
        <w:ind w:firstLine="709"/>
        <w:rPr>
          <w:sz w:val="28"/>
          <w:szCs w:val="28"/>
        </w:rPr>
      </w:pPr>
    </w:p>
    <w:p w:rsidR="00E01A72" w:rsidRPr="007D2D6F" w:rsidRDefault="007D2D6F" w:rsidP="00E01A72">
      <w:pPr>
        <w:ind w:firstLine="709"/>
        <w:rPr>
          <w:b/>
          <w:sz w:val="28"/>
          <w:szCs w:val="28"/>
        </w:rPr>
      </w:pPr>
      <w:r w:rsidRPr="007D2D6F">
        <w:rPr>
          <w:b/>
          <w:sz w:val="28"/>
          <w:szCs w:val="28"/>
        </w:rPr>
        <w:t>6</w:t>
      </w:r>
      <w:r w:rsidR="00E01A72" w:rsidRPr="007D2D6F">
        <w:rPr>
          <w:b/>
          <w:sz w:val="28"/>
          <w:szCs w:val="28"/>
        </w:rPr>
        <w:t>. Структура и содержание модулей</w:t>
      </w:r>
    </w:p>
    <w:p w:rsidR="00E01A72" w:rsidRDefault="00E01A72" w:rsidP="00E01A72">
      <w:pPr>
        <w:ind w:firstLine="709"/>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7260"/>
        <w:gridCol w:w="1751"/>
      </w:tblGrid>
      <w:tr w:rsidR="00E01A72" w:rsidTr="007D2D6F">
        <w:tc>
          <w:tcPr>
            <w:tcW w:w="468" w:type="dxa"/>
            <w:shd w:val="clear" w:color="auto" w:fill="auto"/>
          </w:tcPr>
          <w:p w:rsidR="00E01A72" w:rsidRPr="004371B5" w:rsidRDefault="00E01A72" w:rsidP="007D2D6F">
            <w:pPr>
              <w:rPr>
                <w:b/>
              </w:rPr>
            </w:pPr>
            <w:r w:rsidRPr="004371B5">
              <w:rPr>
                <w:b/>
              </w:rPr>
              <w:t>№ п/п</w:t>
            </w:r>
          </w:p>
        </w:tc>
        <w:tc>
          <w:tcPr>
            <w:tcW w:w="8280" w:type="dxa"/>
            <w:shd w:val="clear" w:color="auto" w:fill="auto"/>
          </w:tcPr>
          <w:p w:rsidR="00E01A72" w:rsidRPr="004371B5" w:rsidRDefault="00E01A72" w:rsidP="007D2D6F">
            <w:pPr>
              <w:jc w:val="center"/>
              <w:rPr>
                <w:b/>
              </w:rPr>
            </w:pPr>
            <w:r w:rsidRPr="004371B5">
              <w:rPr>
                <w:b/>
              </w:rPr>
              <w:t>Содержание</w:t>
            </w:r>
          </w:p>
        </w:tc>
        <w:tc>
          <w:tcPr>
            <w:tcW w:w="1389" w:type="dxa"/>
            <w:shd w:val="clear" w:color="auto" w:fill="auto"/>
          </w:tcPr>
          <w:p w:rsidR="00E01A72" w:rsidRPr="004371B5" w:rsidRDefault="00E01A72" w:rsidP="007D2D6F">
            <w:pPr>
              <w:rPr>
                <w:b/>
              </w:rPr>
            </w:pPr>
            <w:r w:rsidRPr="004371B5">
              <w:rPr>
                <w:b/>
              </w:rPr>
              <w:t>Трудоемкость (час)</w:t>
            </w:r>
          </w:p>
        </w:tc>
      </w:tr>
      <w:tr w:rsidR="00E01A72" w:rsidTr="007D2D6F">
        <w:tc>
          <w:tcPr>
            <w:tcW w:w="468" w:type="dxa"/>
            <w:shd w:val="clear" w:color="auto" w:fill="auto"/>
          </w:tcPr>
          <w:p w:rsidR="00E01A72" w:rsidRPr="00255C98" w:rsidRDefault="00E01A72" w:rsidP="007D2D6F"/>
        </w:tc>
        <w:tc>
          <w:tcPr>
            <w:tcW w:w="8280" w:type="dxa"/>
            <w:shd w:val="clear" w:color="auto" w:fill="auto"/>
          </w:tcPr>
          <w:p w:rsidR="00E01A72" w:rsidRPr="004371B5" w:rsidRDefault="00E01A72" w:rsidP="007D2D6F">
            <w:pPr>
              <w:jc w:val="center"/>
              <w:rPr>
                <w:b/>
              </w:rPr>
            </w:pPr>
            <w:r w:rsidRPr="004371B5">
              <w:rPr>
                <w:b/>
              </w:rPr>
              <w:t>Модуль 1</w:t>
            </w:r>
          </w:p>
        </w:tc>
        <w:tc>
          <w:tcPr>
            <w:tcW w:w="1389" w:type="dxa"/>
            <w:shd w:val="clear" w:color="auto" w:fill="auto"/>
          </w:tcPr>
          <w:p w:rsidR="00E01A72" w:rsidRPr="004371B5" w:rsidRDefault="00E01A72" w:rsidP="007D2D6F">
            <w:pPr>
              <w:rPr>
                <w:b/>
              </w:rPr>
            </w:pPr>
            <w:r w:rsidRPr="004371B5">
              <w:rPr>
                <w:b/>
              </w:rPr>
              <w:t>140</w:t>
            </w:r>
          </w:p>
        </w:tc>
      </w:tr>
      <w:tr w:rsidR="00E01A72" w:rsidTr="007D2D6F">
        <w:tc>
          <w:tcPr>
            <w:tcW w:w="468" w:type="dxa"/>
            <w:shd w:val="clear" w:color="auto" w:fill="auto"/>
          </w:tcPr>
          <w:p w:rsidR="00E01A72" w:rsidRPr="00255C98" w:rsidRDefault="00E01A72" w:rsidP="007D2D6F"/>
        </w:tc>
        <w:tc>
          <w:tcPr>
            <w:tcW w:w="8280" w:type="dxa"/>
            <w:shd w:val="clear" w:color="auto" w:fill="auto"/>
          </w:tcPr>
          <w:p w:rsidR="00E01A72" w:rsidRPr="004371B5" w:rsidRDefault="00E01A72" w:rsidP="007D2D6F">
            <w:pPr>
              <w:jc w:val="center"/>
              <w:rPr>
                <w:b/>
              </w:rPr>
            </w:pPr>
            <w:r w:rsidRPr="004371B5">
              <w:rPr>
                <w:b/>
              </w:rPr>
              <w:t>Вопросы гнойной хирургии</w:t>
            </w:r>
          </w:p>
        </w:tc>
        <w:tc>
          <w:tcPr>
            <w:tcW w:w="1389" w:type="dxa"/>
            <w:shd w:val="clear" w:color="auto" w:fill="auto"/>
          </w:tcPr>
          <w:p w:rsidR="00E01A72" w:rsidRPr="00255C98" w:rsidRDefault="00E01A72" w:rsidP="007D2D6F"/>
        </w:tc>
      </w:tr>
      <w:tr w:rsidR="00E01A72" w:rsidTr="007D2D6F">
        <w:tc>
          <w:tcPr>
            <w:tcW w:w="468" w:type="dxa"/>
            <w:shd w:val="clear" w:color="auto" w:fill="auto"/>
          </w:tcPr>
          <w:p w:rsidR="00E01A72" w:rsidRPr="00255C98" w:rsidRDefault="00E01A72" w:rsidP="007D2D6F"/>
        </w:tc>
        <w:tc>
          <w:tcPr>
            <w:tcW w:w="8280" w:type="dxa"/>
            <w:shd w:val="clear" w:color="auto" w:fill="auto"/>
          </w:tcPr>
          <w:p w:rsidR="00E01A72" w:rsidRPr="004371B5" w:rsidRDefault="00E01A72" w:rsidP="007D2D6F">
            <w:pPr>
              <w:jc w:val="center"/>
              <w:rPr>
                <w:b/>
              </w:rPr>
            </w:pPr>
            <w:r w:rsidRPr="004371B5">
              <w:rPr>
                <w:b/>
              </w:rPr>
              <w:t>Лекции</w:t>
            </w:r>
          </w:p>
        </w:tc>
        <w:tc>
          <w:tcPr>
            <w:tcW w:w="1389" w:type="dxa"/>
            <w:shd w:val="clear" w:color="auto" w:fill="auto"/>
          </w:tcPr>
          <w:p w:rsidR="00E01A72" w:rsidRPr="004371B5" w:rsidRDefault="00E01A72" w:rsidP="007D2D6F">
            <w:pPr>
              <w:rPr>
                <w:b/>
              </w:rPr>
            </w:pPr>
            <w:r w:rsidRPr="004371B5">
              <w:rPr>
                <w:b/>
              </w:rPr>
              <w:t>34</w:t>
            </w:r>
          </w:p>
        </w:tc>
      </w:tr>
      <w:tr w:rsidR="00E01A72" w:rsidTr="007D2D6F">
        <w:tc>
          <w:tcPr>
            <w:tcW w:w="468" w:type="dxa"/>
            <w:shd w:val="clear" w:color="auto" w:fill="auto"/>
          </w:tcPr>
          <w:p w:rsidR="00E01A72" w:rsidRPr="00255C98" w:rsidRDefault="00E01A72" w:rsidP="007D2D6F">
            <w:r w:rsidRPr="00255C98">
              <w:lastRenderedPageBreak/>
              <w:t>1.</w:t>
            </w:r>
          </w:p>
        </w:tc>
        <w:tc>
          <w:tcPr>
            <w:tcW w:w="8280" w:type="dxa"/>
            <w:shd w:val="clear" w:color="auto" w:fill="auto"/>
          </w:tcPr>
          <w:p w:rsidR="00E01A72" w:rsidRPr="004371B5" w:rsidRDefault="00E01A72" w:rsidP="007D2D6F">
            <w:pPr>
              <w:rPr>
                <w:b/>
              </w:rPr>
            </w:pPr>
            <w:r w:rsidRPr="00255C98">
              <w:t>Синдром избыточной колонизации толстокишечной флоры</w:t>
            </w:r>
          </w:p>
        </w:tc>
        <w:tc>
          <w:tcPr>
            <w:tcW w:w="1389" w:type="dxa"/>
            <w:shd w:val="clear" w:color="auto" w:fill="auto"/>
          </w:tcPr>
          <w:p w:rsidR="00E01A72" w:rsidRPr="00255C98" w:rsidRDefault="00E01A72" w:rsidP="007D2D6F">
            <w:r>
              <w:t>2</w:t>
            </w:r>
          </w:p>
        </w:tc>
      </w:tr>
      <w:tr w:rsidR="00E01A72" w:rsidTr="007D2D6F">
        <w:tc>
          <w:tcPr>
            <w:tcW w:w="468" w:type="dxa"/>
            <w:shd w:val="clear" w:color="auto" w:fill="auto"/>
          </w:tcPr>
          <w:p w:rsidR="00E01A72" w:rsidRPr="00255C98" w:rsidRDefault="00E01A72" w:rsidP="007D2D6F">
            <w:r>
              <w:t>2.</w:t>
            </w:r>
          </w:p>
        </w:tc>
        <w:tc>
          <w:tcPr>
            <w:tcW w:w="8280" w:type="dxa"/>
            <w:shd w:val="clear" w:color="auto" w:fill="auto"/>
          </w:tcPr>
          <w:p w:rsidR="00E01A72" w:rsidRPr="00255C98" w:rsidRDefault="00E01A72" w:rsidP="007D2D6F">
            <w:r>
              <w:t>Антибиотики. Классификация. Рекомендации РАСХИ</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Хирургическая инфекция мягких тканей</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Синдром диабетической стопы</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Хирургический сепсис</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6.</w:t>
            </w:r>
          </w:p>
        </w:tc>
        <w:tc>
          <w:tcPr>
            <w:tcW w:w="8280" w:type="dxa"/>
            <w:shd w:val="clear" w:color="auto" w:fill="auto"/>
          </w:tcPr>
          <w:p w:rsidR="00E01A72" w:rsidRDefault="00E01A72" w:rsidP="007D2D6F">
            <w:r>
              <w:t>Перитонит</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7.</w:t>
            </w:r>
          </w:p>
        </w:tc>
        <w:tc>
          <w:tcPr>
            <w:tcW w:w="8280" w:type="dxa"/>
            <w:shd w:val="clear" w:color="auto" w:fill="auto"/>
          </w:tcPr>
          <w:p w:rsidR="00E01A72" w:rsidRDefault="00E01A72" w:rsidP="007D2D6F">
            <w:r>
              <w:t>Полиорганная недостаточность при гнойном перитоните</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8.</w:t>
            </w:r>
          </w:p>
        </w:tc>
        <w:tc>
          <w:tcPr>
            <w:tcW w:w="8280" w:type="dxa"/>
            <w:shd w:val="clear" w:color="auto" w:fill="auto"/>
          </w:tcPr>
          <w:p w:rsidR="00E01A72" w:rsidRDefault="00E01A72" w:rsidP="007D2D6F">
            <w:r>
              <w:t>Абдоминальный сепсис</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9.</w:t>
            </w:r>
          </w:p>
        </w:tc>
        <w:tc>
          <w:tcPr>
            <w:tcW w:w="8280" w:type="dxa"/>
            <w:shd w:val="clear" w:color="auto" w:fill="auto"/>
          </w:tcPr>
          <w:p w:rsidR="00E01A72" w:rsidRDefault="00E01A72" w:rsidP="007D2D6F">
            <w:r>
              <w:t>Современные методы лечения патологии вен.</w:t>
            </w:r>
            <w:r w:rsidRPr="00B4125A">
              <w:t xml:space="preserve"> </w:t>
            </w:r>
            <w:r>
              <w:t>Флебология</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Pr="00255C98" w:rsidRDefault="00E01A72" w:rsidP="007D2D6F"/>
        </w:tc>
        <w:tc>
          <w:tcPr>
            <w:tcW w:w="8280" w:type="dxa"/>
            <w:shd w:val="clear" w:color="auto" w:fill="auto"/>
          </w:tcPr>
          <w:p w:rsidR="00E01A72" w:rsidRPr="004371B5" w:rsidRDefault="00E01A72" w:rsidP="007D2D6F">
            <w:pPr>
              <w:jc w:val="center"/>
              <w:rPr>
                <w:b/>
              </w:rPr>
            </w:pPr>
            <w:r w:rsidRPr="004371B5">
              <w:rPr>
                <w:b/>
              </w:rPr>
              <w:t>Самостоятельная работа</w:t>
            </w:r>
          </w:p>
        </w:tc>
        <w:tc>
          <w:tcPr>
            <w:tcW w:w="1389" w:type="dxa"/>
            <w:shd w:val="clear" w:color="auto" w:fill="auto"/>
          </w:tcPr>
          <w:p w:rsidR="00E01A72" w:rsidRPr="004371B5" w:rsidRDefault="00E01A72" w:rsidP="007D2D6F">
            <w:pPr>
              <w:rPr>
                <w:b/>
              </w:rPr>
            </w:pPr>
            <w:r w:rsidRPr="004371B5">
              <w:rPr>
                <w:b/>
              </w:rPr>
              <w:t>106</w:t>
            </w:r>
          </w:p>
        </w:tc>
      </w:tr>
      <w:tr w:rsidR="00E01A72" w:rsidTr="007D2D6F">
        <w:tc>
          <w:tcPr>
            <w:tcW w:w="468" w:type="dxa"/>
            <w:shd w:val="clear" w:color="auto" w:fill="auto"/>
          </w:tcPr>
          <w:p w:rsidR="00E01A72" w:rsidRPr="00255C98" w:rsidRDefault="00E01A72" w:rsidP="007D2D6F">
            <w:r>
              <w:t>1.</w:t>
            </w:r>
          </w:p>
        </w:tc>
        <w:tc>
          <w:tcPr>
            <w:tcW w:w="8280" w:type="dxa"/>
            <w:shd w:val="clear" w:color="auto" w:fill="auto"/>
          </w:tcPr>
          <w:p w:rsidR="00E01A72" w:rsidRPr="004371B5" w:rsidRDefault="00E01A72" w:rsidP="007D2D6F">
            <w:pPr>
              <w:rPr>
                <w:b/>
              </w:rPr>
            </w:pPr>
            <w:r>
              <w:t>Синдром избыточной колонизации толстокишечной флоры</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2.</w:t>
            </w:r>
          </w:p>
        </w:tc>
        <w:tc>
          <w:tcPr>
            <w:tcW w:w="8280" w:type="dxa"/>
            <w:shd w:val="clear" w:color="auto" w:fill="auto"/>
          </w:tcPr>
          <w:p w:rsidR="00E01A72" w:rsidRDefault="00E01A72" w:rsidP="007D2D6F">
            <w:r>
              <w:t>Антибиотики. Классификация. Рекомендации РАСХИ</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Хирургическая инфекция мягких тканей</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Синдром диабетической стопы</w:t>
            </w:r>
          </w:p>
        </w:tc>
        <w:tc>
          <w:tcPr>
            <w:tcW w:w="1389" w:type="dxa"/>
            <w:shd w:val="clear" w:color="auto" w:fill="auto"/>
          </w:tcPr>
          <w:p w:rsidR="00E01A72" w:rsidRDefault="00E01A72" w:rsidP="007D2D6F">
            <w:r>
              <w:t>12</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Хирургический сепсис</w:t>
            </w:r>
          </w:p>
        </w:tc>
        <w:tc>
          <w:tcPr>
            <w:tcW w:w="1389" w:type="dxa"/>
            <w:shd w:val="clear" w:color="auto" w:fill="auto"/>
          </w:tcPr>
          <w:p w:rsidR="00E01A72" w:rsidRDefault="00E01A72" w:rsidP="007D2D6F">
            <w:r>
              <w:t>16</w:t>
            </w:r>
          </w:p>
        </w:tc>
      </w:tr>
      <w:tr w:rsidR="00E01A72" w:rsidTr="007D2D6F">
        <w:tc>
          <w:tcPr>
            <w:tcW w:w="468" w:type="dxa"/>
            <w:shd w:val="clear" w:color="auto" w:fill="auto"/>
          </w:tcPr>
          <w:p w:rsidR="00E01A72" w:rsidRDefault="00E01A72" w:rsidP="007D2D6F">
            <w:r>
              <w:t>6.</w:t>
            </w:r>
          </w:p>
        </w:tc>
        <w:tc>
          <w:tcPr>
            <w:tcW w:w="8280" w:type="dxa"/>
            <w:shd w:val="clear" w:color="auto" w:fill="auto"/>
          </w:tcPr>
          <w:p w:rsidR="00E01A72" w:rsidRDefault="00E01A72" w:rsidP="007D2D6F">
            <w:r>
              <w:t>Перитонит</w:t>
            </w:r>
          </w:p>
        </w:tc>
        <w:tc>
          <w:tcPr>
            <w:tcW w:w="1389" w:type="dxa"/>
            <w:shd w:val="clear" w:color="auto" w:fill="auto"/>
          </w:tcPr>
          <w:p w:rsidR="00E01A72" w:rsidRDefault="00E01A72" w:rsidP="007D2D6F">
            <w:r>
              <w:t>16</w:t>
            </w:r>
          </w:p>
        </w:tc>
      </w:tr>
      <w:tr w:rsidR="00E01A72" w:rsidTr="007D2D6F">
        <w:tc>
          <w:tcPr>
            <w:tcW w:w="468" w:type="dxa"/>
            <w:shd w:val="clear" w:color="auto" w:fill="auto"/>
          </w:tcPr>
          <w:p w:rsidR="00E01A72" w:rsidRDefault="00E01A72" w:rsidP="007D2D6F">
            <w:r>
              <w:t>7.</w:t>
            </w:r>
          </w:p>
        </w:tc>
        <w:tc>
          <w:tcPr>
            <w:tcW w:w="8280" w:type="dxa"/>
            <w:shd w:val="clear" w:color="auto" w:fill="auto"/>
          </w:tcPr>
          <w:p w:rsidR="00E01A72" w:rsidRDefault="00E01A72" w:rsidP="007D2D6F">
            <w:r>
              <w:t>Полиорганная недостаточность при гнойном перитоните</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8.</w:t>
            </w:r>
          </w:p>
        </w:tc>
        <w:tc>
          <w:tcPr>
            <w:tcW w:w="8280" w:type="dxa"/>
            <w:shd w:val="clear" w:color="auto" w:fill="auto"/>
          </w:tcPr>
          <w:p w:rsidR="00E01A72" w:rsidRDefault="00E01A72" w:rsidP="007D2D6F">
            <w:r>
              <w:t>Абдоминальный сепсис</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9.</w:t>
            </w:r>
          </w:p>
        </w:tc>
        <w:tc>
          <w:tcPr>
            <w:tcW w:w="8280" w:type="dxa"/>
            <w:shd w:val="clear" w:color="auto" w:fill="auto"/>
          </w:tcPr>
          <w:p w:rsidR="00E01A72" w:rsidRDefault="00E01A72" w:rsidP="007D2D6F">
            <w:r>
              <w:t>Современные методы лечения патологии вен.Флебология</w:t>
            </w:r>
          </w:p>
        </w:tc>
        <w:tc>
          <w:tcPr>
            <w:tcW w:w="1389" w:type="dxa"/>
            <w:shd w:val="clear" w:color="auto" w:fill="auto"/>
          </w:tcPr>
          <w:p w:rsidR="00E01A72" w:rsidRDefault="00E01A72" w:rsidP="007D2D6F">
            <w:r>
              <w:t>12</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Модуль 2</w:t>
            </w:r>
          </w:p>
        </w:tc>
        <w:tc>
          <w:tcPr>
            <w:tcW w:w="1389" w:type="dxa"/>
            <w:shd w:val="clear" w:color="auto" w:fill="auto"/>
          </w:tcPr>
          <w:p w:rsidR="00E01A72" w:rsidRPr="00E96F6A" w:rsidRDefault="00E01A72" w:rsidP="007D2D6F">
            <w:pPr>
              <w:rPr>
                <w:b/>
                <w:lang w:val="en-US"/>
              </w:rPr>
            </w:pPr>
            <w:r w:rsidRPr="004371B5">
              <w:rPr>
                <w:b/>
              </w:rPr>
              <w:t>1</w:t>
            </w:r>
            <w:r>
              <w:rPr>
                <w:b/>
                <w:lang w:val="en-US"/>
              </w:rPr>
              <w:t>38</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Экстренная хирургия органов брюшной полости</w:t>
            </w:r>
          </w:p>
        </w:tc>
        <w:tc>
          <w:tcPr>
            <w:tcW w:w="1389" w:type="dxa"/>
            <w:shd w:val="clear" w:color="auto" w:fill="auto"/>
          </w:tcPr>
          <w:p w:rsidR="00E01A72" w:rsidRDefault="00E01A72" w:rsidP="007D2D6F"/>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Лекции</w:t>
            </w:r>
          </w:p>
        </w:tc>
        <w:tc>
          <w:tcPr>
            <w:tcW w:w="1389" w:type="dxa"/>
            <w:shd w:val="clear" w:color="auto" w:fill="auto"/>
          </w:tcPr>
          <w:p w:rsidR="00E01A72" w:rsidRPr="004371B5" w:rsidRDefault="00E01A72" w:rsidP="007D2D6F">
            <w:pPr>
              <w:rPr>
                <w:b/>
              </w:rPr>
            </w:pPr>
            <w:r w:rsidRPr="004371B5">
              <w:rPr>
                <w:b/>
              </w:rPr>
              <w:t>36</w:t>
            </w:r>
          </w:p>
        </w:tc>
      </w:tr>
      <w:tr w:rsidR="00E01A72" w:rsidTr="007D2D6F">
        <w:tc>
          <w:tcPr>
            <w:tcW w:w="468" w:type="dxa"/>
            <w:shd w:val="clear" w:color="auto" w:fill="auto"/>
          </w:tcPr>
          <w:p w:rsidR="00E01A72" w:rsidRDefault="00E01A72" w:rsidP="007D2D6F">
            <w:r>
              <w:t>1.</w:t>
            </w:r>
          </w:p>
        </w:tc>
        <w:tc>
          <w:tcPr>
            <w:tcW w:w="8280" w:type="dxa"/>
            <w:shd w:val="clear" w:color="auto" w:fill="auto"/>
          </w:tcPr>
          <w:p w:rsidR="00E01A72" w:rsidRPr="00D51D81" w:rsidRDefault="00E01A72" w:rsidP="007D2D6F">
            <w:r>
              <w:t>Осложнения язвенной болезни</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2</w:t>
            </w:r>
          </w:p>
        </w:tc>
        <w:tc>
          <w:tcPr>
            <w:tcW w:w="8280" w:type="dxa"/>
            <w:shd w:val="clear" w:color="auto" w:fill="auto"/>
          </w:tcPr>
          <w:p w:rsidR="00E01A72" w:rsidRPr="00C20518" w:rsidRDefault="00E01A72" w:rsidP="007D2D6F">
            <w:r>
              <w:t>Болезни оперированного желудка</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Кишечная непроходимость</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Ущемленная грыжа</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Острый аппендицит</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6.</w:t>
            </w:r>
          </w:p>
        </w:tc>
        <w:tc>
          <w:tcPr>
            <w:tcW w:w="8280" w:type="dxa"/>
            <w:shd w:val="clear" w:color="auto" w:fill="auto"/>
          </w:tcPr>
          <w:p w:rsidR="00E01A72" w:rsidRDefault="00E01A72" w:rsidP="007D2D6F">
            <w:r>
              <w:t>Острый панкреатит</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7.</w:t>
            </w:r>
          </w:p>
        </w:tc>
        <w:tc>
          <w:tcPr>
            <w:tcW w:w="8280" w:type="dxa"/>
            <w:shd w:val="clear" w:color="auto" w:fill="auto"/>
          </w:tcPr>
          <w:p w:rsidR="00E01A72" w:rsidRDefault="00E01A72" w:rsidP="007D2D6F">
            <w:r>
              <w:t>Оценка тяжести состояния больных и прогностические критерии</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8.</w:t>
            </w:r>
          </w:p>
        </w:tc>
        <w:tc>
          <w:tcPr>
            <w:tcW w:w="8280" w:type="dxa"/>
            <w:shd w:val="clear" w:color="auto" w:fill="auto"/>
          </w:tcPr>
          <w:p w:rsidR="00E01A72" w:rsidRDefault="00E01A72" w:rsidP="007D2D6F">
            <w:r>
              <w:t>ЖКБ</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9.</w:t>
            </w:r>
          </w:p>
        </w:tc>
        <w:tc>
          <w:tcPr>
            <w:tcW w:w="8280" w:type="dxa"/>
            <w:shd w:val="clear" w:color="auto" w:fill="auto"/>
          </w:tcPr>
          <w:p w:rsidR="00E01A72" w:rsidRDefault="00E01A72" w:rsidP="007D2D6F">
            <w:r>
              <w:t>Острый холецистит</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Самостоятельная работа</w:t>
            </w:r>
          </w:p>
        </w:tc>
        <w:tc>
          <w:tcPr>
            <w:tcW w:w="1389" w:type="dxa"/>
            <w:shd w:val="clear" w:color="auto" w:fill="auto"/>
          </w:tcPr>
          <w:p w:rsidR="00E01A72" w:rsidRPr="00E96F6A" w:rsidRDefault="00E01A72" w:rsidP="007D2D6F">
            <w:pPr>
              <w:rPr>
                <w:b/>
                <w:lang w:val="en-US"/>
              </w:rPr>
            </w:pPr>
            <w:r>
              <w:rPr>
                <w:b/>
              </w:rPr>
              <w:t>1</w:t>
            </w:r>
            <w:r>
              <w:rPr>
                <w:b/>
                <w:lang w:val="en-US"/>
              </w:rPr>
              <w:t>02</w:t>
            </w:r>
          </w:p>
        </w:tc>
      </w:tr>
      <w:tr w:rsidR="00E01A72" w:rsidTr="007D2D6F">
        <w:tc>
          <w:tcPr>
            <w:tcW w:w="468" w:type="dxa"/>
            <w:shd w:val="clear" w:color="auto" w:fill="auto"/>
          </w:tcPr>
          <w:p w:rsidR="00E01A72" w:rsidRDefault="00E01A72" w:rsidP="007D2D6F">
            <w:r>
              <w:t>1.</w:t>
            </w:r>
          </w:p>
        </w:tc>
        <w:tc>
          <w:tcPr>
            <w:tcW w:w="8280" w:type="dxa"/>
            <w:shd w:val="clear" w:color="auto" w:fill="auto"/>
          </w:tcPr>
          <w:p w:rsidR="00E01A72" w:rsidRPr="00D51D81" w:rsidRDefault="00E01A72" w:rsidP="007D2D6F">
            <w:r>
              <w:t>Осложнения язвенной болезни</w:t>
            </w:r>
          </w:p>
        </w:tc>
        <w:tc>
          <w:tcPr>
            <w:tcW w:w="1389" w:type="dxa"/>
            <w:shd w:val="clear" w:color="auto" w:fill="auto"/>
          </w:tcPr>
          <w:p w:rsidR="00E01A72" w:rsidRDefault="00E01A72" w:rsidP="007D2D6F">
            <w:r>
              <w:t>16</w:t>
            </w:r>
          </w:p>
        </w:tc>
      </w:tr>
      <w:tr w:rsidR="00E01A72" w:rsidTr="007D2D6F">
        <w:tc>
          <w:tcPr>
            <w:tcW w:w="468" w:type="dxa"/>
            <w:shd w:val="clear" w:color="auto" w:fill="auto"/>
          </w:tcPr>
          <w:p w:rsidR="00E01A72" w:rsidRDefault="00E01A72" w:rsidP="007D2D6F">
            <w:r>
              <w:t>2.</w:t>
            </w:r>
          </w:p>
        </w:tc>
        <w:tc>
          <w:tcPr>
            <w:tcW w:w="8280" w:type="dxa"/>
            <w:shd w:val="clear" w:color="auto" w:fill="auto"/>
          </w:tcPr>
          <w:p w:rsidR="00E01A72" w:rsidRPr="00C20518" w:rsidRDefault="00E01A72" w:rsidP="007D2D6F">
            <w:r>
              <w:t>Болезни оперированного желудка</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Кишечная непроходимость</w:t>
            </w:r>
          </w:p>
        </w:tc>
        <w:tc>
          <w:tcPr>
            <w:tcW w:w="1389" w:type="dxa"/>
            <w:shd w:val="clear" w:color="auto" w:fill="auto"/>
          </w:tcPr>
          <w:p w:rsidR="00E01A72" w:rsidRDefault="00E01A72" w:rsidP="007D2D6F">
            <w:r>
              <w:t>12</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Ущемленная грыжа</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Острый аппендицит</w:t>
            </w:r>
          </w:p>
        </w:tc>
        <w:tc>
          <w:tcPr>
            <w:tcW w:w="1389" w:type="dxa"/>
            <w:shd w:val="clear" w:color="auto" w:fill="auto"/>
          </w:tcPr>
          <w:p w:rsidR="00E01A72" w:rsidRPr="00E96F6A" w:rsidRDefault="00E01A72" w:rsidP="007D2D6F">
            <w:pPr>
              <w:rPr>
                <w:lang w:val="en-US"/>
              </w:rPr>
            </w:pPr>
            <w:r>
              <w:rPr>
                <w:lang w:val="en-US"/>
              </w:rPr>
              <w:t>6</w:t>
            </w:r>
          </w:p>
        </w:tc>
      </w:tr>
      <w:tr w:rsidR="00E01A72" w:rsidTr="007D2D6F">
        <w:tc>
          <w:tcPr>
            <w:tcW w:w="468" w:type="dxa"/>
            <w:shd w:val="clear" w:color="auto" w:fill="auto"/>
          </w:tcPr>
          <w:p w:rsidR="00E01A72" w:rsidRDefault="00E01A72" w:rsidP="007D2D6F">
            <w:r>
              <w:t>6.</w:t>
            </w:r>
          </w:p>
        </w:tc>
        <w:tc>
          <w:tcPr>
            <w:tcW w:w="8280" w:type="dxa"/>
            <w:shd w:val="clear" w:color="auto" w:fill="auto"/>
          </w:tcPr>
          <w:p w:rsidR="00E01A72" w:rsidRDefault="00E01A72" w:rsidP="007D2D6F">
            <w:r>
              <w:t>Острый панкреатит</w:t>
            </w:r>
          </w:p>
        </w:tc>
        <w:tc>
          <w:tcPr>
            <w:tcW w:w="1389" w:type="dxa"/>
            <w:shd w:val="clear" w:color="auto" w:fill="auto"/>
          </w:tcPr>
          <w:p w:rsidR="00E01A72" w:rsidRDefault="00E01A72" w:rsidP="007D2D6F">
            <w:r>
              <w:t>16</w:t>
            </w:r>
          </w:p>
        </w:tc>
      </w:tr>
      <w:tr w:rsidR="00E01A72" w:rsidTr="007D2D6F">
        <w:tc>
          <w:tcPr>
            <w:tcW w:w="468" w:type="dxa"/>
            <w:shd w:val="clear" w:color="auto" w:fill="auto"/>
          </w:tcPr>
          <w:p w:rsidR="00E01A72" w:rsidRDefault="00E01A72" w:rsidP="007D2D6F">
            <w:r>
              <w:t>7.</w:t>
            </w:r>
          </w:p>
        </w:tc>
        <w:tc>
          <w:tcPr>
            <w:tcW w:w="8280" w:type="dxa"/>
            <w:shd w:val="clear" w:color="auto" w:fill="auto"/>
          </w:tcPr>
          <w:p w:rsidR="00E01A72" w:rsidRDefault="00E01A72" w:rsidP="007D2D6F">
            <w:r>
              <w:t>Оценка тяжести состояния больных и прогностические критерии</w:t>
            </w:r>
          </w:p>
        </w:tc>
        <w:tc>
          <w:tcPr>
            <w:tcW w:w="1389" w:type="dxa"/>
            <w:shd w:val="clear" w:color="auto" w:fill="auto"/>
          </w:tcPr>
          <w:p w:rsidR="00E01A72" w:rsidRDefault="00E01A72" w:rsidP="007D2D6F">
            <w:r>
              <w:t>12</w:t>
            </w:r>
          </w:p>
        </w:tc>
      </w:tr>
      <w:tr w:rsidR="00E01A72" w:rsidTr="007D2D6F">
        <w:tc>
          <w:tcPr>
            <w:tcW w:w="468" w:type="dxa"/>
            <w:shd w:val="clear" w:color="auto" w:fill="auto"/>
          </w:tcPr>
          <w:p w:rsidR="00E01A72" w:rsidRDefault="00E01A72" w:rsidP="007D2D6F">
            <w:r>
              <w:t>8.</w:t>
            </w:r>
          </w:p>
        </w:tc>
        <w:tc>
          <w:tcPr>
            <w:tcW w:w="8280" w:type="dxa"/>
            <w:shd w:val="clear" w:color="auto" w:fill="auto"/>
          </w:tcPr>
          <w:p w:rsidR="00E01A72" w:rsidRDefault="00E01A72" w:rsidP="007D2D6F">
            <w:r>
              <w:t>ЖКБ</w:t>
            </w:r>
          </w:p>
        </w:tc>
        <w:tc>
          <w:tcPr>
            <w:tcW w:w="1389" w:type="dxa"/>
            <w:shd w:val="clear" w:color="auto" w:fill="auto"/>
          </w:tcPr>
          <w:p w:rsidR="00E01A72" w:rsidRPr="00E96F6A" w:rsidRDefault="00E01A72" w:rsidP="007D2D6F">
            <w:pPr>
              <w:rPr>
                <w:lang w:val="en-US"/>
              </w:rPr>
            </w:pPr>
            <w:r>
              <w:t>1</w:t>
            </w:r>
            <w:r>
              <w:rPr>
                <w:lang w:val="en-US"/>
              </w:rPr>
              <w:t>0</w:t>
            </w:r>
          </w:p>
        </w:tc>
      </w:tr>
      <w:tr w:rsidR="00E01A72" w:rsidTr="007D2D6F">
        <w:tc>
          <w:tcPr>
            <w:tcW w:w="468" w:type="dxa"/>
            <w:shd w:val="clear" w:color="auto" w:fill="auto"/>
          </w:tcPr>
          <w:p w:rsidR="00E01A72" w:rsidRDefault="00E01A72" w:rsidP="007D2D6F">
            <w:r>
              <w:t>9.</w:t>
            </w:r>
          </w:p>
        </w:tc>
        <w:tc>
          <w:tcPr>
            <w:tcW w:w="8280" w:type="dxa"/>
            <w:shd w:val="clear" w:color="auto" w:fill="auto"/>
          </w:tcPr>
          <w:p w:rsidR="00E01A72" w:rsidRDefault="00E01A72" w:rsidP="007D2D6F">
            <w:r>
              <w:t>Острый холецистит</w:t>
            </w:r>
          </w:p>
        </w:tc>
        <w:tc>
          <w:tcPr>
            <w:tcW w:w="1389" w:type="dxa"/>
            <w:shd w:val="clear" w:color="auto" w:fill="auto"/>
          </w:tcPr>
          <w:p w:rsidR="00E01A72" w:rsidRPr="00E96F6A" w:rsidRDefault="00E01A72" w:rsidP="007D2D6F">
            <w:pPr>
              <w:rPr>
                <w:lang w:val="en-US"/>
              </w:rPr>
            </w:pPr>
            <w:r>
              <w:t>1</w:t>
            </w:r>
            <w:r>
              <w:rPr>
                <w:lang w:val="en-US"/>
              </w:rPr>
              <w:t>0</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Модуль 3</w:t>
            </w:r>
          </w:p>
        </w:tc>
        <w:tc>
          <w:tcPr>
            <w:tcW w:w="1389" w:type="dxa"/>
            <w:shd w:val="clear" w:color="auto" w:fill="auto"/>
          </w:tcPr>
          <w:p w:rsidR="00E01A72" w:rsidRPr="004371B5" w:rsidRDefault="00E01A72" w:rsidP="007D2D6F">
            <w:pPr>
              <w:rPr>
                <w:b/>
              </w:rPr>
            </w:pPr>
            <w:r w:rsidRPr="004371B5">
              <w:rPr>
                <w:b/>
              </w:rPr>
              <w:t>82</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Реконструктивная хирургия</w:t>
            </w:r>
          </w:p>
        </w:tc>
        <w:tc>
          <w:tcPr>
            <w:tcW w:w="1389" w:type="dxa"/>
            <w:shd w:val="clear" w:color="auto" w:fill="auto"/>
          </w:tcPr>
          <w:p w:rsidR="00E01A72" w:rsidRDefault="00E01A72" w:rsidP="007D2D6F"/>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Лекции</w:t>
            </w:r>
          </w:p>
        </w:tc>
        <w:tc>
          <w:tcPr>
            <w:tcW w:w="1389" w:type="dxa"/>
            <w:shd w:val="clear" w:color="auto" w:fill="auto"/>
          </w:tcPr>
          <w:p w:rsidR="00E01A72" w:rsidRPr="004371B5" w:rsidRDefault="00E01A72" w:rsidP="007D2D6F">
            <w:pPr>
              <w:rPr>
                <w:b/>
              </w:rPr>
            </w:pPr>
            <w:r w:rsidRPr="004371B5">
              <w:rPr>
                <w:b/>
              </w:rPr>
              <w:t>18</w:t>
            </w:r>
          </w:p>
        </w:tc>
      </w:tr>
      <w:tr w:rsidR="00E01A72" w:rsidTr="007D2D6F">
        <w:tc>
          <w:tcPr>
            <w:tcW w:w="468" w:type="dxa"/>
            <w:shd w:val="clear" w:color="auto" w:fill="auto"/>
          </w:tcPr>
          <w:p w:rsidR="00E01A72" w:rsidRDefault="00E01A72" w:rsidP="007D2D6F">
            <w:r>
              <w:t>1.</w:t>
            </w:r>
          </w:p>
        </w:tc>
        <w:tc>
          <w:tcPr>
            <w:tcW w:w="8280" w:type="dxa"/>
            <w:shd w:val="clear" w:color="auto" w:fill="auto"/>
          </w:tcPr>
          <w:p w:rsidR="00E01A72" w:rsidRPr="00BC2503" w:rsidRDefault="00E01A72" w:rsidP="007D2D6F">
            <w:r>
              <w:t>Хирургия желудочно-кишечного тракта</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2.</w:t>
            </w:r>
          </w:p>
        </w:tc>
        <w:tc>
          <w:tcPr>
            <w:tcW w:w="8280" w:type="dxa"/>
            <w:shd w:val="clear" w:color="auto" w:fill="auto"/>
          </w:tcPr>
          <w:p w:rsidR="00E01A72" w:rsidRDefault="00E01A72" w:rsidP="007D2D6F">
            <w:r>
              <w:t>Портальная гипертензия</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Хирургия внепеченочных протоков</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Реконструктивная хирургия гепатобилиарной области</w:t>
            </w:r>
          </w:p>
        </w:tc>
        <w:tc>
          <w:tcPr>
            <w:tcW w:w="1389" w:type="dxa"/>
            <w:shd w:val="clear" w:color="auto" w:fill="auto"/>
          </w:tcPr>
          <w:p w:rsidR="00E01A72" w:rsidRDefault="00E01A72" w:rsidP="007D2D6F">
            <w:r>
              <w:t>4</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Паразитарные заболевания печени</w:t>
            </w:r>
          </w:p>
        </w:tc>
        <w:tc>
          <w:tcPr>
            <w:tcW w:w="1389" w:type="dxa"/>
            <w:shd w:val="clear" w:color="auto" w:fill="auto"/>
          </w:tcPr>
          <w:p w:rsidR="00E01A72" w:rsidRDefault="00E01A72" w:rsidP="007D2D6F">
            <w:r>
              <w:t>2</w:t>
            </w:r>
          </w:p>
        </w:tc>
      </w:tr>
      <w:tr w:rsidR="00E01A72" w:rsidTr="007D2D6F">
        <w:tc>
          <w:tcPr>
            <w:tcW w:w="468" w:type="dxa"/>
            <w:shd w:val="clear" w:color="auto" w:fill="auto"/>
          </w:tcPr>
          <w:p w:rsidR="00E01A72" w:rsidRDefault="00E01A72" w:rsidP="007D2D6F"/>
        </w:tc>
        <w:tc>
          <w:tcPr>
            <w:tcW w:w="8280" w:type="dxa"/>
            <w:shd w:val="clear" w:color="auto" w:fill="auto"/>
          </w:tcPr>
          <w:p w:rsidR="00E01A72" w:rsidRPr="004371B5" w:rsidRDefault="00E01A72" w:rsidP="007D2D6F">
            <w:pPr>
              <w:jc w:val="center"/>
              <w:rPr>
                <w:b/>
              </w:rPr>
            </w:pPr>
            <w:r w:rsidRPr="004371B5">
              <w:rPr>
                <w:b/>
              </w:rPr>
              <w:t>Самостоятельная работа</w:t>
            </w:r>
          </w:p>
        </w:tc>
        <w:tc>
          <w:tcPr>
            <w:tcW w:w="1389" w:type="dxa"/>
            <w:shd w:val="clear" w:color="auto" w:fill="auto"/>
          </w:tcPr>
          <w:p w:rsidR="00E01A72" w:rsidRPr="004371B5" w:rsidRDefault="00E01A72" w:rsidP="007D2D6F">
            <w:pPr>
              <w:rPr>
                <w:b/>
              </w:rPr>
            </w:pPr>
            <w:r w:rsidRPr="004371B5">
              <w:rPr>
                <w:b/>
              </w:rPr>
              <w:t>64</w:t>
            </w:r>
          </w:p>
        </w:tc>
      </w:tr>
      <w:tr w:rsidR="00E01A72" w:rsidTr="007D2D6F">
        <w:tc>
          <w:tcPr>
            <w:tcW w:w="468" w:type="dxa"/>
            <w:shd w:val="clear" w:color="auto" w:fill="auto"/>
          </w:tcPr>
          <w:p w:rsidR="00E01A72" w:rsidRDefault="00E01A72" w:rsidP="007D2D6F">
            <w:r>
              <w:lastRenderedPageBreak/>
              <w:t>1.</w:t>
            </w:r>
          </w:p>
        </w:tc>
        <w:tc>
          <w:tcPr>
            <w:tcW w:w="8280" w:type="dxa"/>
            <w:shd w:val="clear" w:color="auto" w:fill="auto"/>
          </w:tcPr>
          <w:p w:rsidR="00E01A72" w:rsidRPr="00BC2503" w:rsidRDefault="00E01A72" w:rsidP="007D2D6F">
            <w:r>
              <w:t>Хирургия желудочно-кишечного тракта</w:t>
            </w:r>
          </w:p>
        </w:tc>
        <w:tc>
          <w:tcPr>
            <w:tcW w:w="1389" w:type="dxa"/>
            <w:shd w:val="clear" w:color="auto" w:fill="auto"/>
          </w:tcPr>
          <w:p w:rsidR="00E01A72" w:rsidRDefault="00E01A72" w:rsidP="007D2D6F">
            <w:r>
              <w:t>16</w:t>
            </w:r>
          </w:p>
        </w:tc>
      </w:tr>
      <w:tr w:rsidR="00E01A72" w:rsidTr="007D2D6F">
        <w:tc>
          <w:tcPr>
            <w:tcW w:w="468" w:type="dxa"/>
            <w:shd w:val="clear" w:color="auto" w:fill="auto"/>
          </w:tcPr>
          <w:p w:rsidR="00E01A72" w:rsidRDefault="00E01A72" w:rsidP="007D2D6F">
            <w:r>
              <w:t>2.</w:t>
            </w:r>
          </w:p>
        </w:tc>
        <w:tc>
          <w:tcPr>
            <w:tcW w:w="8280" w:type="dxa"/>
            <w:shd w:val="clear" w:color="auto" w:fill="auto"/>
          </w:tcPr>
          <w:p w:rsidR="00E01A72" w:rsidRDefault="00E01A72" w:rsidP="007D2D6F">
            <w:r>
              <w:t>Портальная гипертензия</w:t>
            </w:r>
          </w:p>
        </w:tc>
        <w:tc>
          <w:tcPr>
            <w:tcW w:w="1389" w:type="dxa"/>
            <w:shd w:val="clear" w:color="auto" w:fill="auto"/>
          </w:tcPr>
          <w:p w:rsidR="00E01A72" w:rsidRDefault="00E01A72" w:rsidP="007D2D6F">
            <w:r>
              <w:t>10</w:t>
            </w:r>
          </w:p>
        </w:tc>
      </w:tr>
      <w:tr w:rsidR="00E01A72" w:rsidTr="007D2D6F">
        <w:tc>
          <w:tcPr>
            <w:tcW w:w="468" w:type="dxa"/>
            <w:shd w:val="clear" w:color="auto" w:fill="auto"/>
          </w:tcPr>
          <w:p w:rsidR="00E01A72" w:rsidRDefault="00E01A72" w:rsidP="007D2D6F">
            <w:r>
              <w:t>3.</w:t>
            </w:r>
          </w:p>
        </w:tc>
        <w:tc>
          <w:tcPr>
            <w:tcW w:w="8280" w:type="dxa"/>
            <w:shd w:val="clear" w:color="auto" w:fill="auto"/>
          </w:tcPr>
          <w:p w:rsidR="00E01A72" w:rsidRDefault="00E01A72" w:rsidP="007D2D6F">
            <w:r>
              <w:t>Хирургия внепеченочных протоков</w:t>
            </w:r>
          </w:p>
        </w:tc>
        <w:tc>
          <w:tcPr>
            <w:tcW w:w="1389" w:type="dxa"/>
            <w:shd w:val="clear" w:color="auto" w:fill="auto"/>
          </w:tcPr>
          <w:p w:rsidR="00E01A72" w:rsidRDefault="00E01A72" w:rsidP="007D2D6F">
            <w:r>
              <w:t>14</w:t>
            </w:r>
          </w:p>
        </w:tc>
      </w:tr>
      <w:tr w:rsidR="00E01A72" w:rsidTr="007D2D6F">
        <w:tc>
          <w:tcPr>
            <w:tcW w:w="468" w:type="dxa"/>
            <w:shd w:val="clear" w:color="auto" w:fill="auto"/>
          </w:tcPr>
          <w:p w:rsidR="00E01A72" w:rsidRDefault="00E01A72" w:rsidP="007D2D6F">
            <w:r>
              <w:t>4.</w:t>
            </w:r>
          </w:p>
        </w:tc>
        <w:tc>
          <w:tcPr>
            <w:tcW w:w="8280" w:type="dxa"/>
            <w:shd w:val="clear" w:color="auto" w:fill="auto"/>
          </w:tcPr>
          <w:p w:rsidR="00E01A72" w:rsidRDefault="00E01A72" w:rsidP="007D2D6F">
            <w:r>
              <w:t>Реконструктивная хирургия гепатобилиарной области</w:t>
            </w:r>
          </w:p>
        </w:tc>
        <w:tc>
          <w:tcPr>
            <w:tcW w:w="1389" w:type="dxa"/>
            <w:shd w:val="clear" w:color="auto" w:fill="auto"/>
          </w:tcPr>
          <w:p w:rsidR="00E01A72" w:rsidRDefault="00E01A72" w:rsidP="007D2D6F">
            <w:r>
              <w:t>14</w:t>
            </w:r>
          </w:p>
        </w:tc>
      </w:tr>
      <w:tr w:rsidR="00E01A72" w:rsidTr="007D2D6F">
        <w:tc>
          <w:tcPr>
            <w:tcW w:w="468" w:type="dxa"/>
            <w:shd w:val="clear" w:color="auto" w:fill="auto"/>
          </w:tcPr>
          <w:p w:rsidR="00E01A72" w:rsidRDefault="00E01A72" w:rsidP="007D2D6F">
            <w:r>
              <w:t>5.</w:t>
            </w:r>
          </w:p>
        </w:tc>
        <w:tc>
          <w:tcPr>
            <w:tcW w:w="8280" w:type="dxa"/>
            <w:shd w:val="clear" w:color="auto" w:fill="auto"/>
          </w:tcPr>
          <w:p w:rsidR="00E01A72" w:rsidRDefault="00E01A72" w:rsidP="007D2D6F">
            <w:r>
              <w:t>Паразитарные заболевания печени</w:t>
            </w:r>
          </w:p>
        </w:tc>
        <w:tc>
          <w:tcPr>
            <w:tcW w:w="1389" w:type="dxa"/>
            <w:shd w:val="clear" w:color="auto" w:fill="auto"/>
          </w:tcPr>
          <w:p w:rsidR="00E01A72" w:rsidRDefault="00E01A72" w:rsidP="007D2D6F">
            <w:r>
              <w:t>10</w:t>
            </w:r>
          </w:p>
        </w:tc>
      </w:tr>
    </w:tbl>
    <w:p w:rsidR="00E01A72" w:rsidRDefault="00E01A72" w:rsidP="00E01A72">
      <w:pPr>
        <w:ind w:firstLine="709"/>
        <w:jc w:val="center"/>
        <w:rPr>
          <w:b/>
          <w:szCs w:val="28"/>
        </w:rPr>
      </w:pPr>
    </w:p>
    <w:p w:rsidR="00E01A72" w:rsidRDefault="00E01A72" w:rsidP="00E01A72">
      <w:pPr>
        <w:ind w:firstLine="709"/>
        <w:jc w:val="center"/>
        <w:rPr>
          <w:b/>
          <w:szCs w:val="28"/>
          <w:lang w:val="en-US"/>
        </w:rPr>
      </w:pPr>
    </w:p>
    <w:p w:rsidR="00E01A72" w:rsidRPr="00E70FE4" w:rsidRDefault="00E01A72" w:rsidP="00E01A72">
      <w:pPr>
        <w:ind w:firstLine="709"/>
        <w:jc w:val="center"/>
        <w:rPr>
          <w:b/>
          <w:szCs w:val="28"/>
        </w:rPr>
      </w:pPr>
      <w:r w:rsidRPr="00E70FE4">
        <w:rPr>
          <w:b/>
          <w:szCs w:val="28"/>
        </w:rPr>
        <w:t>Содержание дисциплины</w:t>
      </w:r>
      <w:r>
        <w:rPr>
          <w:b/>
          <w:szCs w:val="28"/>
        </w:rPr>
        <w:t xml:space="preserve"> </w:t>
      </w:r>
      <w:r w:rsidRPr="00E70FE4">
        <w:rPr>
          <w:b/>
        </w:rPr>
        <w:t>«Актуальные</w:t>
      </w:r>
      <w:r>
        <w:rPr>
          <w:b/>
        </w:rPr>
        <w:t xml:space="preserve"> вопросы</w:t>
      </w:r>
      <w:r w:rsidRPr="00E70FE4">
        <w:rPr>
          <w:b/>
        </w:rPr>
        <w:t xml:space="preserve"> </w:t>
      </w:r>
      <w:r>
        <w:rPr>
          <w:b/>
        </w:rPr>
        <w:t>хирургии</w:t>
      </w:r>
      <w:r w:rsidRPr="00E70FE4">
        <w:rPr>
          <w:b/>
        </w:rPr>
        <w:t>»</w:t>
      </w:r>
    </w:p>
    <w:p w:rsidR="00E01A72" w:rsidRPr="00624422" w:rsidRDefault="00E01A72" w:rsidP="00E01A72">
      <w:pPr>
        <w:ind w:firstLine="709"/>
        <w:rPr>
          <w:b/>
          <w:i/>
          <w:szCs w:val="28"/>
        </w:rPr>
      </w:pPr>
      <w:r w:rsidRPr="00624422">
        <w:rPr>
          <w:b/>
          <w:i/>
          <w:szCs w:val="28"/>
        </w:rPr>
        <w:t>Раздел 1. Введение</w:t>
      </w:r>
    </w:p>
    <w:p w:rsidR="00E01A72" w:rsidRDefault="00E01A72" w:rsidP="00E01A72">
      <w:pPr>
        <w:ind w:firstLine="709"/>
        <w:rPr>
          <w:szCs w:val="28"/>
        </w:rPr>
      </w:pPr>
      <w:r>
        <w:rPr>
          <w:szCs w:val="28"/>
        </w:rPr>
        <w:t>Синдром избыточной колонизации толстокишечной флоры. Клинические проявления синдрома избыточной колонизации толстокишечной микрофлоры.</w:t>
      </w:r>
    </w:p>
    <w:p w:rsidR="00E01A72" w:rsidRDefault="00E01A72" w:rsidP="00E01A72">
      <w:pPr>
        <w:ind w:firstLine="709"/>
        <w:rPr>
          <w:b/>
          <w:i/>
          <w:szCs w:val="28"/>
        </w:rPr>
      </w:pPr>
      <w:r>
        <w:rPr>
          <w:b/>
          <w:i/>
          <w:szCs w:val="28"/>
        </w:rPr>
        <w:t>Раздел 2</w:t>
      </w:r>
      <w:r w:rsidRPr="00E6357E">
        <w:rPr>
          <w:b/>
          <w:i/>
          <w:szCs w:val="28"/>
        </w:rPr>
        <w:t>. Антибиотики. Классификация.</w:t>
      </w:r>
      <w:r>
        <w:rPr>
          <w:b/>
          <w:i/>
          <w:szCs w:val="28"/>
        </w:rPr>
        <w:t xml:space="preserve"> Показания и противопоказания к их применению.</w:t>
      </w:r>
      <w:r w:rsidRPr="00E6357E">
        <w:rPr>
          <w:b/>
          <w:i/>
          <w:szCs w:val="28"/>
        </w:rPr>
        <w:t xml:space="preserve"> Рекомендации РАСХИ</w:t>
      </w:r>
    </w:p>
    <w:p w:rsidR="00E01A72" w:rsidRDefault="00E01A72" w:rsidP="00E01A72">
      <w:pPr>
        <w:ind w:firstLine="709"/>
        <w:rPr>
          <w:b/>
          <w:i/>
          <w:szCs w:val="28"/>
        </w:rPr>
      </w:pPr>
      <w:r>
        <w:rPr>
          <w:b/>
          <w:i/>
          <w:szCs w:val="28"/>
        </w:rPr>
        <w:t>Раздел 3</w:t>
      </w:r>
      <w:r w:rsidRPr="00E6357E">
        <w:rPr>
          <w:b/>
          <w:i/>
          <w:szCs w:val="28"/>
        </w:rPr>
        <w:t>.</w:t>
      </w:r>
      <w:r>
        <w:rPr>
          <w:b/>
          <w:i/>
          <w:szCs w:val="28"/>
        </w:rPr>
        <w:t xml:space="preserve"> </w:t>
      </w:r>
      <w:r w:rsidRPr="00231D88">
        <w:rPr>
          <w:b/>
          <w:i/>
          <w:szCs w:val="28"/>
        </w:rPr>
        <w:t>Хирургическая инфекция мягких ткане</w:t>
      </w:r>
      <w:r>
        <w:rPr>
          <w:b/>
          <w:i/>
          <w:szCs w:val="28"/>
        </w:rPr>
        <w:t>й.</w:t>
      </w:r>
    </w:p>
    <w:p w:rsidR="00E01A72" w:rsidRDefault="00E01A72" w:rsidP="00E01A72">
      <w:pPr>
        <w:ind w:firstLine="709"/>
        <w:rPr>
          <w:szCs w:val="28"/>
        </w:rPr>
      </w:pPr>
      <w:r>
        <w:rPr>
          <w:szCs w:val="28"/>
        </w:rPr>
        <w:t>Классификация по уровням (Аренгольц). Клинические проявления. Диагностика, принципы лечения.</w:t>
      </w:r>
    </w:p>
    <w:p w:rsidR="00E01A72" w:rsidRPr="00624422" w:rsidRDefault="00E01A72" w:rsidP="00E01A72">
      <w:pPr>
        <w:ind w:firstLine="709"/>
        <w:rPr>
          <w:b/>
          <w:i/>
          <w:szCs w:val="28"/>
        </w:rPr>
      </w:pPr>
      <w:r w:rsidRPr="00624422">
        <w:rPr>
          <w:b/>
          <w:i/>
          <w:szCs w:val="28"/>
        </w:rPr>
        <w:t xml:space="preserve">Раздел </w:t>
      </w:r>
      <w:r>
        <w:rPr>
          <w:b/>
          <w:i/>
          <w:szCs w:val="28"/>
        </w:rPr>
        <w:t>4</w:t>
      </w:r>
      <w:r w:rsidRPr="00624422">
        <w:rPr>
          <w:b/>
          <w:i/>
          <w:szCs w:val="28"/>
        </w:rPr>
        <w:t>.</w:t>
      </w:r>
      <w:r w:rsidRPr="00624422">
        <w:rPr>
          <w:i/>
        </w:rPr>
        <w:t xml:space="preserve"> </w:t>
      </w:r>
      <w:r w:rsidRPr="00624422">
        <w:rPr>
          <w:b/>
          <w:i/>
          <w:szCs w:val="28"/>
        </w:rPr>
        <w:t>Синдром диабетической стопы</w:t>
      </w:r>
    </w:p>
    <w:p w:rsidR="00E01A72" w:rsidRDefault="00E01A72" w:rsidP="00E01A72">
      <w:pPr>
        <w:ind w:firstLine="709"/>
        <w:rPr>
          <w:szCs w:val="28"/>
        </w:rPr>
      </w:pPr>
      <w:r>
        <w:rPr>
          <w:szCs w:val="28"/>
        </w:rPr>
        <w:t xml:space="preserve">Патогенез, клинические проявления, классификация, макро-, микроангиопатий, нейропатии. </w:t>
      </w:r>
    </w:p>
    <w:p w:rsidR="00E01A72" w:rsidRDefault="00E01A72" w:rsidP="00E01A72">
      <w:pPr>
        <w:ind w:firstLine="709"/>
        <w:rPr>
          <w:b/>
          <w:i/>
          <w:szCs w:val="28"/>
        </w:rPr>
      </w:pPr>
      <w:r w:rsidRPr="00624422">
        <w:rPr>
          <w:b/>
          <w:i/>
          <w:szCs w:val="28"/>
        </w:rPr>
        <w:t>Раздел</w:t>
      </w:r>
      <w:r>
        <w:rPr>
          <w:b/>
          <w:i/>
          <w:szCs w:val="28"/>
        </w:rPr>
        <w:t xml:space="preserve"> 5. </w:t>
      </w:r>
      <w:r w:rsidRPr="00ED6CAD">
        <w:rPr>
          <w:b/>
          <w:i/>
          <w:szCs w:val="28"/>
        </w:rPr>
        <w:t>Хирургический сепсис</w:t>
      </w:r>
      <w:r>
        <w:rPr>
          <w:b/>
          <w:i/>
          <w:szCs w:val="28"/>
        </w:rPr>
        <w:t xml:space="preserve">. </w:t>
      </w:r>
    </w:p>
    <w:p w:rsidR="00E01A72" w:rsidRDefault="00E01A72" w:rsidP="00E01A72">
      <w:pPr>
        <w:ind w:firstLine="709"/>
        <w:rPr>
          <w:szCs w:val="28"/>
        </w:rPr>
      </w:pPr>
      <w:r>
        <w:rPr>
          <w:szCs w:val="28"/>
        </w:rPr>
        <w:t>Определение понятия. Классификация, патогенез. Септический шок, особенности клиники, лечение.</w:t>
      </w:r>
    </w:p>
    <w:p w:rsidR="00E01A72" w:rsidRDefault="00E01A72" w:rsidP="00E01A72">
      <w:pPr>
        <w:ind w:firstLine="709"/>
        <w:rPr>
          <w:b/>
          <w:i/>
          <w:szCs w:val="28"/>
        </w:rPr>
      </w:pPr>
      <w:r>
        <w:rPr>
          <w:b/>
          <w:i/>
          <w:szCs w:val="28"/>
        </w:rPr>
        <w:t>Раздел 6. Перитонит.</w:t>
      </w:r>
    </w:p>
    <w:p w:rsidR="00E01A72" w:rsidRDefault="00E01A72" w:rsidP="00E01A72">
      <w:pPr>
        <w:ind w:firstLine="709"/>
        <w:rPr>
          <w:szCs w:val="28"/>
        </w:rPr>
      </w:pPr>
      <w:r>
        <w:rPr>
          <w:szCs w:val="28"/>
        </w:rPr>
        <w:t>Острый гнойный перитонит. Особенности распространения инфекции при острых хирургических заболеваниях  органов брюшной полости. Патогенез острого гнойного перитонита. Клиническая картина, диагностика, современные принципы комплексного лечения.</w:t>
      </w:r>
    </w:p>
    <w:p w:rsidR="00E01A72" w:rsidRDefault="00E01A72" w:rsidP="00E01A72">
      <w:pPr>
        <w:ind w:firstLine="709"/>
        <w:rPr>
          <w:b/>
          <w:i/>
          <w:szCs w:val="28"/>
        </w:rPr>
      </w:pPr>
      <w:r w:rsidRPr="00624422">
        <w:rPr>
          <w:b/>
          <w:i/>
          <w:szCs w:val="28"/>
        </w:rPr>
        <w:t xml:space="preserve">Раздел </w:t>
      </w:r>
      <w:r>
        <w:rPr>
          <w:b/>
          <w:i/>
          <w:szCs w:val="28"/>
        </w:rPr>
        <w:t>7</w:t>
      </w:r>
      <w:r w:rsidRPr="00624422">
        <w:rPr>
          <w:b/>
          <w:i/>
          <w:szCs w:val="28"/>
        </w:rPr>
        <w:t>. Полиорганная недостаточность при гнойном перитоните</w:t>
      </w:r>
    </w:p>
    <w:p w:rsidR="00E01A72" w:rsidRPr="00624422" w:rsidRDefault="00E01A72" w:rsidP="00E01A72">
      <w:pPr>
        <w:ind w:firstLine="709"/>
        <w:rPr>
          <w:b/>
          <w:i/>
          <w:szCs w:val="28"/>
        </w:rPr>
      </w:pPr>
      <w:r w:rsidRPr="00624422">
        <w:rPr>
          <w:b/>
          <w:i/>
          <w:szCs w:val="28"/>
        </w:rPr>
        <w:t xml:space="preserve">Раздел </w:t>
      </w:r>
      <w:r>
        <w:rPr>
          <w:b/>
          <w:i/>
          <w:szCs w:val="28"/>
        </w:rPr>
        <w:t>8</w:t>
      </w:r>
      <w:r w:rsidRPr="00624422">
        <w:rPr>
          <w:b/>
          <w:i/>
          <w:szCs w:val="28"/>
        </w:rPr>
        <w:t>. Абдоминальный сепсис</w:t>
      </w:r>
    </w:p>
    <w:p w:rsidR="00E01A72" w:rsidRDefault="00E01A72" w:rsidP="00E01A72">
      <w:pPr>
        <w:ind w:firstLine="709"/>
        <w:rPr>
          <w:szCs w:val="28"/>
        </w:rPr>
      </w:pPr>
      <w:r>
        <w:rPr>
          <w:szCs w:val="28"/>
        </w:rPr>
        <w:t>Этиология патогенез и абдоминального сепсиса. Лечение.</w:t>
      </w:r>
    </w:p>
    <w:p w:rsidR="00E01A72" w:rsidRDefault="00E01A72" w:rsidP="00E01A72">
      <w:pPr>
        <w:ind w:firstLine="709"/>
        <w:rPr>
          <w:b/>
          <w:szCs w:val="28"/>
        </w:rPr>
      </w:pPr>
      <w:r w:rsidRPr="00624422">
        <w:rPr>
          <w:b/>
          <w:i/>
          <w:szCs w:val="28"/>
        </w:rPr>
        <w:t>Раздел 9. Современные методы лечения патологии в</w:t>
      </w:r>
      <w:r w:rsidRPr="00F563A2">
        <w:rPr>
          <w:b/>
          <w:i/>
          <w:szCs w:val="28"/>
        </w:rPr>
        <w:t>ен</w:t>
      </w:r>
    </w:p>
    <w:p w:rsidR="00E01A72" w:rsidRDefault="00E01A72" w:rsidP="00E01A72">
      <w:pPr>
        <w:ind w:firstLine="709"/>
        <w:rPr>
          <w:szCs w:val="28"/>
        </w:rPr>
      </w:pPr>
      <w:r>
        <w:rPr>
          <w:szCs w:val="28"/>
        </w:rPr>
        <w:t>Оптимизация хирургического лечения варикозной болезни и ее осложнений.</w:t>
      </w:r>
    </w:p>
    <w:p w:rsidR="00E01A72" w:rsidRDefault="00E01A72" w:rsidP="00E01A72">
      <w:pPr>
        <w:ind w:firstLine="709"/>
        <w:rPr>
          <w:b/>
          <w:i/>
          <w:szCs w:val="28"/>
        </w:rPr>
      </w:pPr>
      <w:r>
        <w:rPr>
          <w:b/>
          <w:i/>
          <w:szCs w:val="28"/>
        </w:rPr>
        <w:t>Раздел10</w:t>
      </w:r>
      <w:r w:rsidRPr="009102C0">
        <w:rPr>
          <w:b/>
          <w:i/>
          <w:szCs w:val="28"/>
        </w:rPr>
        <w:t>. Осложнения язвенной болезни</w:t>
      </w:r>
      <w:r>
        <w:rPr>
          <w:b/>
          <w:i/>
          <w:szCs w:val="28"/>
        </w:rPr>
        <w:t>.</w:t>
      </w:r>
    </w:p>
    <w:p w:rsidR="00E01A72" w:rsidRDefault="00E01A72" w:rsidP="00E01A72">
      <w:pPr>
        <w:ind w:firstLine="709"/>
        <w:rPr>
          <w:szCs w:val="28"/>
        </w:rPr>
      </w:pPr>
      <w:r>
        <w:rPr>
          <w:szCs w:val="28"/>
        </w:rPr>
        <w:t xml:space="preserve">Кровоточащая язва желудка и ДПК. </w:t>
      </w:r>
    </w:p>
    <w:p w:rsidR="00E01A72" w:rsidRDefault="00E01A72" w:rsidP="00E01A72">
      <w:pPr>
        <w:ind w:firstLine="709"/>
        <w:rPr>
          <w:szCs w:val="28"/>
        </w:rPr>
      </w:pPr>
      <w:r>
        <w:rPr>
          <w:szCs w:val="28"/>
        </w:rPr>
        <w:t xml:space="preserve">Прободная язва желудка и ДПК. </w:t>
      </w:r>
    </w:p>
    <w:p w:rsidR="00E01A72" w:rsidRDefault="00E01A72" w:rsidP="00E01A72">
      <w:pPr>
        <w:ind w:firstLine="709"/>
        <w:rPr>
          <w:szCs w:val="28"/>
        </w:rPr>
      </w:pPr>
      <w:r>
        <w:rPr>
          <w:szCs w:val="28"/>
        </w:rPr>
        <w:t xml:space="preserve">Пилородуоденальный стеноз. </w:t>
      </w:r>
    </w:p>
    <w:p w:rsidR="00E01A72" w:rsidRDefault="00E01A72" w:rsidP="00E01A72">
      <w:pPr>
        <w:ind w:firstLine="709"/>
        <w:rPr>
          <w:szCs w:val="28"/>
        </w:rPr>
      </w:pPr>
      <w:r>
        <w:rPr>
          <w:szCs w:val="28"/>
        </w:rPr>
        <w:t>Малигнизация язвы.</w:t>
      </w:r>
    </w:p>
    <w:p w:rsidR="00E01A72" w:rsidRDefault="00E01A72" w:rsidP="00E01A72">
      <w:pPr>
        <w:ind w:firstLine="709"/>
        <w:rPr>
          <w:szCs w:val="28"/>
        </w:rPr>
      </w:pPr>
      <w:r>
        <w:rPr>
          <w:szCs w:val="28"/>
        </w:rPr>
        <w:t>Синдром Меллори - Вейсса.</w:t>
      </w:r>
    </w:p>
    <w:p w:rsidR="00E01A72" w:rsidRDefault="00E01A72" w:rsidP="00E01A72">
      <w:pPr>
        <w:ind w:firstLine="709"/>
        <w:rPr>
          <w:szCs w:val="28"/>
        </w:rPr>
      </w:pPr>
      <w:r>
        <w:rPr>
          <w:szCs w:val="28"/>
        </w:rPr>
        <w:t xml:space="preserve">Симптоматические язвы. </w:t>
      </w:r>
    </w:p>
    <w:p w:rsidR="00E01A72" w:rsidRDefault="00E01A72" w:rsidP="00E01A72">
      <w:pPr>
        <w:ind w:firstLine="709"/>
        <w:rPr>
          <w:b/>
          <w:i/>
          <w:szCs w:val="28"/>
        </w:rPr>
      </w:pPr>
      <w:r>
        <w:rPr>
          <w:b/>
          <w:i/>
          <w:szCs w:val="28"/>
        </w:rPr>
        <w:t>Раздел11. Болезни оперированного желудка.</w:t>
      </w:r>
    </w:p>
    <w:p w:rsidR="00E01A72" w:rsidRDefault="00E01A72" w:rsidP="00E01A72">
      <w:pPr>
        <w:ind w:firstLine="709"/>
        <w:rPr>
          <w:szCs w:val="28"/>
        </w:rPr>
      </w:pPr>
      <w:r>
        <w:rPr>
          <w:szCs w:val="28"/>
        </w:rPr>
        <w:t xml:space="preserve">Клиника, диагностика, лечение. </w:t>
      </w:r>
    </w:p>
    <w:p w:rsidR="00E01A72" w:rsidRPr="00624422" w:rsidRDefault="00E01A72" w:rsidP="00E01A72">
      <w:pPr>
        <w:ind w:firstLine="709"/>
        <w:rPr>
          <w:b/>
          <w:i/>
          <w:szCs w:val="28"/>
        </w:rPr>
      </w:pPr>
      <w:r>
        <w:rPr>
          <w:b/>
          <w:i/>
          <w:szCs w:val="28"/>
        </w:rPr>
        <w:t>Раздел 12</w:t>
      </w:r>
      <w:r w:rsidRPr="00624422">
        <w:rPr>
          <w:b/>
          <w:i/>
          <w:szCs w:val="28"/>
        </w:rPr>
        <w:t>. Хирургия желудочно-кишечного тракта</w:t>
      </w:r>
    </w:p>
    <w:p w:rsidR="00E01A72" w:rsidRDefault="00E01A72" w:rsidP="00E01A72">
      <w:pPr>
        <w:ind w:firstLine="709"/>
        <w:rPr>
          <w:szCs w:val="28"/>
        </w:rPr>
      </w:pPr>
      <w:r>
        <w:rPr>
          <w:szCs w:val="28"/>
        </w:rPr>
        <w:t>Гастроэзофагеальная рефлюксная болезнь.Возможности прецизионной техники при резекции желудка.</w:t>
      </w:r>
    </w:p>
    <w:p w:rsidR="00E01A72" w:rsidRDefault="00E01A72" w:rsidP="00E01A72">
      <w:pPr>
        <w:ind w:firstLine="709"/>
        <w:rPr>
          <w:b/>
          <w:i/>
          <w:szCs w:val="28"/>
        </w:rPr>
      </w:pPr>
      <w:r>
        <w:rPr>
          <w:b/>
          <w:i/>
          <w:szCs w:val="28"/>
        </w:rPr>
        <w:t>Раздел 14. Ущемленная грыжа.</w:t>
      </w:r>
    </w:p>
    <w:p w:rsidR="00E01A72" w:rsidRDefault="00E01A72" w:rsidP="00E01A72">
      <w:pPr>
        <w:ind w:firstLine="709"/>
        <w:rPr>
          <w:b/>
          <w:i/>
          <w:szCs w:val="28"/>
        </w:rPr>
      </w:pPr>
      <w:r>
        <w:rPr>
          <w:b/>
          <w:i/>
          <w:szCs w:val="28"/>
        </w:rPr>
        <w:t xml:space="preserve">Раздел 15. Острый аппендицит. </w:t>
      </w:r>
    </w:p>
    <w:p w:rsidR="00E01A72" w:rsidRPr="00624422" w:rsidRDefault="00E01A72" w:rsidP="00E01A72">
      <w:pPr>
        <w:ind w:firstLine="709"/>
        <w:rPr>
          <w:b/>
          <w:i/>
          <w:szCs w:val="28"/>
        </w:rPr>
      </w:pPr>
      <w:r w:rsidRPr="00624422">
        <w:rPr>
          <w:b/>
          <w:i/>
          <w:szCs w:val="28"/>
        </w:rPr>
        <w:t xml:space="preserve">Раздел </w:t>
      </w:r>
      <w:r>
        <w:rPr>
          <w:b/>
          <w:i/>
          <w:szCs w:val="28"/>
        </w:rPr>
        <w:t>16</w:t>
      </w:r>
      <w:r w:rsidRPr="00624422">
        <w:rPr>
          <w:b/>
          <w:i/>
          <w:szCs w:val="28"/>
        </w:rPr>
        <w:t>. Острый панкреатит и его осложнения</w:t>
      </w:r>
    </w:p>
    <w:p w:rsidR="00E01A72" w:rsidRDefault="00E01A72" w:rsidP="00E01A72">
      <w:pPr>
        <w:ind w:firstLine="709"/>
        <w:rPr>
          <w:szCs w:val="28"/>
        </w:rPr>
      </w:pPr>
      <w:r>
        <w:rPr>
          <w:szCs w:val="28"/>
        </w:rPr>
        <w:t>Современные взгляды на этиологию и патогенез  лечение острого панкреатита. Кисты и свищи поджелудочной железы.</w:t>
      </w:r>
    </w:p>
    <w:p w:rsidR="00E01A72" w:rsidRPr="00624422" w:rsidRDefault="00E01A72" w:rsidP="00E01A72">
      <w:pPr>
        <w:ind w:firstLine="709"/>
        <w:rPr>
          <w:b/>
          <w:i/>
          <w:szCs w:val="28"/>
        </w:rPr>
      </w:pPr>
      <w:r w:rsidRPr="00624422">
        <w:rPr>
          <w:b/>
          <w:i/>
          <w:szCs w:val="28"/>
        </w:rPr>
        <w:t xml:space="preserve">Раздел </w:t>
      </w:r>
      <w:r>
        <w:rPr>
          <w:b/>
          <w:i/>
          <w:szCs w:val="28"/>
        </w:rPr>
        <w:t>17</w:t>
      </w:r>
      <w:r w:rsidRPr="00624422">
        <w:rPr>
          <w:i/>
          <w:szCs w:val="28"/>
        </w:rPr>
        <w:t xml:space="preserve">. </w:t>
      </w:r>
      <w:r w:rsidRPr="00624422">
        <w:rPr>
          <w:b/>
          <w:i/>
          <w:szCs w:val="28"/>
        </w:rPr>
        <w:t>Оценка тяжести состояния больных и прогностические критерии.</w:t>
      </w:r>
    </w:p>
    <w:p w:rsidR="00E01A72" w:rsidRDefault="00E01A72" w:rsidP="00E01A72">
      <w:pPr>
        <w:ind w:firstLine="709"/>
        <w:rPr>
          <w:b/>
          <w:i/>
          <w:szCs w:val="28"/>
        </w:rPr>
      </w:pPr>
      <w:r>
        <w:rPr>
          <w:b/>
          <w:i/>
          <w:szCs w:val="28"/>
        </w:rPr>
        <w:t>Раздел 18. ЖКБ.</w:t>
      </w:r>
    </w:p>
    <w:p w:rsidR="00E01A72" w:rsidRDefault="00E01A72" w:rsidP="00E01A72">
      <w:pPr>
        <w:ind w:firstLine="709"/>
        <w:rPr>
          <w:szCs w:val="28"/>
        </w:rPr>
      </w:pPr>
      <w:r>
        <w:rPr>
          <w:szCs w:val="28"/>
        </w:rPr>
        <w:lastRenderedPageBreak/>
        <w:t>Клиника, диагностика, дифф. диагностика, методы лечения. Осложнения ЖКБ. Показания и выбор хирургических операций.</w:t>
      </w:r>
    </w:p>
    <w:p w:rsidR="00E01A72" w:rsidRDefault="00E01A72" w:rsidP="00E01A72">
      <w:pPr>
        <w:ind w:firstLine="709"/>
        <w:rPr>
          <w:b/>
          <w:i/>
          <w:szCs w:val="28"/>
        </w:rPr>
      </w:pPr>
      <w:r>
        <w:rPr>
          <w:b/>
          <w:i/>
          <w:szCs w:val="28"/>
        </w:rPr>
        <w:t>Раздел19. Острый холецистит.</w:t>
      </w:r>
    </w:p>
    <w:p w:rsidR="00E01A72" w:rsidRDefault="00E01A72" w:rsidP="00E01A72">
      <w:pPr>
        <w:ind w:firstLine="709"/>
        <w:rPr>
          <w:szCs w:val="28"/>
        </w:rPr>
      </w:pPr>
      <w:r>
        <w:rPr>
          <w:szCs w:val="28"/>
        </w:rPr>
        <w:t>Классификация, клиника, диагностика, лечение.</w:t>
      </w:r>
    </w:p>
    <w:p w:rsidR="00E01A72" w:rsidRDefault="00E01A72" w:rsidP="00E01A72">
      <w:pPr>
        <w:ind w:firstLine="709"/>
        <w:rPr>
          <w:b/>
          <w:i/>
          <w:szCs w:val="28"/>
        </w:rPr>
      </w:pPr>
      <w:r>
        <w:rPr>
          <w:b/>
          <w:i/>
          <w:szCs w:val="28"/>
        </w:rPr>
        <w:t>Раздел 20. Портальная гипертензия.</w:t>
      </w:r>
    </w:p>
    <w:p w:rsidR="00E01A72" w:rsidRDefault="00E01A72" w:rsidP="00E01A72">
      <w:pPr>
        <w:ind w:firstLine="709"/>
        <w:rPr>
          <w:b/>
          <w:i/>
          <w:szCs w:val="28"/>
        </w:rPr>
      </w:pPr>
      <w:r>
        <w:rPr>
          <w:szCs w:val="28"/>
        </w:rPr>
        <w:t>Классификация, этиология, патогенез, клиника. Кровотечение из варикознорасширенных вен пищевода и кардии.</w:t>
      </w:r>
    </w:p>
    <w:p w:rsidR="00E01A72" w:rsidRPr="00624422" w:rsidRDefault="00E01A72" w:rsidP="00E01A72">
      <w:pPr>
        <w:ind w:firstLine="709"/>
        <w:rPr>
          <w:b/>
          <w:i/>
          <w:szCs w:val="28"/>
        </w:rPr>
      </w:pPr>
      <w:r w:rsidRPr="00624422">
        <w:rPr>
          <w:b/>
          <w:i/>
          <w:szCs w:val="28"/>
        </w:rPr>
        <w:t xml:space="preserve">Раздел </w:t>
      </w:r>
      <w:r>
        <w:rPr>
          <w:b/>
          <w:i/>
          <w:szCs w:val="28"/>
        </w:rPr>
        <w:t>21</w:t>
      </w:r>
      <w:r w:rsidRPr="00624422">
        <w:rPr>
          <w:b/>
          <w:i/>
          <w:szCs w:val="28"/>
        </w:rPr>
        <w:t>.</w:t>
      </w:r>
      <w:r w:rsidRPr="00624422">
        <w:rPr>
          <w:i/>
        </w:rPr>
        <w:t xml:space="preserve"> </w:t>
      </w:r>
      <w:r w:rsidRPr="00624422">
        <w:rPr>
          <w:b/>
          <w:i/>
          <w:szCs w:val="28"/>
        </w:rPr>
        <w:t>Хирургия внепеченочных</w:t>
      </w:r>
      <w:r>
        <w:rPr>
          <w:b/>
          <w:i/>
          <w:szCs w:val="28"/>
        </w:rPr>
        <w:t xml:space="preserve"> желчных </w:t>
      </w:r>
      <w:r w:rsidRPr="00624422">
        <w:rPr>
          <w:b/>
          <w:i/>
          <w:szCs w:val="28"/>
        </w:rPr>
        <w:t xml:space="preserve"> протоков</w:t>
      </w:r>
    </w:p>
    <w:p w:rsidR="00E01A72" w:rsidRDefault="00E01A72" w:rsidP="00E01A72">
      <w:pPr>
        <w:ind w:firstLine="709"/>
        <w:rPr>
          <w:szCs w:val="28"/>
        </w:rPr>
      </w:pPr>
      <w:r>
        <w:rPr>
          <w:szCs w:val="28"/>
        </w:rPr>
        <w:t>Профилактика интраоперационных повреждений внепеченочных желчных протоков при холецистэктомии.</w:t>
      </w:r>
    </w:p>
    <w:p w:rsidR="00E01A72" w:rsidRPr="00624422" w:rsidRDefault="00E01A72" w:rsidP="00E01A72">
      <w:pPr>
        <w:ind w:firstLine="709"/>
        <w:rPr>
          <w:b/>
          <w:i/>
          <w:szCs w:val="28"/>
        </w:rPr>
      </w:pPr>
      <w:r w:rsidRPr="00624422">
        <w:rPr>
          <w:b/>
          <w:i/>
          <w:szCs w:val="28"/>
        </w:rPr>
        <w:t xml:space="preserve">Раздел </w:t>
      </w:r>
      <w:r>
        <w:rPr>
          <w:b/>
          <w:i/>
          <w:szCs w:val="28"/>
        </w:rPr>
        <w:t>22</w:t>
      </w:r>
      <w:r w:rsidRPr="00624422">
        <w:rPr>
          <w:b/>
          <w:i/>
          <w:szCs w:val="28"/>
        </w:rPr>
        <w:t>. Реконструктивная хирургия гепатобилиарной области</w:t>
      </w:r>
    </w:p>
    <w:p w:rsidR="00E01A72" w:rsidRDefault="00E01A72" w:rsidP="00E01A72">
      <w:pPr>
        <w:ind w:firstLine="709"/>
        <w:rPr>
          <w:szCs w:val="28"/>
        </w:rPr>
      </w:pPr>
      <w:r>
        <w:rPr>
          <w:szCs w:val="28"/>
        </w:rPr>
        <w:t>Возможности применения микрохирургической техники, методика выполнения.</w:t>
      </w:r>
    </w:p>
    <w:p w:rsidR="00E01A72" w:rsidRDefault="00E01A72" w:rsidP="00E01A72">
      <w:pPr>
        <w:ind w:firstLine="709"/>
        <w:rPr>
          <w:b/>
          <w:i/>
          <w:szCs w:val="28"/>
        </w:rPr>
      </w:pPr>
      <w:r>
        <w:rPr>
          <w:b/>
          <w:i/>
          <w:szCs w:val="28"/>
        </w:rPr>
        <w:t>Раздел 23. Паразитарные и непаразитарные заболевания печени (эхинококкоз, альвеококкоз).</w:t>
      </w:r>
    </w:p>
    <w:p w:rsidR="00E01A72" w:rsidRDefault="00E01A72" w:rsidP="00E01A72">
      <w:pPr>
        <w:ind w:firstLine="709"/>
        <w:rPr>
          <w:szCs w:val="28"/>
        </w:rPr>
      </w:pPr>
      <w:r>
        <w:rPr>
          <w:szCs w:val="28"/>
        </w:rPr>
        <w:t>Гемангиомы печени.</w:t>
      </w:r>
    </w:p>
    <w:p w:rsidR="00E01A72" w:rsidRDefault="00E01A72" w:rsidP="00E01A72">
      <w:pPr>
        <w:ind w:firstLine="709"/>
        <w:rPr>
          <w:b/>
          <w:szCs w:val="28"/>
        </w:rPr>
      </w:pPr>
      <w:r w:rsidRPr="001C5686">
        <w:rPr>
          <w:b/>
          <w:szCs w:val="28"/>
        </w:rPr>
        <w:t>5</w:t>
      </w:r>
      <w:r>
        <w:rPr>
          <w:b/>
          <w:szCs w:val="28"/>
        </w:rPr>
        <w:t>. Образовательные технологии</w:t>
      </w:r>
    </w:p>
    <w:p w:rsidR="00E01A72" w:rsidRDefault="00E01A72" w:rsidP="00E01A72">
      <w:pPr>
        <w:ind w:firstLine="709"/>
        <w:rPr>
          <w:szCs w:val="28"/>
        </w:rPr>
      </w:pPr>
      <w:r w:rsidRPr="0079555B">
        <w:rPr>
          <w:szCs w:val="28"/>
        </w:rPr>
        <w:t>При</w:t>
      </w:r>
      <w:r>
        <w:rPr>
          <w:szCs w:val="28"/>
        </w:rPr>
        <w:t xml:space="preserve"> реализации учебной работы по освоению курса «Актуальные вопросы хирургии» используется учебная и учебно-методическая литература на бумажных и электронных носителях, мультимедийный проектор, таблицы.</w:t>
      </w:r>
    </w:p>
    <w:p w:rsidR="00E01A72" w:rsidRDefault="00E01A72" w:rsidP="00E01A72">
      <w:pPr>
        <w:ind w:firstLine="709"/>
        <w:rPr>
          <w:szCs w:val="28"/>
        </w:rPr>
      </w:pPr>
      <w:r>
        <w:rPr>
          <w:szCs w:val="28"/>
        </w:rPr>
        <w:t>Успешное освоение литературы предполагает самостоятельную работу аспирантов и контроль со стороны научного руководства.</w:t>
      </w:r>
    </w:p>
    <w:p w:rsidR="00E01A72" w:rsidRDefault="00E01A72" w:rsidP="00E01A72">
      <w:pPr>
        <w:ind w:firstLine="709"/>
        <w:rPr>
          <w:b/>
          <w:szCs w:val="28"/>
        </w:rPr>
      </w:pPr>
      <w:r>
        <w:rPr>
          <w:b/>
          <w:szCs w:val="28"/>
        </w:rPr>
        <w:t>6. Учебно-методическое обеспечение самостоятельной работы аспирантов.</w:t>
      </w:r>
    </w:p>
    <w:p w:rsidR="00E01A72" w:rsidRDefault="00E01A72" w:rsidP="00E01A72">
      <w:pPr>
        <w:ind w:firstLine="709"/>
      </w:pPr>
      <w:r>
        <w:rPr>
          <w:szCs w:val="28"/>
        </w:rPr>
        <w:t>Оценочные средства для текущего контроля успеваемости, промежуточной аттестации по итогам освоения дисциплины «Актуальные вопросы хирургии». Самостоятельная работа аспирантов предполагает использование учебной, учебно-методической, периодических источников, интернет - ресурсов для изучения отдельных теоретических и практических вопросов с дальнейшим их разбором и обсуждением на аудиторных занятиях. Во время самостоятельной подготовки, обучающиеся, обеспечены доступом к базам данных и библиотечным фондам, и доступом к сети интернет.</w:t>
      </w:r>
    </w:p>
    <w:p w:rsidR="00E01A72" w:rsidRPr="00E01A72" w:rsidRDefault="00E01A72" w:rsidP="00E01A72">
      <w:pPr>
        <w:ind w:firstLine="709"/>
        <w:jc w:val="center"/>
        <w:rPr>
          <w:b/>
          <w:sz w:val="28"/>
          <w:szCs w:val="28"/>
        </w:rPr>
      </w:pPr>
    </w:p>
    <w:p w:rsidR="00E01A72" w:rsidRPr="00D2183E" w:rsidRDefault="00E01A72" w:rsidP="00E01A72">
      <w:pPr>
        <w:ind w:firstLine="709"/>
        <w:jc w:val="center"/>
        <w:rPr>
          <w:sz w:val="28"/>
          <w:szCs w:val="28"/>
        </w:rPr>
      </w:pPr>
      <w:r w:rsidRPr="00D2183E">
        <w:rPr>
          <w:b/>
          <w:sz w:val="28"/>
          <w:szCs w:val="28"/>
        </w:rPr>
        <w:t>Контрольные вопросы</w:t>
      </w:r>
      <w:r w:rsidRPr="00D2183E">
        <w:rPr>
          <w:sz w:val="28"/>
          <w:szCs w:val="28"/>
        </w:rPr>
        <w:t xml:space="preserve"> </w:t>
      </w:r>
    </w:p>
    <w:p w:rsidR="00E01A72" w:rsidRPr="00D2183E" w:rsidRDefault="00E01A72" w:rsidP="00E01A72">
      <w:pPr>
        <w:ind w:firstLine="709"/>
        <w:jc w:val="center"/>
        <w:rPr>
          <w:sz w:val="28"/>
          <w:szCs w:val="28"/>
        </w:rPr>
      </w:pPr>
      <w:r w:rsidRPr="00D2183E">
        <w:rPr>
          <w:sz w:val="28"/>
          <w:szCs w:val="28"/>
        </w:rPr>
        <w:t>для промежуточной аттестации по освоению дисциплины «Актуальные вопросы хирургии»</w:t>
      </w:r>
    </w:p>
    <w:p w:rsidR="00E01A72" w:rsidRPr="00D2183E" w:rsidRDefault="00E01A72" w:rsidP="00E01A72">
      <w:pPr>
        <w:ind w:firstLine="709"/>
        <w:rPr>
          <w:b/>
          <w:i/>
          <w:sz w:val="28"/>
          <w:szCs w:val="28"/>
        </w:rPr>
      </w:pPr>
    </w:p>
    <w:p w:rsidR="00E01A72" w:rsidRPr="00D2183E" w:rsidRDefault="00E01A72" w:rsidP="00E01A72">
      <w:pPr>
        <w:ind w:firstLine="709"/>
        <w:rPr>
          <w:sz w:val="28"/>
          <w:szCs w:val="28"/>
        </w:rPr>
      </w:pPr>
      <w:r w:rsidRPr="00D2183E">
        <w:rPr>
          <w:b/>
          <w:i/>
          <w:sz w:val="28"/>
          <w:szCs w:val="28"/>
        </w:rPr>
        <w:t>Синдром избыточной колонизации толстокишечной флоры.</w:t>
      </w:r>
      <w:r w:rsidRPr="00D2183E">
        <w:rPr>
          <w:sz w:val="28"/>
          <w:szCs w:val="28"/>
        </w:rPr>
        <w:t xml:space="preserve"> Микробиология кишечника. Колонизационная резистентность. Клинические проявления синдрома избыточной колонизации толстокишечной микрофлоры. Значение аутоиммунного инфицирования в развитии послеоперационных осложнений. Значение пробиотиков и энтеросорбентов в регуляции индигенной микрофлоры и профилактике осложнений.</w:t>
      </w:r>
    </w:p>
    <w:p w:rsidR="00E01A72" w:rsidRPr="00D2183E" w:rsidRDefault="00E01A72" w:rsidP="00E01A72">
      <w:pPr>
        <w:ind w:firstLine="709"/>
        <w:rPr>
          <w:b/>
          <w:i/>
          <w:sz w:val="28"/>
          <w:szCs w:val="28"/>
        </w:rPr>
      </w:pPr>
      <w:r w:rsidRPr="00D2183E">
        <w:rPr>
          <w:b/>
          <w:i/>
          <w:sz w:val="28"/>
          <w:szCs w:val="28"/>
        </w:rPr>
        <w:t>Антибиотики. Классификация. Показания и противопоказания к их применению. Рекомендации РАСХИ</w:t>
      </w:r>
    </w:p>
    <w:p w:rsidR="00E01A72" w:rsidRPr="00D2183E" w:rsidRDefault="00E01A72" w:rsidP="00E01A72">
      <w:pPr>
        <w:ind w:firstLine="709"/>
        <w:rPr>
          <w:sz w:val="28"/>
          <w:szCs w:val="28"/>
        </w:rPr>
      </w:pPr>
      <w:r w:rsidRPr="00D2183E">
        <w:rPr>
          <w:sz w:val="28"/>
          <w:szCs w:val="28"/>
        </w:rPr>
        <w:t>Осложнения при их применении. Профилактика, лечение. Антибиотикоассоциированные диареи (ААД) и псевдомембранозный колит (МПК). Причины, клинические проявления, диагностика, лечение.</w:t>
      </w:r>
    </w:p>
    <w:p w:rsidR="00E01A72" w:rsidRPr="00D2183E" w:rsidRDefault="00E01A72" w:rsidP="00E01A72">
      <w:pPr>
        <w:ind w:firstLine="709"/>
        <w:rPr>
          <w:b/>
          <w:i/>
          <w:sz w:val="28"/>
          <w:szCs w:val="28"/>
        </w:rPr>
      </w:pPr>
      <w:r w:rsidRPr="00D2183E">
        <w:rPr>
          <w:b/>
          <w:i/>
          <w:sz w:val="28"/>
          <w:szCs w:val="28"/>
        </w:rPr>
        <w:t>Хирургическая инфекция мягких тканей.</w:t>
      </w:r>
    </w:p>
    <w:p w:rsidR="00E01A72" w:rsidRPr="00D2183E" w:rsidRDefault="00E01A72" w:rsidP="00E01A72">
      <w:pPr>
        <w:ind w:firstLine="709"/>
        <w:rPr>
          <w:sz w:val="28"/>
          <w:szCs w:val="28"/>
        </w:rPr>
      </w:pPr>
      <w:r w:rsidRPr="00D2183E">
        <w:rPr>
          <w:sz w:val="28"/>
          <w:szCs w:val="28"/>
        </w:rPr>
        <w:t xml:space="preserve">Классификация по уровням (Аренгольц). Острый гнойный мастит, панариций и флегмоны кисти. Клинические проявления. Диагностика, принципы лечения. Анаэробная неклостридиальная инфекция мягких тканей </w:t>
      </w:r>
      <w:r w:rsidRPr="00D2183E">
        <w:rPr>
          <w:sz w:val="28"/>
          <w:szCs w:val="28"/>
        </w:rPr>
        <w:lastRenderedPageBreak/>
        <w:t>(АНИМТ). Миозиты, фасцииты. Особенности клинического течения, диагностики и хирургической тактики. Местное и общее лечение хирургической инфекции мягких тканей (антибактериальное, иммунное, стимулирующее репаративные процессы).</w:t>
      </w:r>
    </w:p>
    <w:p w:rsidR="00E01A72" w:rsidRPr="00D2183E" w:rsidRDefault="00E01A72" w:rsidP="00E01A72">
      <w:pPr>
        <w:ind w:firstLine="709"/>
        <w:rPr>
          <w:b/>
          <w:i/>
          <w:sz w:val="28"/>
          <w:szCs w:val="28"/>
        </w:rPr>
      </w:pPr>
      <w:r w:rsidRPr="00D2183E">
        <w:rPr>
          <w:b/>
          <w:i/>
          <w:sz w:val="28"/>
          <w:szCs w:val="28"/>
        </w:rPr>
        <w:t>Синдром диабетической стопы</w:t>
      </w:r>
    </w:p>
    <w:p w:rsidR="00E01A72" w:rsidRPr="00D2183E" w:rsidRDefault="00E01A72" w:rsidP="00E01A72">
      <w:pPr>
        <w:ind w:firstLine="709"/>
        <w:rPr>
          <w:sz w:val="28"/>
          <w:szCs w:val="28"/>
        </w:rPr>
      </w:pPr>
      <w:r w:rsidRPr="00D2183E">
        <w:rPr>
          <w:sz w:val="28"/>
          <w:szCs w:val="28"/>
        </w:rPr>
        <w:t xml:space="preserve">Актуальность проблемы. Патогенез, клинические проявления, классификация, макро-, микроангиопатий, нейропатии. Виды нейропатий, методы диагностики этих состояний. Современные подходы к лечению синдрома диабетической стопы (СДС). Степень поражения стоп по </w:t>
      </w:r>
      <w:r w:rsidRPr="00D2183E">
        <w:rPr>
          <w:sz w:val="28"/>
          <w:szCs w:val="28"/>
          <w:lang w:val="en-US"/>
        </w:rPr>
        <w:t>Wagner</w:t>
      </w:r>
      <w:r w:rsidRPr="00D2183E">
        <w:rPr>
          <w:sz w:val="28"/>
          <w:szCs w:val="28"/>
        </w:rPr>
        <w:t xml:space="preserve"> (1978). Принципы хирургического лечения гнойно-некротических поражений при СДС; сроки и виды оперативных вмешательств. Показания к срочным и экстренным операциям. Показания и принципы органосберегающих операций. Работа кабинета диабетической стопы, группы наблюдения в соответствии с регистром по СДС.</w:t>
      </w:r>
    </w:p>
    <w:p w:rsidR="00E01A72" w:rsidRPr="00D2183E" w:rsidRDefault="00E01A72" w:rsidP="00E01A72">
      <w:pPr>
        <w:ind w:firstLine="709"/>
        <w:rPr>
          <w:b/>
          <w:i/>
          <w:sz w:val="28"/>
          <w:szCs w:val="28"/>
        </w:rPr>
      </w:pPr>
      <w:r w:rsidRPr="00D2183E">
        <w:rPr>
          <w:b/>
          <w:i/>
          <w:sz w:val="28"/>
          <w:szCs w:val="28"/>
        </w:rPr>
        <w:t xml:space="preserve">Хирургический сепсис. </w:t>
      </w:r>
    </w:p>
    <w:p w:rsidR="00E01A72" w:rsidRPr="00D2183E" w:rsidRDefault="00E01A72" w:rsidP="00E01A72">
      <w:pPr>
        <w:ind w:firstLine="709"/>
        <w:rPr>
          <w:sz w:val="28"/>
          <w:szCs w:val="28"/>
        </w:rPr>
      </w:pPr>
      <w:r w:rsidRPr="00D2183E">
        <w:rPr>
          <w:sz w:val="28"/>
          <w:szCs w:val="28"/>
        </w:rPr>
        <w:t xml:space="preserve">Определение понятия. Классификация, патогенез. Особенности сепсиса от возбудителя (грамм(+), грамм(-)). Септический шок, особенности клиники. Принципы диагностики, оценочные шкалы степеней тяжести и прогноза заболевания. Рекомендации РАСХИ. Антибактериальная, детоксикационная( УФОК, гипохлорит </w:t>
      </w:r>
      <w:r w:rsidRPr="00D2183E">
        <w:rPr>
          <w:sz w:val="28"/>
          <w:szCs w:val="28"/>
          <w:lang w:val="en-US"/>
        </w:rPr>
        <w:t>Na</w:t>
      </w:r>
      <w:r w:rsidRPr="00D2183E">
        <w:rPr>
          <w:sz w:val="28"/>
          <w:szCs w:val="28"/>
        </w:rPr>
        <w:t>, ПФ, ксеносорбция, ГБО) терапия. Специфическая хирургическая инфекция: столбняк, анаэробная инфекция. Классификация, этиология, патогенез, диагностика, лечение, профилактика.</w:t>
      </w:r>
    </w:p>
    <w:p w:rsidR="00E01A72" w:rsidRPr="00D2183E" w:rsidRDefault="00E01A72" w:rsidP="00E01A72">
      <w:pPr>
        <w:ind w:firstLine="709"/>
        <w:rPr>
          <w:b/>
          <w:i/>
          <w:sz w:val="28"/>
          <w:szCs w:val="28"/>
        </w:rPr>
      </w:pPr>
      <w:r w:rsidRPr="00D2183E">
        <w:rPr>
          <w:b/>
          <w:i/>
          <w:sz w:val="28"/>
          <w:szCs w:val="28"/>
        </w:rPr>
        <w:t>Перитонит.</w:t>
      </w:r>
    </w:p>
    <w:p w:rsidR="00E01A72" w:rsidRPr="00D2183E" w:rsidRDefault="00E01A72" w:rsidP="00E01A72">
      <w:pPr>
        <w:ind w:firstLine="709"/>
        <w:rPr>
          <w:sz w:val="28"/>
          <w:szCs w:val="28"/>
        </w:rPr>
      </w:pPr>
      <w:r w:rsidRPr="00D2183E">
        <w:rPr>
          <w:sz w:val="28"/>
          <w:szCs w:val="28"/>
        </w:rPr>
        <w:t>Острый гнойный перитонит. Источники развития острого гнойного перитонита. Особенности распространения инфекции при острых хирургических заболеваниях  органов брюшной полости. Патогенез острого гнойного перитонита. Патологическая анатомия. Клиническая картина, диагностика, современные принципы комплексного лечения. Показания к дренированию и тампонаде брюшной полости, лапаротомии, проведению программных санаций. Особенности течения и лечения огнестрельного перитонита. Зависимость осложнений и летальности от сроков проведения программируемых санационных ревизий брюшной полости. Роль антибиотиков, иммуномодуляторов и экстракорпоральных методов детоксикации в комплексом лечении перитонита. Осложнения в послеоперационном периоде. Исходы лечения.</w:t>
      </w:r>
    </w:p>
    <w:p w:rsidR="00E01A72" w:rsidRPr="00D2183E" w:rsidRDefault="00E01A72" w:rsidP="00E01A72">
      <w:pPr>
        <w:ind w:firstLine="709"/>
        <w:rPr>
          <w:b/>
          <w:i/>
          <w:sz w:val="28"/>
          <w:szCs w:val="28"/>
        </w:rPr>
      </w:pPr>
      <w:r w:rsidRPr="00D2183E">
        <w:rPr>
          <w:b/>
          <w:i/>
          <w:sz w:val="28"/>
          <w:szCs w:val="28"/>
        </w:rPr>
        <w:t>Полиорганная недостаточность при гнойном перитоните</w:t>
      </w:r>
    </w:p>
    <w:p w:rsidR="00E01A72" w:rsidRPr="00D2183E" w:rsidRDefault="00E01A72" w:rsidP="00E01A72">
      <w:pPr>
        <w:ind w:firstLine="709"/>
        <w:rPr>
          <w:sz w:val="28"/>
          <w:szCs w:val="28"/>
        </w:rPr>
      </w:pPr>
      <w:r w:rsidRPr="00D2183E">
        <w:rPr>
          <w:sz w:val="28"/>
          <w:szCs w:val="28"/>
        </w:rPr>
        <w:t>Патогенез, классификация гнойного перитонита. Клинические проявления по трем стадиям течения. Нарушение функций сердечнососудистой системы, легких, печени, почек, кишечника при гнойном перитоните; их клинические проявления, лечение. Синдром интраабдоминальной  гипертензии, его клиническое значение. Энтеральная недостаточность, варианты течения, коррекция пробиотиками, энтеросорбентами.</w:t>
      </w:r>
    </w:p>
    <w:p w:rsidR="00E01A72" w:rsidRPr="00D2183E" w:rsidRDefault="00E01A72" w:rsidP="00E01A72">
      <w:pPr>
        <w:ind w:firstLine="709"/>
        <w:rPr>
          <w:b/>
          <w:i/>
          <w:sz w:val="28"/>
          <w:szCs w:val="28"/>
        </w:rPr>
      </w:pPr>
      <w:r w:rsidRPr="00D2183E">
        <w:rPr>
          <w:b/>
          <w:i/>
          <w:sz w:val="28"/>
          <w:szCs w:val="28"/>
        </w:rPr>
        <w:t>Абдоминальный сепсис</w:t>
      </w:r>
    </w:p>
    <w:p w:rsidR="00E01A72" w:rsidRPr="00D2183E" w:rsidRDefault="00E01A72" w:rsidP="00E01A72">
      <w:pPr>
        <w:ind w:firstLine="709"/>
        <w:rPr>
          <w:sz w:val="28"/>
          <w:szCs w:val="28"/>
        </w:rPr>
      </w:pPr>
      <w:r w:rsidRPr="00D2183E">
        <w:rPr>
          <w:sz w:val="28"/>
          <w:szCs w:val="28"/>
        </w:rPr>
        <w:lastRenderedPageBreak/>
        <w:t>Этиология патогенез и иммуногенез абдоминального сепсиса. Сепсис и дисбаланс цитокиновой регуляции. Роль микробного фактора в развитии и течении сепсиса. Диагностика иммунной недостаточности. Нутритивная, антибактериальная и иммунокоррегирующая терапия рекомбинантными интерлейкинами сепсиса на основе доказательных принципов.</w:t>
      </w:r>
    </w:p>
    <w:p w:rsidR="00E01A72" w:rsidRPr="00D2183E" w:rsidRDefault="00E01A72" w:rsidP="00E01A72">
      <w:pPr>
        <w:ind w:firstLine="709"/>
        <w:rPr>
          <w:b/>
          <w:sz w:val="28"/>
          <w:szCs w:val="28"/>
        </w:rPr>
      </w:pPr>
      <w:r w:rsidRPr="00D2183E">
        <w:rPr>
          <w:b/>
          <w:i/>
          <w:sz w:val="28"/>
          <w:szCs w:val="28"/>
        </w:rPr>
        <w:t>Современные методы лечения патологии вен</w:t>
      </w:r>
    </w:p>
    <w:p w:rsidR="00E01A72" w:rsidRPr="00D2183E" w:rsidRDefault="00E01A72" w:rsidP="00E01A72">
      <w:pPr>
        <w:ind w:firstLine="709"/>
        <w:rPr>
          <w:sz w:val="28"/>
          <w:szCs w:val="28"/>
        </w:rPr>
      </w:pPr>
      <w:r w:rsidRPr="00D2183E">
        <w:rPr>
          <w:sz w:val="28"/>
          <w:szCs w:val="28"/>
        </w:rPr>
        <w:t>Значение УЗИ для диагностики состояния венозного русла в системе БПВ, МПВ. Верхний, нижний сброс. Оптимизация хирургического лечения варикозной болезни и ее осложнений. Профилактика и лечение острых венозных тромбозов и тромбоэмболии легочной артерии. Применение антикоагулянтной, фибринолитической и дезагрегантной терапии. Показатели эффективности применения низкомолекулярных гепаринов: фраксипарин, фрагмин, клексан.</w:t>
      </w:r>
    </w:p>
    <w:p w:rsidR="00E01A72" w:rsidRPr="00D2183E" w:rsidRDefault="00E01A72" w:rsidP="00E01A72">
      <w:pPr>
        <w:ind w:firstLine="709"/>
        <w:rPr>
          <w:sz w:val="28"/>
          <w:szCs w:val="28"/>
        </w:rPr>
      </w:pPr>
      <w:r w:rsidRPr="00D2183E">
        <w:rPr>
          <w:sz w:val="28"/>
          <w:szCs w:val="28"/>
        </w:rPr>
        <w:t>Современный подход к лечению варикотромбофлебите и венозных трофических язв.</w:t>
      </w:r>
    </w:p>
    <w:p w:rsidR="00E01A72" w:rsidRPr="00D2183E" w:rsidRDefault="00E01A72" w:rsidP="00E01A72">
      <w:pPr>
        <w:ind w:firstLine="709"/>
        <w:rPr>
          <w:b/>
          <w:i/>
          <w:sz w:val="28"/>
          <w:szCs w:val="28"/>
        </w:rPr>
      </w:pPr>
      <w:r w:rsidRPr="00D2183E">
        <w:rPr>
          <w:b/>
          <w:i/>
          <w:sz w:val="28"/>
          <w:szCs w:val="28"/>
        </w:rPr>
        <w:t>Осложнения язвенной болезни.</w:t>
      </w:r>
    </w:p>
    <w:p w:rsidR="00E01A72" w:rsidRPr="00D2183E" w:rsidRDefault="00E01A72" w:rsidP="00E01A72">
      <w:pPr>
        <w:ind w:firstLine="709"/>
        <w:rPr>
          <w:sz w:val="28"/>
          <w:szCs w:val="28"/>
        </w:rPr>
      </w:pPr>
      <w:r w:rsidRPr="00D2183E">
        <w:rPr>
          <w:sz w:val="28"/>
          <w:szCs w:val="28"/>
        </w:rPr>
        <w:t xml:space="preserve">Кровоточащая язва желудка и ДПК. Патогенез нарушений основных звеньев гомеостаза. Значение хеликобактерной инвазии в возникновении и поддержании язвенного дефекта. Клиника, диагностика и дифференциальная диагностика желудочно-кишечных кровотечений. Классификация степени кровотечения. Эндоскопическая классификация по </w:t>
      </w:r>
      <w:r w:rsidRPr="00D2183E">
        <w:rPr>
          <w:sz w:val="28"/>
          <w:szCs w:val="28"/>
          <w:lang w:val="en-US"/>
        </w:rPr>
        <w:t>Forrest</w:t>
      </w:r>
      <w:r w:rsidRPr="00D2183E">
        <w:rPr>
          <w:sz w:val="28"/>
          <w:szCs w:val="28"/>
        </w:rPr>
        <w:t>, модификация по Ю.В. Подшивалову, эндоскопические методы остановки кровотечения. Хирургическая тактика при рецидивных язвенных кровотечениях. Радикальные и паллиативные операции.</w:t>
      </w:r>
    </w:p>
    <w:p w:rsidR="00E01A72" w:rsidRPr="00D2183E" w:rsidRDefault="00E01A72" w:rsidP="00E01A72">
      <w:pPr>
        <w:ind w:firstLine="709"/>
        <w:rPr>
          <w:sz w:val="28"/>
          <w:szCs w:val="28"/>
        </w:rPr>
      </w:pPr>
      <w:r w:rsidRPr="00D2183E">
        <w:rPr>
          <w:sz w:val="28"/>
          <w:szCs w:val="28"/>
        </w:rPr>
        <w:t xml:space="preserve">Прободная язва желудка и ДПК. Классификация перфораций. Клиническая картина по стадиям. Диагностика и дифф. диагностика. Лечение. Паллиативные и радикальные методы хирургического лечения. Виды ваготомий и условия для выполнения резекции желудка. </w:t>
      </w:r>
    </w:p>
    <w:p w:rsidR="00E01A72" w:rsidRPr="00D2183E" w:rsidRDefault="00E01A72" w:rsidP="00E01A72">
      <w:pPr>
        <w:ind w:firstLine="709"/>
        <w:rPr>
          <w:sz w:val="28"/>
          <w:szCs w:val="28"/>
        </w:rPr>
      </w:pPr>
      <w:r w:rsidRPr="00D2183E">
        <w:rPr>
          <w:sz w:val="28"/>
          <w:szCs w:val="28"/>
        </w:rPr>
        <w:t xml:space="preserve">Пилородуоденальный стеноз. Патогенез, клиника по стадиям, диагностика. Характер нарушений основных звеньев гомеостаза. Особенности предоперационной подготовки. Показания к операции и виды операций. </w:t>
      </w:r>
    </w:p>
    <w:p w:rsidR="00E01A72" w:rsidRPr="00D2183E" w:rsidRDefault="00E01A72" w:rsidP="00E01A72">
      <w:pPr>
        <w:ind w:firstLine="709"/>
        <w:rPr>
          <w:sz w:val="28"/>
          <w:szCs w:val="28"/>
        </w:rPr>
      </w:pPr>
      <w:r w:rsidRPr="00D2183E">
        <w:rPr>
          <w:sz w:val="28"/>
          <w:szCs w:val="28"/>
        </w:rPr>
        <w:t>Малигнизация язвы. Теория развития. Частота в зависимости от локализации. Методы ранней диагностики. Хирургическая тактика.</w:t>
      </w:r>
    </w:p>
    <w:p w:rsidR="00E01A72" w:rsidRPr="00D2183E" w:rsidRDefault="00E01A72" w:rsidP="00E01A72">
      <w:pPr>
        <w:ind w:firstLine="709"/>
        <w:rPr>
          <w:sz w:val="28"/>
          <w:szCs w:val="28"/>
        </w:rPr>
      </w:pPr>
      <w:r w:rsidRPr="00D2183E">
        <w:rPr>
          <w:sz w:val="28"/>
          <w:szCs w:val="28"/>
        </w:rPr>
        <w:t>Синдром Меллори - Вейсса. Причины, клиника, диагностика, консервативное, эндоскопическое и хирургическое лечение.</w:t>
      </w:r>
    </w:p>
    <w:p w:rsidR="00E01A72" w:rsidRPr="00D2183E" w:rsidRDefault="00E01A72" w:rsidP="00E01A72">
      <w:pPr>
        <w:ind w:firstLine="709"/>
        <w:rPr>
          <w:sz w:val="28"/>
          <w:szCs w:val="28"/>
        </w:rPr>
      </w:pPr>
      <w:r w:rsidRPr="00D2183E">
        <w:rPr>
          <w:sz w:val="28"/>
          <w:szCs w:val="28"/>
        </w:rPr>
        <w:t>Симптоматические язвы: гормональные, лекарственные, синдром Золлингера - Эллисона. Этиология, патогенез, клиника, диагностика. Особенности хирургической тактики.</w:t>
      </w:r>
    </w:p>
    <w:p w:rsidR="00E01A72" w:rsidRPr="00D2183E" w:rsidRDefault="00E01A72" w:rsidP="00E01A72">
      <w:pPr>
        <w:ind w:firstLine="709"/>
        <w:rPr>
          <w:b/>
          <w:i/>
          <w:sz w:val="28"/>
          <w:szCs w:val="28"/>
        </w:rPr>
      </w:pPr>
      <w:r w:rsidRPr="00D2183E">
        <w:rPr>
          <w:b/>
          <w:i/>
          <w:sz w:val="28"/>
          <w:szCs w:val="28"/>
        </w:rPr>
        <w:t>Болезни оперированного желудка.</w:t>
      </w:r>
    </w:p>
    <w:p w:rsidR="00E01A72" w:rsidRPr="00D2183E" w:rsidRDefault="00E01A72" w:rsidP="00E01A72">
      <w:pPr>
        <w:ind w:firstLine="709"/>
        <w:rPr>
          <w:sz w:val="28"/>
          <w:szCs w:val="28"/>
        </w:rPr>
      </w:pPr>
      <w:r w:rsidRPr="00D2183E">
        <w:rPr>
          <w:sz w:val="28"/>
          <w:szCs w:val="28"/>
        </w:rPr>
        <w:t xml:space="preserve">Классификация. Незажившие и рецидивные язвы, пептические язвы тощей кишки, демпинг-синдром. Синдром приводящей петли. Рефлюкс - гастрит, рефлюкс - эзофагит. Причины, клиника, диагностика. Показания к </w:t>
      </w:r>
      <w:r w:rsidRPr="00D2183E">
        <w:rPr>
          <w:sz w:val="28"/>
          <w:szCs w:val="28"/>
        </w:rPr>
        <w:lastRenderedPageBreak/>
        <w:t>хирургическому лечению, методы реконструктивных операций с использованием методики Я.Д. Витебского - клапанных анастомозов.</w:t>
      </w:r>
    </w:p>
    <w:p w:rsidR="00E01A72" w:rsidRPr="00D2183E" w:rsidRDefault="00E01A72" w:rsidP="00E01A72">
      <w:pPr>
        <w:ind w:firstLine="709"/>
        <w:rPr>
          <w:sz w:val="28"/>
          <w:szCs w:val="28"/>
        </w:rPr>
      </w:pPr>
      <w:r w:rsidRPr="00D2183E">
        <w:rPr>
          <w:sz w:val="28"/>
          <w:szCs w:val="28"/>
        </w:rPr>
        <w:t>Ранние послеоперационные осложнения: кровотечения, парез желудка, кишечника, анастомозит. Клиника, диагностика, лечение. Несостоятельность швов культи ДПК (классификация  А. В.Мельникова). Клиника, хирургическая тактика.</w:t>
      </w:r>
    </w:p>
    <w:p w:rsidR="00E01A72" w:rsidRPr="00D2183E" w:rsidRDefault="00E01A72" w:rsidP="00E01A72">
      <w:pPr>
        <w:ind w:firstLine="709"/>
        <w:rPr>
          <w:b/>
          <w:i/>
          <w:sz w:val="28"/>
          <w:szCs w:val="28"/>
        </w:rPr>
      </w:pPr>
      <w:r w:rsidRPr="00D2183E">
        <w:rPr>
          <w:b/>
          <w:i/>
          <w:sz w:val="28"/>
          <w:szCs w:val="28"/>
        </w:rPr>
        <w:t>Хирургия желудочно-кишечного тракта</w:t>
      </w:r>
    </w:p>
    <w:p w:rsidR="00E01A72" w:rsidRPr="00D2183E" w:rsidRDefault="00E01A72" w:rsidP="00E01A72">
      <w:pPr>
        <w:ind w:firstLine="709"/>
        <w:rPr>
          <w:sz w:val="28"/>
          <w:szCs w:val="28"/>
        </w:rPr>
      </w:pPr>
      <w:r w:rsidRPr="00D2183E">
        <w:rPr>
          <w:sz w:val="28"/>
          <w:szCs w:val="28"/>
        </w:rPr>
        <w:t>Гастроэзофагеальная рефлюксная болезнь: причины, диагностика, виды лечения. Органосохраняющие операции при язвенной болезни желудка и 12 п.к. показания к операции, пилоросохраняющие операции. Возможности прецизионной техники при резекции желудка. Антирефлюксные тонко-толстокишечные анастомозы при гемиколэктомии. Способы микрохирургических анастомозов желудочно-кишечного тракта с антирефлюксными и сфинктерными свойствами.</w:t>
      </w:r>
    </w:p>
    <w:p w:rsidR="00E01A72" w:rsidRPr="00D2183E" w:rsidRDefault="00E01A72" w:rsidP="00E01A72">
      <w:pPr>
        <w:ind w:firstLine="709"/>
        <w:rPr>
          <w:b/>
          <w:i/>
          <w:sz w:val="28"/>
          <w:szCs w:val="28"/>
        </w:rPr>
      </w:pPr>
      <w:r w:rsidRPr="00D2183E">
        <w:rPr>
          <w:b/>
          <w:i/>
          <w:sz w:val="28"/>
          <w:szCs w:val="28"/>
        </w:rPr>
        <w:t>Ущемленная грыжа.</w:t>
      </w:r>
    </w:p>
    <w:p w:rsidR="00E01A72" w:rsidRPr="00D2183E" w:rsidRDefault="00E01A72" w:rsidP="00E01A72">
      <w:pPr>
        <w:ind w:firstLine="709"/>
        <w:rPr>
          <w:sz w:val="28"/>
          <w:szCs w:val="28"/>
        </w:rPr>
      </w:pPr>
      <w:r w:rsidRPr="00D2183E">
        <w:rPr>
          <w:sz w:val="28"/>
          <w:szCs w:val="28"/>
        </w:rPr>
        <w:t>Патологические изменения в ущемленном органе. Виды ущемления. Клиника, диагностика и дифф. диагноз. Хирургическое лечение ущемленных грыж. Особенности оперативной тактики. Определение жизнеспособности ущемленной петли кишки. Лечебная тактика при сомнительном диагнозе, при самопроизвольном и насильственном вправлении, ложное ущемление.</w:t>
      </w:r>
    </w:p>
    <w:p w:rsidR="00E01A72" w:rsidRPr="00D2183E" w:rsidRDefault="00E01A72" w:rsidP="00E01A72">
      <w:pPr>
        <w:ind w:firstLine="709"/>
        <w:rPr>
          <w:b/>
          <w:i/>
          <w:sz w:val="28"/>
          <w:szCs w:val="28"/>
        </w:rPr>
      </w:pPr>
      <w:r w:rsidRPr="00D2183E">
        <w:rPr>
          <w:b/>
          <w:i/>
          <w:sz w:val="28"/>
          <w:szCs w:val="28"/>
        </w:rPr>
        <w:t xml:space="preserve">Острый аппендицит. </w:t>
      </w:r>
    </w:p>
    <w:p w:rsidR="00E01A72" w:rsidRDefault="00E01A72" w:rsidP="00E01A72">
      <w:pPr>
        <w:ind w:firstLine="709"/>
        <w:rPr>
          <w:sz w:val="28"/>
          <w:szCs w:val="28"/>
        </w:rPr>
      </w:pPr>
      <w:r w:rsidRPr="00D2183E">
        <w:rPr>
          <w:sz w:val="28"/>
          <w:szCs w:val="28"/>
        </w:rPr>
        <w:t>Этиология, патогенез, классификация, клиника, диагностика, лечение. Осложнения острого аппендицита: аппедикулярный инфильтрат, абсцессы: поддиафрагмальный, межкишечный (межпетлевой) тазовый, пилефлебит. Клиника различных осложнений, диагностика. Значение лучевых методов диагностики. Лечение: пункционное, хирургическое. Перитонит как осложнение острого аппендицита.</w:t>
      </w:r>
    </w:p>
    <w:p w:rsidR="00E01A72" w:rsidRDefault="00E01A72" w:rsidP="00E01A72">
      <w:pPr>
        <w:ind w:firstLine="709"/>
        <w:rPr>
          <w:sz w:val="28"/>
          <w:szCs w:val="28"/>
        </w:rPr>
      </w:pPr>
    </w:p>
    <w:p w:rsidR="00E01A72" w:rsidRPr="00D2183E" w:rsidRDefault="00E01A72" w:rsidP="00E01A72">
      <w:pPr>
        <w:ind w:firstLine="709"/>
        <w:rPr>
          <w:b/>
          <w:i/>
          <w:sz w:val="28"/>
          <w:szCs w:val="28"/>
        </w:rPr>
      </w:pPr>
      <w:r w:rsidRPr="00D2183E">
        <w:rPr>
          <w:b/>
          <w:i/>
          <w:sz w:val="28"/>
          <w:szCs w:val="28"/>
        </w:rPr>
        <w:t>Острый панкреатит и его осложнения</w:t>
      </w:r>
    </w:p>
    <w:p w:rsidR="00E01A72" w:rsidRPr="00D2183E" w:rsidRDefault="00E01A72" w:rsidP="00E01A72">
      <w:pPr>
        <w:ind w:firstLine="709"/>
        <w:rPr>
          <w:sz w:val="28"/>
          <w:szCs w:val="28"/>
        </w:rPr>
      </w:pPr>
      <w:r w:rsidRPr="00D2183E">
        <w:rPr>
          <w:sz w:val="28"/>
          <w:szCs w:val="28"/>
        </w:rPr>
        <w:t>Современные взгляды на этиологию и патогенез острого панкреатита. Роль ишемических факторов и процессов липопероксидации в течение острого панкреатита. Концепция современных подходов в лечении острого панкреатита. Роль видеолапароскопических методов в диагностике и лечении деструктивных форм. Тактика при инфильтрате, парапанкреатите, флегмоне забрюшинного пространства. Кисты и свищи поджелудочной железы, классификация, стадии созревания постнекротических кист. Современные принципы лечения.</w:t>
      </w:r>
    </w:p>
    <w:p w:rsidR="00E01A72" w:rsidRPr="00D2183E" w:rsidRDefault="00E01A72" w:rsidP="00E01A72">
      <w:pPr>
        <w:ind w:firstLine="709"/>
        <w:rPr>
          <w:b/>
          <w:i/>
          <w:sz w:val="28"/>
          <w:szCs w:val="28"/>
        </w:rPr>
      </w:pPr>
      <w:r w:rsidRPr="00D2183E">
        <w:rPr>
          <w:b/>
          <w:i/>
          <w:sz w:val="28"/>
          <w:szCs w:val="28"/>
        </w:rPr>
        <w:t>Оценка тяжести состояния больных и прогностические критерии.</w:t>
      </w:r>
    </w:p>
    <w:p w:rsidR="00E01A72" w:rsidRPr="00D2183E" w:rsidRDefault="00E01A72" w:rsidP="00E01A72">
      <w:pPr>
        <w:ind w:firstLine="709"/>
        <w:rPr>
          <w:sz w:val="28"/>
          <w:szCs w:val="28"/>
        </w:rPr>
      </w:pPr>
      <w:r w:rsidRPr="00D2183E">
        <w:rPr>
          <w:sz w:val="28"/>
          <w:szCs w:val="28"/>
        </w:rPr>
        <w:t>Синдром эндогенной интоксикации (СЭН), его степени. Маркеры СЭН. Экстракорпоральные методы детоксикации: УФОК, ВЛОК, ГБО, плазмаферез, плазмосорбция, аппарат вспомогательная печень.</w:t>
      </w:r>
    </w:p>
    <w:p w:rsidR="00E01A72" w:rsidRPr="00D2183E" w:rsidRDefault="00E01A72" w:rsidP="00E01A72">
      <w:pPr>
        <w:ind w:firstLine="709"/>
        <w:rPr>
          <w:sz w:val="28"/>
          <w:szCs w:val="28"/>
        </w:rPr>
      </w:pPr>
      <w:r w:rsidRPr="00D2183E">
        <w:rPr>
          <w:sz w:val="28"/>
          <w:szCs w:val="28"/>
        </w:rPr>
        <w:t>Системы оценки расстройства функций, прогностические критерии течения заболеваний (</w:t>
      </w:r>
      <w:r w:rsidRPr="00D2183E">
        <w:rPr>
          <w:sz w:val="28"/>
          <w:szCs w:val="28"/>
          <w:lang w:val="en-US"/>
        </w:rPr>
        <w:t>APACHE</w:t>
      </w:r>
      <w:r w:rsidRPr="00D2183E">
        <w:rPr>
          <w:sz w:val="28"/>
          <w:szCs w:val="28"/>
        </w:rPr>
        <w:t xml:space="preserve">, </w:t>
      </w:r>
      <w:r w:rsidRPr="00D2183E">
        <w:rPr>
          <w:sz w:val="28"/>
          <w:szCs w:val="28"/>
          <w:lang w:val="en-US"/>
        </w:rPr>
        <w:t>Ranson</w:t>
      </w:r>
      <w:r w:rsidRPr="00D2183E">
        <w:rPr>
          <w:sz w:val="28"/>
          <w:szCs w:val="28"/>
        </w:rPr>
        <w:t xml:space="preserve">, </w:t>
      </w:r>
      <w:r w:rsidRPr="00D2183E">
        <w:rPr>
          <w:sz w:val="28"/>
          <w:szCs w:val="28"/>
          <w:lang w:val="en-US"/>
        </w:rPr>
        <w:t>SAPS</w:t>
      </w:r>
      <w:r w:rsidRPr="00D2183E">
        <w:rPr>
          <w:sz w:val="28"/>
          <w:szCs w:val="28"/>
        </w:rPr>
        <w:t xml:space="preserve">, </w:t>
      </w:r>
      <w:r w:rsidRPr="00D2183E">
        <w:rPr>
          <w:sz w:val="28"/>
          <w:szCs w:val="28"/>
          <w:lang w:val="en-US"/>
        </w:rPr>
        <w:t>SPOFA</w:t>
      </w:r>
      <w:r w:rsidRPr="00D2183E">
        <w:rPr>
          <w:sz w:val="28"/>
          <w:szCs w:val="28"/>
        </w:rPr>
        <w:t xml:space="preserve">, </w:t>
      </w:r>
      <w:r w:rsidRPr="00D2183E">
        <w:rPr>
          <w:sz w:val="28"/>
          <w:szCs w:val="28"/>
          <w:lang w:val="en-US"/>
        </w:rPr>
        <w:t>Glasgo</w:t>
      </w:r>
      <w:r w:rsidRPr="00D2183E">
        <w:rPr>
          <w:sz w:val="28"/>
          <w:szCs w:val="28"/>
        </w:rPr>
        <w:t>).</w:t>
      </w:r>
    </w:p>
    <w:p w:rsidR="00E01A72" w:rsidRPr="00D2183E" w:rsidRDefault="00E01A72" w:rsidP="00E01A72">
      <w:pPr>
        <w:ind w:firstLine="709"/>
        <w:rPr>
          <w:b/>
          <w:i/>
          <w:sz w:val="28"/>
          <w:szCs w:val="28"/>
        </w:rPr>
      </w:pPr>
      <w:r w:rsidRPr="00D2183E">
        <w:rPr>
          <w:b/>
          <w:i/>
          <w:sz w:val="28"/>
          <w:szCs w:val="28"/>
        </w:rPr>
        <w:t>ЖКБ.</w:t>
      </w:r>
    </w:p>
    <w:p w:rsidR="00E01A72" w:rsidRPr="00D2183E" w:rsidRDefault="00E01A72" w:rsidP="00E01A72">
      <w:pPr>
        <w:ind w:firstLine="709"/>
        <w:rPr>
          <w:sz w:val="28"/>
          <w:szCs w:val="28"/>
        </w:rPr>
      </w:pPr>
      <w:r w:rsidRPr="00D2183E">
        <w:rPr>
          <w:sz w:val="28"/>
          <w:szCs w:val="28"/>
        </w:rPr>
        <w:lastRenderedPageBreak/>
        <w:t>Этиология и патогенез камнеобразования. Клиника, диагностика, дифф. диагностика. Лечение: медикаментозное растворение камней, экстракорпоральная литотрипсия, показания к операции. Эндоскопические, малоинвазивные и открытые методы вмешательств. Интраоперационные методы исследования внепеченочных желчных путей. Осложнения ЖКБ. Причины развития этих осложнений. Клинические проявления, диагностика, лечение. Показания к холедохотомии и методы завершения ее, виды дренажей.</w:t>
      </w:r>
    </w:p>
    <w:p w:rsidR="00E01A72" w:rsidRPr="00D2183E" w:rsidRDefault="00E01A72" w:rsidP="00E01A72">
      <w:pPr>
        <w:ind w:firstLine="709"/>
        <w:rPr>
          <w:sz w:val="28"/>
          <w:szCs w:val="28"/>
        </w:rPr>
      </w:pPr>
      <w:r w:rsidRPr="00D2183E">
        <w:rPr>
          <w:sz w:val="28"/>
          <w:szCs w:val="28"/>
        </w:rPr>
        <w:t>Механическая желтуха, как осложнение ЖКБ, причины развития, клиника, диагностика (УЗИ, МРТ, ЭРХПГ, ЧЧХГ). Дифф. диагностика. Синдром Миризи, холангиты, стриктуры желчевыводящих путей (классификация Э.И.Гальперина), хирургическая тактика, методы экстракорпоральной детоксикации, при механической желтухе. Эндоскопические методы лечения больных с механической желтухой (папиллотомия, литоэкстракция, назобилиарное дренирование, эндобилиарная литотрипсия). Показания и выбор хирургических операций.</w:t>
      </w:r>
    </w:p>
    <w:p w:rsidR="00E01A72" w:rsidRPr="00D2183E" w:rsidRDefault="00E01A72" w:rsidP="00E01A72">
      <w:pPr>
        <w:ind w:firstLine="709"/>
        <w:rPr>
          <w:b/>
          <w:i/>
          <w:sz w:val="28"/>
          <w:szCs w:val="28"/>
        </w:rPr>
      </w:pPr>
      <w:r w:rsidRPr="00D2183E">
        <w:rPr>
          <w:b/>
          <w:i/>
          <w:sz w:val="28"/>
          <w:szCs w:val="28"/>
        </w:rPr>
        <w:t>Острый холецистит.</w:t>
      </w:r>
    </w:p>
    <w:p w:rsidR="00E01A72" w:rsidRPr="00D2183E" w:rsidRDefault="00E01A72" w:rsidP="00E01A72">
      <w:pPr>
        <w:ind w:firstLine="709"/>
        <w:rPr>
          <w:sz w:val="28"/>
          <w:szCs w:val="28"/>
        </w:rPr>
      </w:pPr>
      <w:r w:rsidRPr="00D2183E">
        <w:rPr>
          <w:sz w:val="28"/>
          <w:szCs w:val="28"/>
        </w:rPr>
        <w:t>Этиология и патогенез. Классификация, клиника, диагностика (УЗИ, лапароскопия). Дифф. диагностика. Лечение: консервативное и оперативное. Показания к экстренной операции. Осложнения острого холецистита. Клиника, диагностика, лечение.</w:t>
      </w:r>
    </w:p>
    <w:p w:rsidR="00E01A72" w:rsidRPr="00D2183E" w:rsidRDefault="00E01A72" w:rsidP="00E01A72">
      <w:pPr>
        <w:ind w:firstLine="709"/>
        <w:rPr>
          <w:b/>
          <w:i/>
          <w:sz w:val="28"/>
          <w:szCs w:val="28"/>
        </w:rPr>
      </w:pPr>
      <w:r w:rsidRPr="00D2183E">
        <w:rPr>
          <w:b/>
          <w:i/>
          <w:sz w:val="28"/>
          <w:szCs w:val="28"/>
        </w:rPr>
        <w:t>Портальная гипертензия.</w:t>
      </w:r>
    </w:p>
    <w:p w:rsidR="00E01A72" w:rsidRPr="00D2183E" w:rsidRDefault="00E01A72" w:rsidP="00E01A72">
      <w:pPr>
        <w:ind w:firstLine="709"/>
        <w:rPr>
          <w:b/>
          <w:i/>
          <w:sz w:val="28"/>
          <w:szCs w:val="28"/>
        </w:rPr>
      </w:pPr>
      <w:r w:rsidRPr="00D2183E">
        <w:rPr>
          <w:sz w:val="28"/>
          <w:szCs w:val="28"/>
        </w:rPr>
        <w:t>Классификация, этиология, патогенез, клиника. Гиперспленизм и спленомегалия. Показания и противопоказания к хирургическому лечению портальной гипертензии. Кровотечение из варикознорасширенных вен пищевода и кардии. Дифф. диагностика, консервативное и оперативное лечение. Синдром Бадда-Киари. Клиника, диагностика, лечение.</w:t>
      </w:r>
    </w:p>
    <w:p w:rsidR="00E01A72" w:rsidRPr="00D2183E" w:rsidRDefault="00E01A72" w:rsidP="00E01A72">
      <w:pPr>
        <w:ind w:firstLine="709"/>
        <w:rPr>
          <w:b/>
          <w:i/>
          <w:sz w:val="28"/>
          <w:szCs w:val="28"/>
        </w:rPr>
      </w:pPr>
      <w:r w:rsidRPr="00D2183E">
        <w:rPr>
          <w:b/>
          <w:i/>
          <w:sz w:val="28"/>
          <w:szCs w:val="28"/>
        </w:rPr>
        <w:t>Хирургия внепеченочных протоков</w:t>
      </w:r>
    </w:p>
    <w:p w:rsidR="00E01A72" w:rsidRPr="00D2183E" w:rsidRDefault="00E01A72" w:rsidP="00E01A72">
      <w:pPr>
        <w:ind w:firstLine="709"/>
        <w:rPr>
          <w:sz w:val="28"/>
          <w:szCs w:val="28"/>
        </w:rPr>
      </w:pPr>
      <w:r w:rsidRPr="00D2183E">
        <w:rPr>
          <w:sz w:val="28"/>
          <w:szCs w:val="28"/>
        </w:rPr>
        <w:t>Пути оптимизации оперативного лечения заболеваний гепатобилиарной зоны. Миниинвазивные, эндоскопические, пункционный методы. Профилактика интраоперационных повреждений внепеченочных желчных протоков при холецистэктомии. Хирургическая тактика, применение микрохирургической техники. Минимальноинвазивные (МИТ) технологии в лечении механической желтухи.</w:t>
      </w:r>
    </w:p>
    <w:p w:rsidR="00E01A72" w:rsidRPr="00D2183E" w:rsidRDefault="00E01A72" w:rsidP="00E01A72">
      <w:pPr>
        <w:ind w:firstLine="709"/>
        <w:rPr>
          <w:b/>
          <w:i/>
          <w:sz w:val="28"/>
          <w:szCs w:val="28"/>
        </w:rPr>
      </w:pPr>
      <w:r w:rsidRPr="00D2183E">
        <w:rPr>
          <w:b/>
          <w:i/>
          <w:sz w:val="28"/>
          <w:szCs w:val="28"/>
        </w:rPr>
        <w:t>Реконструктивная хирургия гепатобилиарной области</w:t>
      </w:r>
    </w:p>
    <w:p w:rsidR="00E01A72" w:rsidRPr="00D2183E" w:rsidRDefault="00E01A72" w:rsidP="00E01A72">
      <w:pPr>
        <w:ind w:firstLine="709"/>
        <w:rPr>
          <w:sz w:val="28"/>
          <w:szCs w:val="28"/>
        </w:rPr>
      </w:pPr>
      <w:r w:rsidRPr="00D2183E">
        <w:rPr>
          <w:sz w:val="28"/>
          <w:szCs w:val="28"/>
        </w:rPr>
        <w:t>Возможности применения микрохирургической техники, методика выполнения. Антирефлюксные билиодигистивные анастомозы: холедоходуодено-, холедохоеюно-, гепатикоеюноанастомозы. Современные подходы к хирургическому лечению портальной гипертензии (</w:t>
      </w:r>
      <w:r w:rsidRPr="00D2183E">
        <w:rPr>
          <w:sz w:val="28"/>
          <w:szCs w:val="28"/>
          <w:lang w:val="en-US"/>
        </w:rPr>
        <w:t>Tipss</w:t>
      </w:r>
      <w:r w:rsidRPr="00D2183E">
        <w:rPr>
          <w:sz w:val="28"/>
          <w:szCs w:val="28"/>
        </w:rPr>
        <w:t>, пересадка стволовых клеток, портокавальные анастомозы, трансплантация печени). Ликвидация остаточных полостей при кистозных образованиях печени.</w:t>
      </w:r>
    </w:p>
    <w:p w:rsidR="00E01A72" w:rsidRPr="00D2183E" w:rsidRDefault="00E01A72" w:rsidP="00E01A72">
      <w:pPr>
        <w:ind w:firstLine="709"/>
        <w:rPr>
          <w:b/>
          <w:i/>
          <w:sz w:val="28"/>
          <w:szCs w:val="28"/>
        </w:rPr>
      </w:pPr>
      <w:r w:rsidRPr="00D2183E">
        <w:rPr>
          <w:b/>
          <w:i/>
          <w:sz w:val="28"/>
          <w:szCs w:val="28"/>
        </w:rPr>
        <w:t>Паразитарные и непаразитарные заболевания печени (эхинококкоз, альвеококкоз).</w:t>
      </w:r>
    </w:p>
    <w:p w:rsidR="00E01A72" w:rsidRPr="00D2183E" w:rsidRDefault="00E01A72" w:rsidP="00E01A72">
      <w:pPr>
        <w:ind w:firstLine="709"/>
        <w:rPr>
          <w:sz w:val="28"/>
          <w:szCs w:val="28"/>
        </w:rPr>
      </w:pPr>
      <w:r w:rsidRPr="00D2183E">
        <w:rPr>
          <w:sz w:val="28"/>
          <w:szCs w:val="28"/>
        </w:rPr>
        <w:lastRenderedPageBreak/>
        <w:t>Морфология паразитов. Клиника, диагностика, методы хирургического лечения. Осложнения. Способы обработки и закрытия остаточных полостей после эхинококкэктомии. Химиотерапия при этих паразитарных заболеваниях. Непаразитарные кисты печени. Классификация. Поликистоз печени, поликистозная болезнь. Этиология, клиника, диагностика, хирургическое лечение. Гемангиомы печени. Этиология, клиника, диагностика, хирургическая тактика. Роль эндоваскулярных методов в лечении гемангиом печени.</w:t>
      </w:r>
    </w:p>
    <w:p w:rsidR="00E01A72" w:rsidRDefault="00E01A72" w:rsidP="00E01A72">
      <w:pPr>
        <w:ind w:firstLine="709"/>
      </w:pPr>
    </w:p>
    <w:p w:rsidR="00E01A72" w:rsidRPr="00D2183E" w:rsidRDefault="00E01A72" w:rsidP="00E01A72">
      <w:pPr>
        <w:ind w:left="360"/>
        <w:jc w:val="center"/>
        <w:rPr>
          <w:sz w:val="28"/>
          <w:szCs w:val="28"/>
        </w:rPr>
      </w:pPr>
      <w:r w:rsidRPr="00D2183E">
        <w:rPr>
          <w:sz w:val="28"/>
          <w:szCs w:val="28"/>
        </w:rPr>
        <w:t>Список литературы</w:t>
      </w:r>
    </w:p>
    <w:p w:rsidR="00E01A72" w:rsidRPr="00D2183E" w:rsidRDefault="00E01A72" w:rsidP="00E01A72">
      <w:pPr>
        <w:numPr>
          <w:ilvl w:val="0"/>
          <w:numId w:val="1"/>
        </w:numPr>
        <w:rPr>
          <w:sz w:val="28"/>
          <w:szCs w:val="28"/>
        </w:rPr>
      </w:pPr>
      <w:r w:rsidRPr="00D2183E">
        <w:rPr>
          <w:sz w:val="28"/>
          <w:szCs w:val="28"/>
        </w:rPr>
        <w:t xml:space="preserve">Альперович Б.И. Хирургия печени. Барнаул, </w:t>
      </w:r>
      <w:smartTag w:uri="urn:schemas-microsoft-com:office:smarttags" w:element="metricconverter">
        <w:smartTagPr>
          <w:attr w:name="ProductID" w:val="1987 г"/>
        </w:smartTagPr>
        <w:r w:rsidRPr="00D2183E">
          <w:rPr>
            <w:sz w:val="28"/>
            <w:szCs w:val="28"/>
          </w:rPr>
          <w:t>1987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Альперович Б.И. // Хирургия печени желчных путей. / Томск 1997, 605 с.</w:t>
      </w:r>
    </w:p>
    <w:p w:rsidR="00E01A72" w:rsidRPr="00D2183E" w:rsidRDefault="00E01A72" w:rsidP="00E01A72">
      <w:pPr>
        <w:numPr>
          <w:ilvl w:val="0"/>
          <w:numId w:val="1"/>
        </w:numPr>
        <w:rPr>
          <w:sz w:val="28"/>
          <w:szCs w:val="28"/>
        </w:rPr>
      </w:pPr>
      <w:r w:rsidRPr="00D2183E">
        <w:rPr>
          <w:sz w:val="28"/>
          <w:szCs w:val="28"/>
        </w:rPr>
        <w:t>Гришин И.Н., Гриц В.Н., Лагодич С.Н. // Кисты, свищи поджелудочной железы и их осложнения. – Минск, -2009.- 272 с.</w:t>
      </w:r>
    </w:p>
    <w:p w:rsidR="00E01A72" w:rsidRPr="00D2183E" w:rsidRDefault="00E01A72" w:rsidP="00E01A72">
      <w:pPr>
        <w:numPr>
          <w:ilvl w:val="0"/>
          <w:numId w:val="1"/>
        </w:numPr>
        <w:rPr>
          <w:sz w:val="28"/>
          <w:szCs w:val="28"/>
        </w:rPr>
      </w:pPr>
      <w:r w:rsidRPr="00D2183E">
        <w:rPr>
          <w:sz w:val="28"/>
          <w:szCs w:val="28"/>
        </w:rPr>
        <w:t xml:space="preserve">Данилов М.В., Федоров В.Д. Хирургия поджелудочной железы. М.: Медицина, </w:t>
      </w:r>
      <w:smartTag w:uri="urn:schemas-microsoft-com:office:smarttags" w:element="metricconverter">
        <w:smartTagPr>
          <w:attr w:name="ProductID" w:val="1995 г"/>
        </w:smartTagPr>
        <w:r w:rsidRPr="00D2183E">
          <w:rPr>
            <w:sz w:val="28"/>
            <w:szCs w:val="28"/>
          </w:rPr>
          <w:t>1995 г</w:t>
        </w:r>
      </w:smartTag>
      <w:r w:rsidRPr="00D2183E">
        <w:rPr>
          <w:sz w:val="28"/>
          <w:szCs w:val="28"/>
        </w:rPr>
        <w:t>., 510 с.</w:t>
      </w:r>
    </w:p>
    <w:p w:rsidR="00E01A72" w:rsidRPr="00D2183E" w:rsidRDefault="00E01A72" w:rsidP="00E01A72">
      <w:pPr>
        <w:numPr>
          <w:ilvl w:val="0"/>
          <w:numId w:val="1"/>
        </w:numPr>
        <w:rPr>
          <w:sz w:val="28"/>
          <w:szCs w:val="28"/>
        </w:rPr>
      </w:pPr>
      <w:r w:rsidRPr="00D2183E">
        <w:rPr>
          <w:sz w:val="28"/>
          <w:szCs w:val="28"/>
        </w:rPr>
        <w:t>Дедерер Ю.М., Крылова Н.П., Я.Н. Шойхет. Патогенез, диагностика и лечение механической желтухи. Издательство Красноярского университета, 1990. – 111 с.</w:t>
      </w:r>
    </w:p>
    <w:p w:rsidR="00E01A72" w:rsidRPr="00D2183E" w:rsidRDefault="00E01A72" w:rsidP="00E01A72">
      <w:pPr>
        <w:numPr>
          <w:ilvl w:val="0"/>
          <w:numId w:val="1"/>
        </w:numPr>
        <w:rPr>
          <w:sz w:val="28"/>
          <w:szCs w:val="28"/>
        </w:rPr>
      </w:pPr>
      <w:r w:rsidRPr="00D2183E">
        <w:rPr>
          <w:sz w:val="28"/>
          <w:szCs w:val="28"/>
        </w:rPr>
        <w:t>Дедов И.И. // Эндокринология.-2009.</w:t>
      </w:r>
    </w:p>
    <w:p w:rsidR="00E01A72" w:rsidRPr="00D2183E" w:rsidRDefault="00E01A72" w:rsidP="00E01A72">
      <w:pPr>
        <w:numPr>
          <w:ilvl w:val="0"/>
          <w:numId w:val="1"/>
        </w:numPr>
        <w:rPr>
          <w:sz w:val="28"/>
          <w:szCs w:val="28"/>
        </w:rPr>
      </w:pPr>
      <w:r w:rsidRPr="00D2183E">
        <w:rPr>
          <w:sz w:val="28"/>
          <w:szCs w:val="28"/>
        </w:rPr>
        <w:t>Детоксикация в хирургии (Материалы республиканского симпозиума). Махачкала, 1989, 109 с.</w:t>
      </w:r>
    </w:p>
    <w:p w:rsidR="00E01A72" w:rsidRPr="00D2183E" w:rsidRDefault="00E01A72" w:rsidP="00E01A72">
      <w:pPr>
        <w:numPr>
          <w:ilvl w:val="0"/>
          <w:numId w:val="1"/>
        </w:numPr>
        <w:rPr>
          <w:sz w:val="28"/>
          <w:szCs w:val="28"/>
        </w:rPr>
      </w:pPr>
      <w:r w:rsidRPr="00D2183E">
        <w:rPr>
          <w:sz w:val="28"/>
          <w:szCs w:val="28"/>
        </w:rPr>
        <w:t>Дунаевский О.А. “Дифференциальная диагностика желтух”. М., Медицина, 1985.</w:t>
      </w:r>
    </w:p>
    <w:p w:rsidR="00E01A72" w:rsidRPr="00D2183E" w:rsidRDefault="00E01A72" w:rsidP="00E01A72">
      <w:pPr>
        <w:numPr>
          <w:ilvl w:val="0"/>
          <w:numId w:val="1"/>
        </w:numPr>
        <w:rPr>
          <w:sz w:val="28"/>
          <w:szCs w:val="28"/>
        </w:rPr>
      </w:pPr>
      <w:r w:rsidRPr="00D2183E">
        <w:rPr>
          <w:sz w:val="28"/>
          <w:szCs w:val="28"/>
        </w:rPr>
        <w:t>Дунаевский О.А. “Дифференциальная диагностика заболеваний печени” М., Медицина, 1995.</w:t>
      </w:r>
    </w:p>
    <w:p w:rsidR="00E01A72" w:rsidRPr="00D2183E" w:rsidRDefault="00E01A72" w:rsidP="00E01A72">
      <w:pPr>
        <w:numPr>
          <w:ilvl w:val="0"/>
          <w:numId w:val="1"/>
        </w:numPr>
        <w:rPr>
          <w:sz w:val="28"/>
          <w:szCs w:val="28"/>
        </w:rPr>
      </w:pPr>
      <w:r w:rsidRPr="00D2183E">
        <w:rPr>
          <w:sz w:val="28"/>
          <w:szCs w:val="28"/>
        </w:rPr>
        <w:t>Исаков В.А., Евграфов В.Д., Водейко Л.П. и др. // Экстракорпоральная фотогемотерапия при лечении вирусных инфекций (методические рекомендации для врачей). Санкт-Петербург, РАМН, Научно-исследовательский институт грип</w:t>
      </w:r>
      <w:bookmarkStart w:id="0" w:name="_GoBack"/>
      <w:bookmarkEnd w:id="0"/>
      <w:r w:rsidRPr="00D2183E">
        <w:rPr>
          <w:sz w:val="28"/>
          <w:szCs w:val="28"/>
        </w:rPr>
        <w:t>па. 1996, 48 с.</w:t>
      </w:r>
    </w:p>
    <w:p w:rsidR="00E01A72" w:rsidRPr="00D2183E" w:rsidRDefault="00E01A72" w:rsidP="00E01A72">
      <w:pPr>
        <w:numPr>
          <w:ilvl w:val="0"/>
          <w:numId w:val="1"/>
        </w:numPr>
        <w:rPr>
          <w:sz w:val="28"/>
          <w:szCs w:val="28"/>
        </w:rPr>
      </w:pPr>
      <w:r w:rsidRPr="00D2183E">
        <w:rPr>
          <w:sz w:val="28"/>
          <w:szCs w:val="28"/>
        </w:rPr>
        <w:t>Канус И.И., Грицкевич А.В. Интенсивная терапия перитонита. Минск, 1991</w:t>
      </w:r>
    </w:p>
    <w:p w:rsidR="00E01A72" w:rsidRPr="00D2183E" w:rsidRDefault="00E01A72" w:rsidP="00E01A72">
      <w:pPr>
        <w:numPr>
          <w:ilvl w:val="0"/>
          <w:numId w:val="1"/>
        </w:numPr>
        <w:rPr>
          <w:sz w:val="28"/>
          <w:szCs w:val="28"/>
        </w:rPr>
      </w:pPr>
      <w:r w:rsidRPr="00D2183E">
        <w:rPr>
          <w:sz w:val="28"/>
          <w:szCs w:val="28"/>
        </w:rPr>
        <w:t xml:space="preserve">Козлов В.К. Сепсис. Этиология, иммуногенез, концепция современной иммунотерапии. СПб, </w:t>
      </w:r>
      <w:smartTag w:uri="urn:schemas-microsoft-com:office:smarttags" w:element="metricconverter">
        <w:smartTagPr>
          <w:attr w:name="ProductID" w:val="2006 г"/>
        </w:smartTagPr>
        <w:r w:rsidRPr="00D2183E">
          <w:rPr>
            <w:sz w:val="28"/>
            <w:szCs w:val="28"/>
          </w:rPr>
          <w:t>2006 г</w:t>
        </w:r>
      </w:smartTag>
      <w:r w:rsidRPr="00D2183E">
        <w:rPr>
          <w:sz w:val="28"/>
          <w:szCs w:val="28"/>
        </w:rPr>
        <w:t>., 294 с.</w:t>
      </w:r>
    </w:p>
    <w:p w:rsidR="00E01A72" w:rsidRPr="00D2183E" w:rsidRDefault="00E01A72" w:rsidP="00E01A72">
      <w:pPr>
        <w:numPr>
          <w:ilvl w:val="0"/>
          <w:numId w:val="1"/>
        </w:numPr>
        <w:rPr>
          <w:sz w:val="28"/>
          <w:szCs w:val="28"/>
        </w:rPr>
      </w:pPr>
      <w:r w:rsidRPr="00D2183E">
        <w:rPr>
          <w:sz w:val="28"/>
          <w:szCs w:val="28"/>
        </w:rPr>
        <w:t xml:space="preserve">Королев Б.А., Пиковский Д.Л. Экстренная хирургия желчных путей. М., </w:t>
      </w:r>
      <w:smartTag w:uri="urn:schemas-microsoft-com:office:smarttags" w:element="metricconverter">
        <w:smartTagPr>
          <w:attr w:name="ProductID" w:val="1990 г"/>
        </w:smartTagPr>
        <w:r w:rsidRPr="00D2183E">
          <w:rPr>
            <w:sz w:val="28"/>
            <w:szCs w:val="28"/>
          </w:rPr>
          <w:t>1990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Комаров Б.Д., Лужников Е.А. // «Хирургические методы лечения острых  отравлений», Москва, «Медицина», 1981г., 269 с.</w:t>
      </w:r>
    </w:p>
    <w:p w:rsidR="00E01A72" w:rsidRPr="00D2183E" w:rsidRDefault="00E01A72" w:rsidP="00E01A72">
      <w:pPr>
        <w:numPr>
          <w:ilvl w:val="0"/>
          <w:numId w:val="1"/>
        </w:numPr>
        <w:rPr>
          <w:snapToGrid w:val="0"/>
          <w:sz w:val="28"/>
          <w:szCs w:val="28"/>
        </w:rPr>
      </w:pPr>
      <w:r w:rsidRPr="00D2183E">
        <w:rPr>
          <w:snapToGrid w:val="0"/>
          <w:sz w:val="28"/>
          <w:szCs w:val="28"/>
        </w:rPr>
        <w:t>Костюченко А.Л., Филин В.И. Неотложная панкреатология. Санкт-Петербург, 2000, 480 с.</w:t>
      </w:r>
    </w:p>
    <w:p w:rsidR="00E01A72" w:rsidRPr="00D2183E" w:rsidRDefault="00E01A72" w:rsidP="00E01A72">
      <w:pPr>
        <w:numPr>
          <w:ilvl w:val="0"/>
          <w:numId w:val="1"/>
        </w:numPr>
        <w:rPr>
          <w:sz w:val="28"/>
          <w:szCs w:val="28"/>
        </w:rPr>
      </w:pPr>
      <w:r w:rsidRPr="00D2183E">
        <w:rPr>
          <w:sz w:val="28"/>
          <w:szCs w:val="28"/>
        </w:rPr>
        <w:t>Костюченко А.Л.// «Эфферентная терапия», Санкт-Петербург, ИКФ «Фолиант», 2000г., 423 с.</w:t>
      </w:r>
    </w:p>
    <w:p w:rsidR="00E01A72" w:rsidRPr="00D2183E" w:rsidRDefault="00E01A72" w:rsidP="00E01A72">
      <w:pPr>
        <w:numPr>
          <w:ilvl w:val="0"/>
          <w:numId w:val="1"/>
        </w:numPr>
        <w:rPr>
          <w:sz w:val="28"/>
          <w:szCs w:val="28"/>
        </w:rPr>
      </w:pPr>
      <w:r w:rsidRPr="00D2183E">
        <w:rPr>
          <w:sz w:val="28"/>
          <w:szCs w:val="28"/>
        </w:rPr>
        <w:t>Кубышкин В.А., Вишневский В.А. Рак поджелудочной железы. М., Медпрактика - М.,2003, 375с.</w:t>
      </w:r>
    </w:p>
    <w:p w:rsidR="00E01A72" w:rsidRPr="00D2183E" w:rsidRDefault="00E01A72" w:rsidP="00E01A72">
      <w:pPr>
        <w:numPr>
          <w:ilvl w:val="0"/>
          <w:numId w:val="1"/>
        </w:numPr>
        <w:rPr>
          <w:sz w:val="28"/>
          <w:szCs w:val="28"/>
        </w:rPr>
      </w:pPr>
      <w:r w:rsidRPr="00D2183E">
        <w:rPr>
          <w:sz w:val="28"/>
          <w:szCs w:val="28"/>
        </w:rPr>
        <w:lastRenderedPageBreak/>
        <w:t xml:space="preserve">Кубышкин В.А., Корняк Б.С. Гастроэзофагеальная рефлюксная болезнь, М., </w:t>
      </w:r>
      <w:smartTag w:uri="urn:schemas-microsoft-com:office:smarttags" w:element="metricconverter">
        <w:smartTagPr>
          <w:attr w:name="ProductID" w:val="1999 г"/>
        </w:smartTagPr>
        <w:r w:rsidRPr="00D2183E">
          <w:rPr>
            <w:sz w:val="28"/>
            <w:szCs w:val="28"/>
          </w:rPr>
          <w:t>1999 г</w:t>
        </w:r>
      </w:smartTag>
      <w:r w:rsidRPr="00D2183E">
        <w:rPr>
          <w:sz w:val="28"/>
          <w:szCs w:val="28"/>
        </w:rPr>
        <w:t>., 189 с.</w:t>
      </w:r>
    </w:p>
    <w:p w:rsidR="00E01A72" w:rsidRPr="00D2183E" w:rsidRDefault="00E01A72" w:rsidP="00E01A72">
      <w:pPr>
        <w:numPr>
          <w:ilvl w:val="0"/>
          <w:numId w:val="1"/>
        </w:numPr>
        <w:rPr>
          <w:sz w:val="28"/>
          <w:szCs w:val="28"/>
        </w:rPr>
      </w:pPr>
      <w:r w:rsidRPr="00D2183E">
        <w:rPr>
          <w:sz w:val="28"/>
          <w:szCs w:val="28"/>
        </w:rPr>
        <w:t xml:space="preserve">Кузин М.И., Данилов М.В., Благовидов Д.Ф. Хронический панкреатит. М., </w:t>
      </w:r>
      <w:smartTag w:uri="urn:schemas-microsoft-com:office:smarttags" w:element="metricconverter">
        <w:smartTagPr>
          <w:attr w:name="ProductID" w:val="1985 г"/>
        </w:smartTagPr>
        <w:r w:rsidRPr="00D2183E">
          <w:rPr>
            <w:sz w:val="28"/>
            <w:szCs w:val="28"/>
          </w:rPr>
          <w:t>1985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Кукуджанов Н.И. Паховые грыжи. / «Медицина» М., 1969, 440 с.</w:t>
      </w:r>
    </w:p>
    <w:p w:rsidR="00E01A72" w:rsidRPr="00D2183E" w:rsidRDefault="00E01A72" w:rsidP="00E01A72">
      <w:pPr>
        <w:numPr>
          <w:ilvl w:val="0"/>
          <w:numId w:val="1"/>
        </w:numPr>
        <w:rPr>
          <w:sz w:val="28"/>
          <w:szCs w:val="28"/>
        </w:rPr>
      </w:pPr>
      <w:r w:rsidRPr="00D2183E">
        <w:rPr>
          <w:sz w:val="28"/>
          <w:szCs w:val="28"/>
        </w:rPr>
        <w:t>Лечение септических заболеваний подключением ксеноселезенки (Методические рекомендации). // МЗ СССР, 1988, 20 с.</w:t>
      </w:r>
    </w:p>
    <w:p w:rsidR="00E01A72" w:rsidRPr="00D2183E" w:rsidRDefault="00E01A72" w:rsidP="00E01A72">
      <w:pPr>
        <w:numPr>
          <w:ilvl w:val="0"/>
          <w:numId w:val="1"/>
        </w:numPr>
        <w:rPr>
          <w:sz w:val="28"/>
          <w:szCs w:val="28"/>
        </w:rPr>
      </w:pPr>
      <w:r w:rsidRPr="00D2183E">
        <w:rPr>
          <w:sz w:val="28"/>
          <w:szCs w:val="28"/>
        </w:rPr>
        <w:t>Лопаткин Н.А., Лопухин Ю.М. // Эфферентные методы в медицине. М, Медицина”, 1989, 352 с.</w:t>
      </w:r>
    </w:p>
    <w:p w:rsidR="00E01A72" w:rsidRPr="00D2183E" w:rsidRDefault="00E01A72" w:rsidP="00E01A72">
      <w:pPr>
        <w:numPr>
          <w:ilvl w:val="0"/>
          <w:numId w:val="1"/>
        </w:numPr>
        <w:rPr>
          <w:sz w:val="28"/>
          <w:szCs w:val="28"/>
        </w:rPr>
      </w:pPr>
      <w:r w:rsidRPr="00D2183E">
        <w:rPr>
          <w:sz w:val="28"/>
          <w:szCs w:val="28"/>
        </w:rPr>
        <w:t xml:space="preserve">Маев И.В., Кучерявый Ю.А. Болезнь поджелудочной железы, М.: «ГЕОТАР-медиа», </w:t>
      </w:r>
      <w:smartTag w:uri="urn:schemas-microsoft-com:office:smarttags" w:element="metricconverter">
        <w:smartTagPr>
          <w:attr w:name="ProductID" w:val="2009 г"/>
        </w:smartTagPr>
        <w:r w:rsidRPr="00D2183E">
          <w:rPr>
            <w:sz w:val="28"/>
            <w:szCs w:val="28"/>
          </w:rPr>
          <w:t>2009 г</w:t>
        </w:r>
      </w:smartTag>
      <w:r w:rsidRPr="00D2183E">
        <w:rPr>
          <w:sz w:val="28"/>
          <w:szCs w:val="28"/>
        </w:rPr>
        <w:t>., 730 с.</w:t>
      </w:r>
    </w:p>
    <w:p w:rsidR="00E01A72" w:rsidRPr="00D2183E" w:rsidRDefault="00E01A72" w:rsidP="00E01A72">
      <w:pPr>
        <w:numPr>
          <w:ilvl w:val="0"/>
          <w:numId w:val="1"/>
        </w:numPr>
        <w:rPr>
          <w:sz w:val="28"/>
          <w:szCs w:val="28"/>
        </w:rPr>
      </w:pPr>
      <w:r w:rsidRPr="00D2183E">
        <w:rPr>
          <w:sz w:val="28"/>
          <w:szCs w:val="28"/>
        </w:rPr>
        <w:t>Майер К. П. “ Гепатит и последствия гепатита”. М., Медицина, 1999.</w:t>
      </w:r>
    </w:p>
    <w:p w:rsidR="00E01A72" w:rsidRPr="00D2183E" w:rsidRDefault="00E01A72" w:rsidP="00E01A72">
      <w:pPr>
        <w:numPr>
          <w:ilvl w:val="0"/>
          <w:numId w:val="1"/>
        </w:numPr>
        <w:rPr>
          <w:sz w:val="28"/>
          <w:szCs w:val="28"/>
        </w:rPr>
      </w:pPr>
      <w:r w:rsidRPr="00D2183E">
        <w:rPr>
          <w:sz w:val="28"/>
          <w:szCs w:val="28"/>
        </w:rPr>
        <w:t xml:space="preserve">Макаренко Т.П., Харитонов Л.Г., Богданов А.В. Ведение больных общехирургического профиля в послеоперационном периоде. М., </w:t>
      </w:r>
      <w:smartTag w:uri="urn:schemas-microsoft-com:office:smarttags" w:element="metricconverter">
        <w:smartTagPr>
          <w:attr w:name="ProductID" w:val="1989 г"/>
        </w:smartTagPr>
        <w:r w:rsidRPr="00D2183E">
          <w:rPr>
            <w:sz w:val="28"/>
            <w:szCs w:val="28"/>
          </w:rPr>
          <w:t>1989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Седов А. П.  Рак проксимальных сегментов печёночного протока (опухоль Клатскина). Белгород, 2003, 111с.</w:t>
      </w:r>
    </w:p>
    <w:p w:rsidR="00E01A72" w:rsidRPr="00D2183E" w:rsidRDefault="00E01A72" w:rsidP="00E01A72">
      <w:pPr>
        <w:numPr>
          <w:ilvl w:val="0"/>
          <w:numId w:val="1"/>
        </w:numPr>
        <w:rPr>
          <w:sz w:val="28"/>
          <w:szCs w:val="28"/>
        </w:rPr>
      </w:pPr>
      <w:r w:rsidRPr="00D2183E">
        <w:rPr>
          <w:sz w:val="28"/>
          <w:szCs w:val="28"/>
        </w:rPr>
        <w:t>Седов А.П. Механическая желтуха опухолевидного генеза.</w:t>
      </w:r>
    </w:p>
    <w:p w:rsidR="00E01A72" w:rsidRPr="00D2183E" w:rsidRDefault="00E01A72" w:rsidP="00E01A72">
      <w:pPr>
        <w:numPr>
          <w:ilvl w:val="0"/>
          <w:numId w:val="1"/>
        </w:numPr>
        <w:rPr>
          <w:sz w:val="28"/>
          <w:szCs w:val="28"/>
        </w:rPr>
      </w:pPr>
      <w:r w:rsidRPr="00D2183E">
        <w:rPr>
          <w:sz w:val="28"/>
          <w:szCs w:val="28"/>
        </w:rPr>
        <w:t>Симонян К.С. // Перитонит/ «Медицина» М., 1971, 295 с.</w:t>
      </w:r>
    </w:p>
    <w:p w:rsidR="00E01A72" w:rsidRPr="00D2183E" w:rsidRDefault="00E01A72" w:rsidP="00E01A72">
      <w:pPr>
        <w:numPr>
          <w:ilvl w:val="0"/>
          <w:numId w:val="1"/>
        </w:numPr>
        <w:rPr>
          <w:sz w:val="28"/>
          <w:szCs w:val="28"/>
        </w:rPr>
      </w:pPr>
      <w:r w:rsidRPr="00D2183E">
        <w:rPr>
          <w:sz w:val="28"/>
          <w:szCs w:val="28"/>
        </w:rPr>
        <w:t xml:space="preserve">Ситенко В.М., Нечай А.И. Постхолецистэктомичекий синдром и повторные операции на желчных путях. М.:Медицина </w:t>
      </w:r>
      <w:smartTag w:uri="urn:schemas-microsoft-com:office:smarttags" w:element="metricconverter">
        <w:smartTagPr>
          <w:attr w:name="ProductID" w:val="1972 г"/>
        </w:smartTagPr>
        <w:r w:rsidRPr="00D2183E">
          <w:rPr>
            <w:sz w:val="28"/>
            <w:szCs w:val="28"/>
          </w:rPr>
          <w:t>1972 г</w:t>
        </w:r>
      </w:smartTag>
      <w:r w:rsidRPr="00D2183E">
        <w:rPr>
          <w:sz w:val="28"/>
          <w:szCs w:val="28"/>
        </w:rPr>
        <w:t>., 240 с.</w:t>
      </w:r>
    </w:p>
    <w:p w:rsidR="00E01A72" w:rsidRPr="00D2183E" w:rsidRDefault="00E01A72" w:rsidP="00E01A72">
      <w:pPr>
        <w:numPr>
          <w:ilvl w:val="0"/>
          <w:numId w:val="1"/>
        </w:numPr>
        <w:rPr>
          <w:sz w:val="28"/>
          <w:szCs w:val="28"/>
        </w:rPr>
      </w:pPr>
      <w:r w:rsidRPr="00D2183E">
        <w:rPr>
          <w:sz w:val="28"/>
          <w:szCs w:val="28"/>
        </w:rPr>
        <w:t>Соколов В.И. Хирургические заболевания поджелудочной железы. Рук-во для врачей. М.: Медицина, 1998. – 192 с.</w:t>
      </w:r>
    </w:p>
    <w:p w:rsidR="00E01A72" w:rsidRPr="00D2183E" w:rsidRDefault="00E01A72" w:rsidP="00E01A72">
      <w:pPr>
        <w:numPr>
          <w:ilvl w:val="0"/>
          <w:numId w:val="1"/>
        </w:numPr>
        <w:rPr>
          <w:sz w:val="28"/>
          <w:szCs w:val="28"/>
        </w:rPr>
      </w:pPr>
      <w:r w:rsidRPr="00D2183E">
        <w:rPr>
          <w:sz w:val="28"/>
          <w:szCs w:val="28"/>
        </w:rPr>
        <w:t xml:space="preserve">Черноусов А.Ф., Богопольский П.М. Хирургия язвенной болезни желудка и двенадцатиперстной кишки. М.: Медицина, </w:t>
      </w:r>
      <w:smartTag w:uri="urn:schemas-microsoft-com:office:smarttags" w:element="metricconverter">
        <w:smartTagPr>
          <w:attr w:name="ProductID" w:val="1996 г"/>
        </w:smartTagPr>
        <w:r w:rsidRPr="00D2183E">
          <w:rPr>
            <w:sz w:val="28"/>
            <w:szCs w:val="28"/>
          </w:rPr>
          <w:t>1996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Чикотеев С.П., Ильичёва Е.А., Корнилов Н.Г. Панкреатодуоденальная резекция. Иркутск, 2006, 247с.</w:t>
      </w:r>
    </w:p>
    <w:p w:rsidR="00E01A72" w:rsidRPr="00D2183E" w:rsidRDefault="00E01A72" w:rsidP="00E01A72">
      <w:pPr>
        <w:numPr>
          <w:ilvl w:val="0"/>
          <w:numId w:val="1"/>
        </w:numPr>
        <w:rPr>
          <w:sz w:val="28"/>
          <w:szCs w:val="28"/>
        </w:rPr>
      </w:pPr>
      <w:r w:rsidRPr="00D2183E">
        <w:rPr>
          <w:sz w:val="28"/>
          <w:szCs w:val="28"/>
        </w:rPr>
        <w:t xml:space="preserve">Шуркалин Б.К. Гнойный перитонит. М.: Два Мира Прин, </w:t>
      </w:r>
      <w:smartTag w:uri="urn:schemas-microsoft-com:office:smarttags" w:element="metricconverter">
        <w:smartTagPr>
          <w:attr w:name="ProductID" w:val="2000 г"/>
        </w:smartTagPr>
        <w:r w:rsidRPr="00D2183E">
          <w:rPr>
            <w:sz w:val="28"/>
            <w:szCs w:val="28"/>
          </w:rPr>
          <w:t>2000 г</w:t>
        </w:r>
      </w:smartTag>
      <w:r w:rsidRPr="00D2183E">
        <w:rPr>
          <w:sz w:val="28"/>
          <w:szCs w:val="28"/>
        </w:rPr>
        <w:t>., 222 с.</w:t>
      </w:r>
    </w:p>
    <w:p w:rsidR="00E01A72" w:rsidRPr="00D2183E" w:rsidRDefault="00E01A72" w:rsidP="00E01A72">
      <w:pPr>
        <w:numPr>
          <w:ilvl w:val="0"/>
          <w:numId w:val="1"/>
        </w:numPr>
        <w:rPr>
          <w:sz w:val="28"/>
          <w:szCs w:val="28"/>
        </w:rPr>
      </w:pPr>
      <w:r w:rsidRPr="00D2183E">
        <w:rPr>
          <w:sz w:val="28"/>
          <w:szCs w:val="28"/>
        </w:rPr>
        <w:t xml:space="preserve">Эндоскопическая хирургия (под ред. В.С.Савельева). М.: ГЕОТАР, </w:t>
      </w:r>
      <w:smartTag w:uri="urn:schemas-microsoft-com:office:smarttags" w:element="metricconverter">
        <w:smartTagPr>
          <w:attr w:name="ProductID" w:val="1998 г"/>
        </w:smartTagPr>
        <w:r w:rsidRPr="00D2183E">
          <w:rPr>
            <w:sz w:val="28"/>
            <w:szCs w:val="28"/>
          </w:rPr>
          <w:t>1998 г</w:t>
        </w:r>
      </w:smartTag>
      <w:r w:rsidRPr="00D2183E">
        <w:rPr>
          <w:sz w:val="28"/>
          <w:szCs w:val="28"/>
        </w:rPr>
        <w:t>.</w:t>
      </w:r>
    </w:p>
    <w:p w:rsidR="00E01A72" w:rsidRPr="00D2183E" w:rsidRDefault="00E01A72" w:rsidP="00E01A72">
      <w:pPr>
        <w:numPr>
          <w:ilvl w:val="0"/>
          <w:numId w:val="1"/>
        </w:numPr>
        <w:rPr>
          <w:sz w:val="28"/>
          <w:szCs w:val="28"/>
        </w:rPr>
      </w:pPr>
      <w:r w:rsidRPr="00D2183E">
        <w:rPr>
          <w:sz w:val="28"/>
          <w:szCs w:val="28"/>
        </w:rPr>
        <w:t>Юхтин В.М. //Хирургия ободочной кишки/ Медицина М., 1988, 319 с.</w:t>
      </w:r>
    </w:p>
    <w:p w:rsidR="00E01A72" w:rsidRPr="00D2183E" w:rsidRDefault="00E01A72" w:rsidP="00E01A72">
      <w:pPr>
        <w:numPr>
          <w:ilvl w:val="0"/>
          <w:numId w:val="1"/>
        </w:numPr>
        <w:rPr>
          <w:snapToGrid w:val="0"/>
          <w:sz w:val="28"/>
          <w:szCs w:val="28"/>
        </w:rPr>
      </w:pPr>
      <w:r w:rsidRPr="00D2183E">
        <w:rPr>
          <w:snapToGrid w:val="0"/>
          <w:sz w:val="28"/>
          <w:szCs w:val="28"/>
        </w:rPr>
        <w:t>Ярема И.В. с соавт. Аутоиммунный панкреатит. Москва, 2003, 208 с.</w:t>
      </w:r>
    </w:p>
    <w:p w:rsidR="00E01A72" w:rsidRPr="00D2183E" w:rsidRDefault="00E01A72" w:rsidP="00E01A72">
      <w:pPr>
        <w:rPr>
          <w:sz w:val="28"/>
          <w:szCs w:val="28"/>
          <w:u w:val="single"/>
        </w:rPr>
      </w:pPr>
    </w:p>
    <w:p w:rsidR="003E2D4C" w:rsidRPr="003E2D4C" w:rsidRDefault="003E2D4C" w:rsidP="003E2D4C">
      <w:pPr>
        <w:jc w:val="both"/>
        <w:rPr>
          <w:bCs/>
          <w:color w:val="000000"/>
          <w:sz w:val="28"/>
          <w:szCs w:val="28"/>
        </w:rPr>
      </w:pPr>
    </w:p>
    <w:p w:rsidR="003E2D4C" w:rsidRPr="003E2D4C" w:rsidRDefault="003E2D4C" w:rsidP="003E2D4C">
      <w:pPr>
        <w:tabs>
          <w:tab w:val="left" w:pos="0"/>
        </w:tabs>
        <w:ind w:firstLine="709"/>
        <w:jc w:val="both"/>
        <w:rPr>
          <w:b/>
          <w:sz w:val="28"/>
          <w:szCs w:val="28"/>
        </w:rPr>
      </w:pPr>
      <w:r w:rsidRPr="003E2D4C">
        <w:rPr>
          <w:b/>
          <w:sz w:val="28"/>
          <w:szCs w:val="28"/>
        </w:rPr>
        <w:t>9.Материально-техническое обеспечение дисциплины</w:t>
      </w:r>
    </w:p>
    <w:p w:rsidR="003E2D4C" w:rsidRPr="003E2D4C" w:rsidRDefault="003E2D4C" w:rsidP="003E2D4C">
      <w:pPr>
        <w:widowControl w:val="0"/>
        <w:numPr>
          <w:ilvl w:val="0"/>
          <w:numId w:val="2"/>
        </w:numPr>
        <w:tabs>
          <w:tab w:val="left" w:pos="0"/>
        </w:tabs>
        <w:autoSpaceDE w:val="0"/>
        <w:autoSpaceDN w:val="0"/>
        <w:adjustRightInd w:val="0"/>
        <w:ind w:left="426" w:hanging="426"/>
        <w:contextualSpacing/>
        <w:rPr>
          <w:rFonts w:eastAsia="TimesNewRoman"/>
          <w:sz w:val="28"/>
          <w:szCs w:val="28"/>
          <w:lang w:eastAsia="en-US"/>
        </w:rPr>
      </w:pPr>
      <w:r w:rsidRPr="003E2D4C">
        <w:rPr>
          <w:rFonts w:eastAsia="TimesNewRoman"/>
          <w:sz w:val="28"/>
          <w:szCs w:val="28"/>
          <w:lang w:eastAsia="en-US"/>
        </w:rPr>
        <w:t>Клиническая база: палаты отделений, параклинические диагностические отделения;</w:t>
      </w:r>
    </w:p>
    <w:p w:rsidR="003E2D4C" w:rsidRPr="003E2D4C" w:rsidRDefault="003E2D4C" w:rsidP="003E2D4C">
      <w:pPr>
        <w:widowControl w:val="0"/>
        <w:numPr>
          <w:ilvl w:val="0"/>
          <w:numId w:val="2"/>
        </w:numPr>
        <w:tabs>
          <w:tab w:val="left" w:pos="0"/>
        </w:tabs>
        <w:autoSpaceDE w:val="0"/>
        <w:autoSpaceDN w:val="0"/>
        <w:adjustRightInd w:val="0"/>
        <w:ind w:left="426" w:hanging="426"/>
        <w:contextualSpacing/>
        <w:rPr>
          <w:rFonts w:eastAsia="TimesNewRoman"/>
          <w:sz w:val="28"/>
          <w:szCs w:val="28"/>
          <w:lang w:eastAsia="en-US"/>
        </w:rPr>
      </w:pPr>
      <w:r w:rsidRPr="003E2D4C">
        <w:rPr>
          <w:rFonts w:eastAsia="TimesNewRoman"/>
          <w:sz w:val="28"/>
          <w:szCs w:val="28"/>
          <w:lang w:eastAsia="en-US"/>
        </w:rPr>
        <w:t>Аудитория, оснащенная посадочными местами, столами, доской и мелом;</w:t>
      </w:r>
    </w:p>
    <w:p w:rsidR="003E2D4C" w:rsidRPr="003E2D4C" w:rsidRDefault="003E2D4C" w:rsidP="003E2D4C">
      <w:pPr>
        <w:widowControl w:val="0"/>
        <w:numPr>
          <w:ilvl w:val="0"/>
          <w:numId w:val="2"/>
        </w:numPr>
        <w:tabs>
          <w:tab w:val="left" w:pos="0"/>
        </w:tabs>
        <w:autoSpaceDE w:val="0"/>
        <w:autoSpaceDN w:val="0"/>
        <w:adjustRightInd w:val="0"/>
        <w:ind w:left="426" w:hanging="426"/>
        <w:contextualSpacing/>
        <w:rPr>
          <w:rFonts w:eastAsia="TimesNewRoman"/>
          <w:sz w:val="28"/>
          <w:szCs w:val="28"/>
          <w:lang w:eastAsia="en-US"/>
        </w:rPr>
      </w:pPr>
      <w:r w:rsidRPr="003E2D4C">
        <w:rPr>
          <w:rFonts w:eastAsia="TimesNewRoman"/>
          <w:sz w:val="28"/>
          <w:szCs w:val="28"/>
          <w:lang w:eastAsia="en-US"/>
        </w:rPr>
        <w:t>Учебные комнаты, оснащенные столами, стульями, доской, мелом, средствами наглядного обеспечения учебного процесса (в т.ч. мультимедийными);</w:t>
      </w:r>
    </w:p>
    <w:p w:rsidR="003E2D4C" w:rsidRPr="003E2D4C" w:rsidRDefault="003E2D4C" w:rsidP="003E2D4C">
      <w:pPr>
        <w:widowControl w:val="0"/>
        <w:numPr>
          <w:ilvl w:val="0"/>
          <w:numId w:val="2"/>
        </w:numPr>
        <w:tabs>
          <w:tab w:val="left" w:pos="0"/>
        </w:tabs>
        <w:autoSpaceDE w:val="0"/>
        <w:autoSpaceDN w:val="0"/>
        <w:adjustRightInd w:val="0"/>
        <w:ind w:left="426" w:hanging="426"/>
        <w:contextualSpacing/>
        <w:rPr>
          <w:rFonts w:eastAsia="TimesNewRoman"/>
          <w:sz w:val="28"/>
          <w:szCs w:val="28"/>
          <w:lang w:eastAsia="en-US"/>
        </w:rPr>
      </w:pPr>
      <w:r w:rsidRPr="003E2D4C">
        <w:rPr>
          <w:rFonts w:eastAsia="TimesNewRoman"/>
          <w:sz w:val="28"/>
          <w:szCs w:val="28"/>
          <w:lang w:eastAsia="en-US"/>
        </w:rPr>
        <w:t>Мультимедийный комплекс (ноутбук, проектор, экран)</w:t>
      </w:r>
    </w:p>
    <w:p w:rsidR="003E2D4C" w:rsidRPr="003E2D4C" w:rsidRDefault="003E2D4C" w:rsidP="003E2D4C">
      <w:pPr>
        <w:widowControl w:val="0"/>
        <w:numPr>
          <w:ilvl w:val="0"/>
          <w:numId w:val="2"/>
        </w:numPr>
        <w:tabs>
          <w:tab w:val="left" w:pos="0"/>
        </w:tabs>
        <w:autoSpaceDE w:val="0"/>
        <w:autoSpaceDN w:val="0"/>
        <w:adjustRightInd w:val="0"/>
        <w:ind w:left="426" w:hanging="426"/>
        <w:contextualSpacing/>
        <w:jc w:val="both"/>
        <w:rPr>
          <w:rFonts w:eastAsia="Calibri"/>
          <w:b/>
          <w:color w:val="000000"/>
          <w:sz w:val="28"/>
          <w:szCs w:val="28"/>
        </w:rPr>
      </w:pPr>
      <w:r w:rsidRPr="003E2D4C">
        <w:rPr>
          <w:rFonts w:eastAsia="TimesNewRoman"/>
          <w:sz w:val="28"/>
          <w:szCs w:val="28"/>
          <w:lang w:eastAsia="en-US"/>
        </w:rPr>
        <w:t>Ситуационные задачи, тестовые задания по изучаемым темам</w:t>
      </w:r>
    </w:p>
    <w:p w:rsidR="003E2D4C" w:rsidRPr="003E2D4C" w:rsidRDefault="003E2D4C" w:rsidP="003E2D4C">
      <w:pPr>
        <w:rPr>
          <w:sz w:val="28"/>
          <w:szCs w:val="28"/>
        </w:rPr>
      </w:pPr>
    </w:p>
    <w:p w:rsidR="003E2D4C" w:rsidRPr="003E2D4C" w:rsidRDefault="003E2D4C" w:rsidP="003E2D4C">
      <w:pPr>
        <w:rPr>
          <w:sz w:val="28"/>
          <w:szCs w:val="28"/>
        </w:rPr>
      </w:pPr>
    </w:p>
    <w:p w:rsidR="003E2D4C" w:rsidRPr="003E2D4C" w:rsidRDefault="003E2D4C" w:rsidP="003E2D4C">
      <w:pPr>
        <w:rPr>
          <w:b/>
          <w:sz w:val="28"/>
          <w:szCs w:val="28"/>
        </w:rPr>
      </w:pPr>
      <w:r w:rsidRPr="003E2D4C">
        <w:rPr>
          <w:b/>
          <w:sz w:val="28"/>
          <w:szCs w:val="28"/>
        </w:rPr>
        <w:t>Учебные  и вспомогательные помещения кафедры хирургии</w:t>
      </w:r>
    </w:p>
    <w:tbl>
      <w:tblPr>
        <w:tblW w:w="500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606"/>
        <w:gridCol w:w="972"/>
        <w:gridCol w:w="1245"/>
        <w:gridCol w:w="4172"/>
      </w:tblGrid>
      <w:tr w:rsidR="003E2D4C" w:rsidRPr="003E2D4C" w:rsidTr="006128F9">
        <w:trPr>
          <w:trHeight w:val="695"/>
        </w:trPr>
        <w:tc>
          <w:tcPr>
            <w:tcW w:w="559" w:type="dxa"/>
            <w:shd w:val="clear" w:color="auto" w:fill="auto"/>
            <w:noWrap/>
            <w:vAlign w:val="center"/>
            <w:hideMark/>
          </w:tcPr>
          <w:p w:rsidR="003E2D4C" w:rsidRPr="003E2D4C" w:rsidRDefault="003E2D4C" w:rsidP="003E2D4C">
            <w:pPr>
              <w:widowControl w:val="0"/>
              <w:autoSpaceDE w:val="0"/>
              <w:autoSpaceDN w:val="0"/>
              <w:adjustRightInd w:val="0"/>
              <w:jc w:val="center"/>
              <w:rPr>
                <w:bCs/>
                <w:sz w:val="28"/>
                <w:szCs w:val="28"/>
              </w:rPr>
            </w:pPr>
            <w:r w:rsidRPr="003E2D4C">
              <w:rPr>
                <w:bCs/>
                <w:sz w:val="28"/>
                <w:szCs w:val="28"/>
              </w:rPr>
              <w:t>№ п/п</w:t>
            </w:r>
          </w:p>
        </w:tc>
        <w:tc>
          <w:tcPr>
            <w:tcW w:w="2529" w:type="dxa"/>
            <w:shd w:val="clear" w:color="auto" w:fill="auto"/>
            <w:vAlign w:val="center"/>
            <w:hideMark/>
          </w:tcPr>
          <w:p w:rsidR="003E2D4C" w:rsidRPr="003E2D4C" w:rsidRDefault="003E2D4C" w:rsidP="003E2D4C">
            <w:pPr>
              <w:widowControl w:val="0"/>
              <w:autoSpaceDE w:val="0"/>
              <w:autoSpaceDN w:val="0"/>
              <w:adjustRightInd w:val="0"/>
              <w:jc w:val="center"/>
              <w:rPr>
                <w:bCs/>
                <w:sz w:val="28"/>
                <w:szCs w:val="28"/>
              </w:rPr>
            </w:pPr>
            <w:r w:rsidRPr="003E2D4C">
              <w:rPr>
                <w:bCs/>
                <w:sz w:val="28"/>
                <w:szCs w:val="28"/>
              </w:rPr>
              <w:t>Адрес  и Вид помещения</w:t>
            </w:r>
          </w:p>
        </w:tc>
        <w:tc>
          <w:tcPr>
            <w:tcW w:w="943" w:type="dxa"/>
            <w:vAlign w:val="center"/>
          </w:tcPr>
          <w:p w:rsidR="003E2D4C" w:rsidRPr="003E2D4C" w:rsidRDefault="003E2D4C" w:rsidP="003E2D4C">
            <w:pPr>
              <w:widowControl w:val="0"/>
              <w:autoSpaceDE w:val="0"/>
              <w:autoSpaceDN w:val="0"/>
              <w:adjustRightInd w:val="0"/>
              <w:jc w:val="center"/>
              <w:rPr>
                <w:bCs/>
                <w:sz w:val="28"/>
                <w:szCs w:val="28"/>
              </w:rPr>
            </w:pPr>
            <w:r w:rsidRPr="003E2D4C">
              <w:rPr>
                <w:bCs/>
                <w:sz w:val="28"/>
                <w:szCs w:val="28"/>
              </w:rPr>
              <w:t>Количество</w:t>
            </w:r>
          </w:p>
        </w:tc>
        <w:tc>
          <w:tcPr>
            <w:tcW w:w="1208" w:type="dxa"/>
            <w:shd w:val="clear" w:color="auto" w:fill="auto"/>
            <w:vAlign w:val="center"/>
            <w:hideMark/>
          </w:tcPr>
          <w:p w:rsidR="003E2D4C" w:rsidRPr="003E2D4C" w:rsidRDefault="003E2D4C" w:rsidP="003E2D4C">
            <w:pPr>
              <w:widowControl w:val="0"/>
              <w:autoSpaceDE w:val="0"/>
              <w:autoSpaceDN w:val="0"/>
              <w:adjustRightInd w:val="0"/>
              <w:jc w:val="center"/>
              <w:rPr>
                <w:bCs/>
                <w:sz w:val="28"/>
                <w:szCs w:val="28"/>
              </w:rPr>
            </w:pPr>
            <w:r w:rsidRPr="003E2D4C">
              <w:rPr>
                <w:bCs/>
                <w:sz w:val="28"/>
                <w:szCs w:val="28"/>
              </w:rPr>
              <w:t>Площадь помещений, м</w:t>
            </w:r>
            <w:r w:rsidRPr="003E2D4C">
              <w:rPr>
                <w:bCs/>
                <w:sz w:val="28"/>
                <w:szCs w:val="28"/>
                <w:vertAlign w:val="superscript"/>
              </w:rPr>
              <w:t>2</w:t>
            </w:r>
          </w:p>
        </w:tc>
        <w:tc>
          <w:tcPr>
            <w:tcW w:w="4048" w:type="dxa"/>
            <w:shd w:val="clear" w:color="auto" w:fill="auto"/>
            <w:vAlign w:val="center"/>
            <w:hideMark/>
          </w:tcPr>
          <w:p w:rsidR="003E2D4C" w:rsidRPr="003E2D4C" w:rsidRDefault="003E2D4C" w:rsidP="003E2D4C">
            <w:pPr>
              <w:widowControl w:val="0"/>
              <w:autoSpaceDE w:val="0"/>
              <w:autoSpaceDN w:val="0"/>
              <w:adjustRightInd w:val="0"/>
              <w:jc w:val="center"/>
              <w:rPr>
                <w:bCs/>
                <w:sz w:val="28"/>
                <w:szCs w:val="28"/>
              </w:rPr>
            </w:pPr>
            <w:r w:rsidRPr="003E2D4C">
              <w:rPr>
                <w:bCs/>
                <w:sz w:val="28"/>
                <w:szCs w:val="28"/>
              </w:rPr>
              <w:t>Обеспеченность наглядными пособиями и др. оборудованием</w:t>
            </w:r>
          </w:p>
        </w:tc>
      </w:tr>
      <w:tr w:rsidR="003E2D4C" w:rsidRPr="003E2D4C" w:rsidTr="006128F9">
        <w:trPr>
          <w:trHeight w:val="231"/>
        </w:trPr>
        <w:tc>
          <w:tcPr>
            <w:tcW w:w="559" w:type="dxa"/>
            <w:shd w:val="clear" w:color="auto" w:fill="auto"/>
            <w:noWrap/>
            <w:vAlign w:val="center"/>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1 </w:t>
            </w:r>
          </w:p>
        </w:tc>
        <w:tc>
          <w:tcPr>
            <w:tcW w:w="2529" w:type="dxa"/>
            <w:shd w:val="clear" w:color="auto" w:fill="auto"/>
            <w:hideMark/>
          </w:tcPr>
          <w:p w:rsidR="003E2D4C" w:rsidRPr="003E2D4C" w:rsidRDefault="003E2D4C" w:rsidP="003E2D4C">
            <w:pPr>
              <w:widowControl w:val="0"/>
              <w:autoSpaceDE w:val="0"/>
              <w:autoSpaceDN w:val="0"/>
              <w:adjustRightInd w:val="0"/>
              <w:rPr>
                <w:b/>
                <w:bCs/>
                <w:sz w:val="28"/>
                <w:szCs w:val="28"/>
              </w:rPr>
            </w:pPr>
            <w:r w:rsidRPr="003E2D4C">
              <w:rPr>
                <w:b/>
                <w:bCs/>
                <w:sz w:val="28"/>
                <w:szCs w:val="28"/>
              </w:rPr>
              <w:t>ГАУЗ  МГКБ №1,  Гагарина, 23.</w:t>
            </w:r>
          </w:p>
        </w:tc>
        <w:tc>
          <w:tcPr>
            <w:tcW w:w="943" w:type="dxa"/>
          </w:tcPr>
          <w:p w:rsidR="003E2D4C" w:rsidRPr="003E2D4C" w:rsidRDefault="003E2D4C" w:rsidP="003E2D4C">
            <w:pPr>
              <w:widowControl w:val="0"/>
              <w:autoSpaceDE w:val="0"/>
              <w:autoSpaceDN w:val="0"/>
              <w:adjustRightInd w:val="0"/>
              <w:rPr>
                <w:b/>
                <w:bCs/>
                <w:sz w:val="28"/>
                <w:szCs w:val="28"/>
              </w:rPr>
            </w:pPr>
          </w:p>
        </w:tc>
        <w:tc>
          <w:tcPr>
            <w:tcW w:w="1208" w:type="dxa"/>
            <w:shd w:val="clear" w:color="auto" w:fill="auto"/>
            <w:hideMark/>
          </w:tcPr>
          <w:p w:rsidR="003E2D4C" w:rsidRPr="003E2D4C" w:rsidRDefault="003E2D4C" w:rsidP="003E2D4C">
            <w:pPr>
              <w:widowControl w:val="0"/>
              <w:autoSpaceDE w:val="0"/>
              <w:autoSpaceDN w:val="0"/>
              <w:adjustRightInd w:val="0"/>
              <w:rPr>
                <w:b/>
                <w:bCs/>
                <w:sz w:val="28"/>
                <w:szCs w:val="28"/>
              </w:rPr>
            </w:pPr>
            <w:r w:rsidRPr="003E2D4C">
              <w:rPr>
                <w:b/>
                <w:bCs/>
                <w:sz w:val="28"/>
                <w:szCs w:val="28"/>
              </w:rPr>
              <w:t> </w:t>
            </w:r>
          </w:p>
        </w:tc>
        <w:tc>
          <w:tcPr>
            <w:tcW w:w="4048" w:type="dxa"/>
            <w:vMerge w:val="restart"/>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Учебные комнаты  - учебные доски. Информационные стенды со сменной информацией. Наборы ситуационных задач. Наборы презентаций по изучаемым темам и препаратам. Тестовые задания по изучаемым темам.</w:t>
            </w:r>
          </w:p>
        </w:tc>
      </w:tr>
      <w:tr w:rsidR="003E2D4C" w:rsidRPr="003E2D4C" w:rsidTr="006128F9">
        <w:trPr>
          <w:trHeight w:val="127"/>
        </w:trPr>
        <w:tc>
          <w:tcPr>
            <w:tcW w:w="559" w:type="dxa"/>
            <w:shd w:val="clear" w:color="auto" w:fill="auto"/>
            <w:noWrap/>
            <w:vAlign w:val="center"/>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w:t>
            </w:r>
          </w:p>
        </w:tc>
        <w:tc>
          <w:tcPr>
            <w:tcW w:w="2529"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Учебные комнаты</w:t>
            </w:r>
          </w:p>
        </w:tc>
        <w:tc>
          <w:tcPr>
            <w:tcW w:w="943" w:type="dxa"/>
          </w:tcPr>
          <w:p w:rsidR="003E2D4C" w:rsidRPr="003E2D4C" w:rsidRDefault="003E2D4C" w:rsidP="003E2D4C">
            <w:pPr>
              <w:widowControl w:val="0"/>
              <w:autoSpaceDE w:val="0"/>
              <w:autoSpaceDN w:val="0"/>
              <w:adjustRightInd w:val="0"/>
              <w:rPr>
                <w:sz w:val="28"/>
                <w:szCs w:val="28"/>
              </w:rPr>
            </w:pPr>
            <w:r w:rsidRPr="003E2D4C">
              <w:rPr>
                <w:sz w:val="28"/>
                <w:szCs w:val="28"/>
              </w:rPr>
              <w:t>3</w:t>
            </w:r>
          </w:p>
        </w:tc>
        <w:tc>
          <w:tcPr>
            <w:tcW w:w="1208"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bCs/>
                <w:sz w:val="28"/>
                <w:szCs w:val="28"/>
              </w:rPr>
              <w:t>67,1</w:t>
            </w:r>
          </w:p>
        </w:tc>
        <w:tc>
          <w:tcPr>
            <w:tcW w:w="4048" w:type="dxa"/>
            <w:vMerge/>
            <w:vAlign w:val="center"/>
            <w:hideMark/>
          </w:tcPr>
          <w:p w:rsidR="003E2D4C" w:rsidRPr="003E2D4C" w:rsidRDefault="003E2D4C" w:rsidP="003E2D4C">
            <w:pPr>
              <w:widowControl w:val="0"/>
              <w:autoSpaceDE w:val="0"/>
              <w:autoSpaceDN w:val="0"/>
              <w:adjustRightInd w:val="0"/>
              <w:rPr>
                <w:sz w:val="28"/>
                <w:szCs w:val="28"/>
              </w:rPr>
            </w:pPr>
          </w:p>
        </w:tc>
      </w:tr>
      <w:tr w:rsidR="003E2D4C" w:rsidRPr="003E2D4C" w:rsidTr="006128F9">
        <w:trPr>
          <w:trHeight w:val="255"/>
        </w:trPr>
        <w:tc>
          <w:tcPr>
            <w:tcW w:w="559" w:type="dxa"/>
            <w:shd w:val="clear" w:color="auto" w:fill="auto"/>
            <w:noWrap/>
            <w:vAlign w:val="bottom"/>
            <w:hideMark/>
          </w:tcPr>
          <w:p w:rsidR="003E2D4C" w:rsidRPr="003E2D4C" w:rsidRDefault="003E2D4C" w:rsidP="003E2D4C">
            <w:pPr>
              <w:widowControl w:val="0"/>
              <w:autoSpaceDE w:val="0"/>
              <w:autoSpaceDN w:val="0"/>
              <w:adjustRightInd w:val="0"/>
              <w:rPr>
                <w:sz w:val="28"/>
                <w:szCs w:val="28"/>
              </w:rPr>
            </w:pPr>
            <w:r w:rsidRPr="003E2D4C">
              <w:rPr>
                <w:sz w:val="28"/>
                <w:szCs w:val="28"/>
              </w:rPr>
              <w:t> </w:t>
            </w:r>
          </w:p>
        </w:tc>
        <w:tc>
          <w:tcPr>
            <w:tcW w:w="2529"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кабинет профессора</w:t>
            </w:r>
          </w:p>
        </w:tc>
        <w:tc>
          <w:tcPr>
            <w:tcW w:w="943" w:type="dxa"/>
          </w:tcPr>
          <w:p w:rsidR="003E2D4C" w:rsidRPr="003E2D4C" w:rsidRDefault="003E2D4C" w:rsidP="003E2D4C">
            <w:pPr>
              <w:widowControl w:val="0"/>
              <w:autoSpaceDE w:val="0"/>
              <w:autoSpaceDN w:val="0"/>
              <w:adjustRightInd w:val="0"/>
              <w:rPr>
                <w:sz w:val="28"/>
                <w:szCs w:val="28"/>
              </w:rPr>
            </w:pPr>
          </w:p>
        </w:tc>
        <w:tc>
          <w:tcPr>
            <w:tcW w:w="1208"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12.3</w:t>
            </w:r>
          </w:p>
        </w:tc>
        <w:tc>
          <w:tcPr>
            <w:tcW w:w="4048" w:type="dxa"/>
            <w:vMerge/>
            <w:vAlign w:val="center"/>
            <w:hideMark/>
          </w:tcPr>
          <w:p w:rsidR="003E2D4C" w:rsidRPr="003E2D4C" w:rsidRDefault="003E2D4C" w:rsidP="003E2D4C">
            <w:pPr>
              <w:widowControl w:val="0"/>
              <w:autoSpaceDE w:val="0"/>
              <w:autoSpaceDN w:val="0"/>
              <w:adjustRightInd w:val="0"/>
              <w:rPr>
                <w:sz w:val="28"/>
                <w:szCs w:val="28"/>
              </w:rPr>
            </w:pPr>
          </w:p>
        </w:tc>
      </w:tr>
      <w:tr w:rsidR="003E2D4C" w:rsidRPr="003E2D4C" w:rsidTr="006128F9">
        <w:trPr>
          <w:trHeight w:val="270"/>
        </w:trPr>
        <w:tc>
          <w:tcPr>
            <w:tcW w:w="559" w:type="dxa"/>
            <w:shd w:val="clear" w:color="auto" w:fill="auto"/>
            <w:noWrap/>
            <w:vAlign w:val="bottom"/>
            <w:hideMark/>
          </w:tcPr>
          <w:p w:rsidR="003E2D4C" w:rsidRPr="003E2D4C" w:rsidRDefault="003E2D4C" w:rsidP="003E2D4C">
            <w:pPr>
              <w:widowControl w:val="0"/>
              <w:autoSpaceDE w:val="0"/>
              <w:autoSpaceDN w:val="0"/>
              <w:adjustRightInd w:val="0"/>
              <w:rPr>
                <w:sz w:val="28"/>
                <w:szCs w:val="28"/>
              </w:rPr>
            </w:pPr>
            <w:r w:rsidRPr="003E2D4C">
              <w:rPr>
                <w:sz w:val="28"/>
                <w:szCs w:val="28"/>
              </w:rPr>
              <w:t> </w:t>
            </w:r>
          </w:p>
        </w:tc>
        <w:tc>
          <w:tcPr>
            <w:tcW w:w="2529"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ассистентская</w:t>
            </w:r>
          </w:p>
        </w:tc>
        <w:tc>
          <w:tcPr>
            <w:tcW w:w="943" w:type="dxa"/>
          </w:tcPr>
          <w:p w:rsidR="003E2D4C" w:rsidRPr="003E2D4C" w:rsidRDefault="003E2D4C" w:rsidP="003E2D4C">
            <w:pPr>
              <w:widowControl w:val="0"/>
              <w:autoSpaceDE w:val="0"/>
              <w:autoSpaceDN w:val="0"/>
              <w:adjustRightInd w:val="0"/>
              <w:rPr>
                <w:sz w:val="28"/>
                <w:szCs w:val="28"/>
              </w:rPr>
            </w:pPr>
          </w:p>
        </w:tc>
        <w:tc>
          <w:tcPr>
            <w:tcW w:w="1208" w:type="dxa"/>
            <w:shd w:val="clear" w:color="auto" w:fill="auto"/>
            <w:hideMark/>
          </w:tcPr>
          <w:p w:rsidR="003E2D4C" w:rsidRPr="003E2D4C" w:rsidRDefault="003E2D4C" w:rsidP="003E2D4C">
            <w:pPr>
              <w:widowControl w:val="0"/>
              <w:autoSpaceDE w:val="0"/>
              <w:autoSpaceDN w:val="0"/>
              <w:adjustRightInd w:val="0"/>
              <w:rPr>
                <w:sz w:val="28"/>
                <w:szCs w:val="28"/>
              </w:rPr>
            </w:pPr>
            <w:r w:rsidRPr="003E2D4C">
              <w:rPr>
                <w:sz w:val="28"/>
                <w:szCs w:val="28"/>
              </w:rPr>
              <w:t>11.9</w:t>
            </w:r>
          </w:p>
        </w:tc>
        <w:tc>
          <w:tcPr>
            <w:tcW w:w="4048" w:type="dxa"/>
            <w:vMerge/>
            <w:vAlign w:val="center"/>
            <w:hideMark/>
          </w:tcPr>
          <w:p w:rsidR="003E2D4C" w:rsidRPr="003E2D4C" w:rsidRDefault="003E2D4C" w:rsidP="003E2D4C">
            <w:pPr>
              <w:widowControl w:val="0"/>
              <w:autoSpaceDE w:val="0"/>
              <w:autoSpaceDN w:val="0"/>
              <w:adjustRightInd w:val="0"/>
              <w:rPr>
                <w:sz w:val="28"/>
                <w:szCs w:val="28"/>
              </w:rPr>
            </w:pPr>
          </w:p>
        </w:tc>
      </w:tr>
      <w:tr w:rsidR="003E2D4C" w:rsidRPr="003E2D4C" w:rsidTr="006128F9">
        <w:trPr>
          <w:trHeight w:val="270"/>
        </w:trPr>
        <w:tc>
          <w:tcPr>
            <w:tcW w:w="559" w:type="dxa"/>
            <w:shd w:val="clear" w:color="auto" w:fill="auto"/>
            <w:noWrap/>
            <w:vAlign w:val="bottom"/>
          </w:tcPr>
          <w:p w:rsidR="003E2D4C" w:rsidRPr="003E2D4C" w:rsidRDefault="003E2D4C" w:rsidP="003E2D4C">
            <w:pPr>
              <w:widowControl w:val="0"/>
              <w:autoSpaceDE w:val="0"/>
              <w:autoSpaceDN w:val="0"/>
              <w:adjustRightInd w:val="0"/>
              <w:rPr>
                <w:sz w:val="28"/>
                <w:szCs w:val="28"/>
              </w:rPr>
            </w:pPr>
          </w:p>
        </w:tc>
        <w:tc>
          <w:tcPr>
            <w:tcW w:w="2529" w:type="dxa"/>
            <w:shd w:val="clear" w:color="auto" w:fill="auto"/>
          </w:tcPr>
          <w:p w:rsidR="003E2D4C" w:rsidRPr="003E2D4C" w:rsidRDefault="003E2D4C" w:rsidP="003E2D4C">
            <w:pPr>
              <w:widowControl w:val="0"/>
              <w:autoSpaceDE w:val="0"/>
              <w:autoSpaceDN w:val="0"/>
              <w:adjustRightInd w:val="0"/>
              <w:rPr>
                <w:sz w:val="28"/>
                <w:szCs w:val="28"/>
              </w:rPr>
            </w:pPr>
            <w:r w:rsidRPr="003E2D4C">
              <w:rPr>
                <w:sz w:val="28"/>
                <w:szCs w:val="28"/>
              </w:rPr>
              <w:t>Учебно-методический кабинет</w:t>
            </w:r>
          </w:p>
        </w:tc>
        <w:tc>
          <w:tcPr>
            <w:tcW w:w="943" w:type="dxa"/>
          </w:tcPr>
          <w:p w:rsidR="003E2D4C" w:rsidRPr="003E2D4C" w:rsidRDefault="003E2D4C" w:rsidP="003E2D4C">
            <w:pPr>
              <w:widowControl w:val="0"/>
              <w:autoSpaceDE w:val="0"/>
              <w:autoSpaceDN w:val="0"/>
              <w:adjustRightInd w:val="0"/>
              <w:rPr>
                <w:sz w:val="28"/>
                <w:szCs w:val="28"/>
              </w:rPr>
            </w:pPr>
          </w:p>
        </w:tc>
        <w:tc>
          <w:tcPr>
            <w:tcW w:w="1208" w:type="dxa"/>
            <w:shd w:val="clear" w:color="auto" w:fill="auto"/>
          </w:tcPr>
          <w:p w:rsidR="003E2D4C" w:rsidRPr="003E2D4C" w:rsidRDefault="003E2D4C" w:rsidP="003E2D4C">
            <w:pPr>
              <w:widowControl w:val="0"/>
              <w:autoSpaceDE w:val="0"/>
              <w:autoSpaceDN w:val="0"/>
              <w:adjustRightInd w:val="0"/>
              <w:rPr>
                <w:sz w:val="28"/>
                <w:szCs w:val="28"/>
              </w:rPr>
            </w:pPr>
            <w:r w:rsidRPr="003E2D4C">
              <w:rPr>
                <w:sz w:val="28"/>
                <w:szCs w:val="28"/>
              </w:rPr>
              <w:t>12,5</w:t>
            </w:r>
          </w:p>
        </w:tc>
        <w:tc>
          <w:tcPr>
            <w:tcW w:w="4048" w:type="dxa"/>
            <w:vMerge/>
            <w:vAlign w:val="center"/>
          </w:tcPr>
          <w:p w:rsidR="003E2D4C" w:rsidRPr="003E2D4C" w:rsidRDefault="003E2D4C" w:rsidP="003E2D4C">
            <w:pPr>
              <w:widowControl w:val="0"/>
              <w:autoSpaceDE w:val="0"/>
              <w:autoSpaceDN w:val="0"/>
              <w:adjustRightInd w:val="0"/>
              <w:rPr>
                <w:sz w:val="28"/>
                <w:szCs w:val="28"/>
              </w:rPr>
            </w:pPr>
          </w:p>
        </w:tc>
      </w:tr>
      <w:tr w:rsidR="003E2D4C" w:rsidRPr="003E2D4C" w:rsidTr="006128F9">
        <w:trPr>
          <w:trHeight w:val="270"/>
        </w:trPr>
        <w:tc>
          <w:tcPr>
            <w:tcW w:w="559" w:type="dxa"/>
            <w:shd w:val="clear" w:color="auto" w:fill="auto"/>
            <w:noWrap/>
            <w:vAlign w:val="bottom"/>
          </w:tcPr>
          <w:p w:rsidR="003E2D4C" w:rsidRPr="003E2D4C" w:rsidRDefault="003E2D4C" w:rsidP="003E2D4C">
            <w:pPr>
              <w:widowControl w:val="0"/>
              <w:autoSpaceDE w:val="0"/>
              <w:autoSpaceDN w:val="0"/>
              <w:adjustRightInd w:val="0"/>
              <w:rPr>
                <w:sz w:val="28"/>
                <w:szCs w:val="28"/>
              </w:rPr>
            </w:pPr>
          </w:p>
        </w:tc>
        <w:tc>
          <w:tcPr>
            <w:tcW w:w="2529" w:type="dxa"/>
            <w:shd w:val="clear" w:color="auto" w:fill="auto"/>
          </w:tcPr>
          <w:p w:rsidR="003E2D4C" w:rsidRPr="003E2D4C" w:rsidRDefault="003E2D4C" w:rsidP="003E2D4C">
            <w:pPr>
              <w:widowControl w:val="0"/>
              <w:autoSpaceDE w:val="0"/>
              <w:autoSpaceDN w:val="0"/>
              <w:adjustRightInd w:val="0"/>
              <w:rPr>
                <w:sz w:val="28"/>
                <w:szCs w:val="28"/>
              </w:rPr>
            </w:pPr>
            <w:r w:rsidRPr="003E2D4C">
              <w:rPr>
                <w:sz w:val="28"/>
                <w:szCs w:val="28"/>
              </w:rPr>
              <w:t>Компьютерный кабинет</w:t>
            </w:r>
          </w:p>
        </w:tc>
        <w:tc>
          <w:tcPr>
            <w:tcW w:w="943" w:type="dxa"/>
          </w:tcPr>
          <w:p w:rsidR="003E2D4C" w:rsidRPr="003E2D4C" w:rsidRDefault="003E2D4C" w:rsidP="003E2D4C">
            <w:pPr>
              <w:widowControl w:val="0"/>
              <w:autoSpaceDE w:val="0"/>
              <w:autoSpaceDN w:val="0"/>
              <w:adjustRightInd w:val="0"/>
              <w:rPr>
                <w:sz w:val="28"/>
                <w:szCs w:val="28"/>
              </w:rPr>
            </w:pPr>
          </w:p>
        </w:tc>
        <w:tc>
          <w:tcPr>
            <w:tcW w:w="1208" w:type="dxa"/>
            <w:shd w:val="clear" w:color="auto" w:fill="auto"/>
          </w:tcPr>
          <w:p w:rsidR="003E2D4C" w:rsidRPr="003E2D4C" w:rsidRDefault="003E2D4C" w:rsidP="003E2D4C">
            <w:pPr>
              <w:widowControl w:val="0"/>
              <w:autoSpaceDE w:val="0"/>
              <w:autoSpaceDN w:val="0"/>
              <w:adjustRightInd w:val="0"/>
              <w:rPr>
                <w:sz w:val="28"/>
                <w:szCs w:val="28"/>
              </w:rPr>
            </w:pPr>
            <w:r w:rsidRPr="003E2D4C">
              <w:rPr>
                <w:sz w:val="28"/>
                <w:szCs w:val="28"/>
              </w:rPr>
              <w:t>26,2</w:t>
            </w:r>
          </w:p>
        </w:tc>
        <w:tc>
          <w:tcPr>
            <w:tcW w:w="4048" w:type="dxa"/>
            <w:vMerge/>
            <w:vAlign w:val="center"/>
          </w:tcPr>
          <w:p w:rsidR="003E2D4C" w:rsidRPr="003E2D4C" w:rsidRDefault="003E2D4C" w:rsidP="003E2D4C">
            <w:pPr>
              <w:widowControl w:val="0"/>
              <w:autoSpaceDE w:val="0"/>
              <w:autoSpaceDN w:val="0"/>
              <w:adjustRightInd w:val="0"/>
              <w:rPr>
                <w:sz w:val="28"/>
                <w:szCs w:val="28"/>
              </w:rPr>
            </w:pPr>
          </w:p>
        </w:tc>
      </w:tr>
      <w:tr w:rsidR="003E2D4C" w:rsidRPr="003E2D4C" w:rsidTr="006128F9">
        <w:trPr>
          <w:trHeight w:val="270"/>
        </w:trPr>
        <w:tc>
          <w:tcPr>
            <w:tcW w:w="559" w:type="dxa"/>
            <w:shd w:val="clear" w:color="auto" w:fill="auto"/>
            <w:noWrap/>
            <w:vAlign w:val="bottom"/>
            <w:hideMark/>
          </w:tcPr>
          <w:p w:rsidR="003E2D4C" w:rsidRPr="003E2D4C" w:rsidRDefault="003E2D4C" w:rsidP="003E2D4C">
            <w:pPr>
              <w:widowControl w:val="0"/>
              <w:autoSpaceDE w:val="0"/>
              <w:autoSpaceDN w:val="0"/>
              <w:adjustRightInd w:val="0"/>
              <w:rPr>
                <w:sz w:val="28"/>
                <w:szCs w:val="28"/>
              </w:rPr>
            </w:pPr>
            <w:r w:rsidRPr="003E2D4C">
              <w:rPr>
                <w:sz w:val="28"/>
                <w:szCs w:val="28"/>
              </w:rPr>
              <w:t> </w:t>
            </w:r>
          </w:p>
        </w:tc>
        <w:tc>
          <w:tcPr>
            <w:tcW w:w="2529" w:type="dxa"/>
            <w:shd w:val="clear" w:color="auto" w:fill="auto"/>
            <w:noWrap/>
            <w:hideMark/>
          </w:tcPr>
          <w:p w:rsidR="003E2D4C" w:rsidRPr="003E2D4C" w:rsidRDefault="003E2D4C" w:rsidP="003E2D4C">
            <w:pPr>
              <w:widowControl w:val="0"/>
              <w:autoSpaceDE w:val="0"/>
              <w:autoSpaceDN w:val="0"/>
              <w:adjustRightInd w:val="0"/>
              <w:rPr>
                <w:b/>
                <w:bCs/>
                <w:sz w:val="28"/>
                <w:szCs w:val="28"/>
              </w:rPr>
            </w:pPr>
            <w:r w:rsidRPr="003E2D4C">
              <w:rPr>
                <w:b/>
                <w:bCs/>
                <w:sz w:val="28"/>
                <w:szCs w:val="28"/>
              </w:rPr>
              <w:t>ВСЕГО</w:t>
            </w:r>
          </w:p>
        </w:tc>
        <w:tc>
          <w:tcPr>
            <w:tcW w:w="943" w:type="dxa"/>
          </w:tcPr>
          <w:p w:rsidR="003E2D4C" w:rsidRPr="003E2D4C" w:rsidRDefault="003E2D4C" w:rsidP="003E2D4C">
            <w:pPr>
              <w:widowControl w:val="0"/>
              <w:autoSpaceDE w:val="0"/>
              <w:autoSpaceDN w:val="0"/>
              <w:adjustRightInd w:val="0"/>
              <w:rPr>
                <w:b/>
                <w:bCs/>
                <w:sz w:val="28"/>
                <w:szCs w:val="28"/>
              </w:rPr>
            </w:pPr>
          </w:p>
        </w:tc>
        <w:tc>
          <w:tcPr>
            <w:tcW w:w="1208" w:type="dxa"/>
            <w:shd w:val="clear" w:color="auto" w:fill="auto"/>
            <w:hideMark/>
          </w:tcPr>
          <w:p w:rsidR="003E2D4C" w:rsidRPr="003E2D4C" w:rsidRDefault="003E2D4C" w:rsidP="003E2D4C">
            <w:pPr>
              <w:widowControl w:val="0"/>
              <w:autoSpaceDE w:val="0"/>
              <w:autoSpaceDN w:val="0"/>
              <w:adjustRightInd w:val="0"/>
              <w:rPr>
                <w:b/>
                <w:bCs/>
                <w:sz w:val="28"/>
                <w:szCs w:val="28"/>
              </w:rPr>
            </w:pPr>
            <w:r w:rsidRPr="003E2D4C">
              <w:rPr>
                <w:b/>
                <w:bCs/>
                <w:sz w:val="28"/>
                <w:szCs w:val="28"/>
              </w:rPr>
              <w:t>130</w:t>
            </w:r>
          </w:p>
        </w:tc>
        <w:tc>
          <w:tcPr>
            <w:tcW w:w="4048" w:type="dxa"/>
            <w:shd w:val="clear" w:color="auto" w:fill="auto"/>
            <w:noWrap/>
            <w:hideMark/>
          </w:tcPr>
          <w:p w:rsidR="003E2D4C" w:rsidRPr="003E2D4C" w:rsidRDefault="003E2D4C" w:rsidP="003E2D4C">
            <w:pPr>
              <w:widowControl w:val="0"/>
              <w:autoSpaceDE w:val="0"/>
              <w:autoSpaceDN w:val="0"/>
              <w:adjustRightInd w:val="0"/>
              <w:rPr>
                <w:sz w:val="28"/>
                <w:szCs w:val="28"/>
              </w:rPr>
            </w:pPr>
            <w:r w:rsidRPr="003E2D4C">
              <w:rPr>
                <w:sz w:val="28"/>
                <w:szCs w:val="28"/>
              </w:rPr>
              <w:t> </w:t>
            </w:r>
          </w:p>
        </w:tc>
      </w:tr>
    </w:tbl>
    <w:p w:rsidR="003E2D4C" w:rsidRPr="003E2D4C" w:rsidRDefault="003E2D4C" w:rsidP="003E2D4C">
      <w:pPr>
        <w:rPr>
          <w:sz w:val="28"/>
          <w:szCs w:val="28"/>
        </w:rPr>
      </w:pPr>
    </w:p>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Default="003E2D4C" w:rsidP="003E2D4C"/>
    <w:p w:rsidR="003E2D4C" w:rsidRDefault="003E2D4C" w:rsidP="003E2D4C"/>
    <w:p w:rsidR="003E2D4C" w:rsidRDefault="003E2D4C" w:rsidP="003E2D4C"/>
    <w:p w:rsid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 w:rsidR="003E2D4C" w:rsidRPr="003E2D4C" w:rsidRDefault="003E2D4C" w:rsidP="003E2D4C">
      <w:pPr>
        <w:widowControl w:val="0"/>
        <w:autoSpaceDE w:val="0"/>
        <w:autoSpaceDN w:val="0"/>
        <w:adjustRightInd w:val="0"/>
        <w:jc w:val="center"/>
        <w:rPr>
          <w:bCs/>
          <w:color w:val="000000"/>
          <w:sz w:val="28"/>
          <w:szCs w:val="28"/>
        </w:rPr>
      </w:pPr>
      <w:r w:rsidRPr="003E2D4C">
        <w:rPr>
          <w:bCs/>
          <w:color w:val="000000"/>
          <w:sz w:val="28"/>
          <w:szCs w:val="28"/>
        </w:rPr>
        <w:t>МИНИСТЕРСТВО ЗДРАВООХРАНЕНИЯ РОССИЙСКОЙ ФЕДЕРАЦИИ</w:t>
      </w:r>
    </w:p>
    <w:p w:rsidR="003E2D4C" w:rsidRPr="003E2D4C" w:rsidRDefault="003E2D4C" w:rsidP="003E2D4C">
      <w:pPr>
        <w:widowControl w:val="0"/>
        <w:autoSpaceDE w:val="0"/>
        <w:autoSpaceDN w:val="0"/>
        <w:adjustRightInd w:val="0"/>
        <w:jc w:val="center"/>
        <w:rPr>
          <w:bCs/>
          <w:color w:val="000000"/>
          <w:sz w:val="28"/>
          <w:szCs w:val="28"/>
        </w:rPr>
      </w:pPr>
    </w:p>
    <w:p w:rsidR="003E2D4C" w:rsidRPr="003E2D4C" w:rsidRDefault="003E2D4C" w:rsidP="003E2D4C">
      <w:pPr>
        <w:widowControl w:val="0"/>
        <w:autoSpaceDE w:val="0"/>
        <w:autoSpaceDN w:val="0"/>
        <w:adjustRightInd w:val="0"/>
        <w:jc w:val="center"/>
        <w:rPr>
          <w:bCs/>
          <w:color w:val="000000"/>
          <w:sz w:val="28"/>
          <w:szCs w:val="28"/>
        </w:rPr>
      </w:pPr>
      <w:r w:rsidRPr="003E2D4C">
        <w:rPr>
          <w:bCs/>
          <w:color w:val="000000"/>
          <w:sz w:val="28"/>
          <w:szCs w:val="28"/>
        </w:rPr>
        <w:t xml:space="preserve">Государственное бюджетное образовательное учреждение </w:t>
      </w:r>
    </w:p>
    <w:p w:rsidR="003E2D4C" w:rsidRPr="003E2D4C" w:rsidRDefault="003E2D4C" w:rsidP="003E2D4C">
      <w:pPr>
        <w:widowControl w:val="0"/>
        <w:autoSpaceDE w:val="0"/>
        <w:autoSpaceDN w:val="0"/>
        <w:adjustRightInd w:val="0"/>
        <w:jc w:val="center"/>
        <w:rPr>
          <w:bCs/>
          <w:color w:val="000000"/>
          <w:sz w:val="28"/>
          <w:szCs w:val="28"/>
        </w:rPr>
      </w:pPr>
      <w:r w:rsidRPr="003E2D4C">
        <w:rPr>
          <w:bCs/>
          <w:color w:val="000000"/>
          <w:sz w:val="28"/>
          <w:szCs w:val="28"/>
        </w:rPr>
        <w:t xml:space="preserve">высшего профессионального образования </w:t>
      </w:r>
    </w:p>
    <w:p w:rsidR="003E2D4C" w:rsidRPr="003E2D4C" w:rsidRDefault="003E2D4C" w:rsidP="003E2D4C">
      <w:pPr>
        <w:widowControl w:val="0"/>
        <w:autoSpaceDE w:val="0"/>
        <w:autoSpaceDN w:val="0"/>
        <w:adjustRightInd w:val="0"/>
        <w:jc w:val="center"/>
        <w:rPr>
          <w:bCs/>
          <w:color w:val="000000"/>
          <w:sz w:val="28"/>
          <w:szCs w:val="28"/>
        </w:rPr>
      </w:pPr>
      <w:r w:rsidRPr="003E2D4C">
        <w:rPr>
          <w:bCs/>
          <w:color w:val="000000"/>
          <w:sz w:val="28"/>
          <w:szCs w:val="28"/>
        </w:rPr>
        <w:t xml:space="preserve">«Оренбургская государственная медицинская академия» </w:t>
      </w:r>
    </w:p>
    <w:p w:rsidR="003E2D4C" w:rsidRPr="003E2D4C" w:rsidRDefault="003E2D4C" w:rsidP="003E2D4C">
      <w:pPr>
        <w:widowControl w:val="0"/>
        <w:autoSpaceDE w:val="0"/>
        <w:autoSpaceDN w:val="0"/>
        <w:adjustRightInd w:val="0"/>
        <w:jc w:val="center"/>
        <w:rPr>
          <w:bCs/>
          <w:color w:val="000000"/>
          <w:sz w:val="28"/>
          <w:szCs w:val="28"/>
        </w:rPr>
      </w:pPr>
      <w:r w:rsidRPr="003E2D4C">
        <w:rPr>
          <w:bCs/>
          <w:color w:val="000000"/>
          <w:sz w:val="28"/>
          <w:szCs w:val="28"/>
        </w:rPr>
        <w:t>Министерства здравоохранения  Российской Федерации</w:t>
      </w:r>
    </w:p>
    <w:p w:rsidR="003E2D4C" w:rsidRPr="003E2D4C" w:rsidRDefault="003E2D4C" w:rsidP="003E2D4C">
      <w:pPr>
        <w:widowControl w:val="0"/>
        <w:tabs>
          <w:tab w:val="left" w:pos="2480"/>
        </w:tabs>
        <w:autoSpaceDE w:val="0"/>
        <w:autoSpaceDN w:val="0"/>
        <w:adjustRightInd w:val="0"/>
        <w:jc w:val="center"/>
        <w:rPr>
          <w:b/>
          <w:sz w:val="28"/>
          <w:szCs w:val="28"/>
        </w:rPr>
      </w:pPr>
    </w:p>
    <w:p w:rsidR="003E2D4C" w:rsidRPr="003E2D4C" w:rsidRDefault="003E2D4C" w:rsidP="003E2D4C">
      <w:pPr>
        <w:widowControl w:val="0"/>
        <w:tabs>
          <w:tab w:val="left" w:pos="2480"/>
        </w:tabs>
        <w:autoSpaceDE w:val="0"/>
        <w:autoSpaceDN w:val="0"/>
        <w:adjustRightInd w:val="0"/>
        <w:jc w:val="center"/>
        <w:rPr>
          <w:b/>
          <w:sz w:val="28"/>
          <w:szCs w:val="28"/>
        </w:rPr>
      </w:pPr>
    </w:p>
    <w:p w:rsidR="003E2D4C" w:rsidRPr="003E2D4C" w:rsidRDefault="003E2D4C" w:rsidP="003E2D4C">
      <w:pPr>
        <w:widowControl w:val="0"/>
        <w:tabs>
          <w:tab w:val="left" w:pos="2480"/>
        </w:tabs>
        <w:autoSpaceDE w:val="0"/>
        <w:autoSpaceDN w:val="0"/>
        <w:adjustRightInd w:val="0"/>
        <w:jc w:val="center"/>
        <w:rPr>
          <w:b/>
          <w:sz w:val="28"/>
          <w:szCs w:val="28"/>
        </w:rPr>
      </w:pPr>
      <w:r w:rsidRPr="003E2D4C">
        <w:rPr>
          <w:b/>
          <w:sz w:val="28"/>
          <w:szCs w:val="28"/>
        </w:rPr>
        <w:t>ЛИСТ РЕГИСТРАЦИИ ВНЕСЕНИЙ ИЗМЕНЕНИЙ</w:t>
      </w:r>
    </w:p>
    <w:p w:rsidR="003E2D4C" w:rsidRPr="003E2D4C" w:rsidRDefault="003E2D4C" w:rsidP="003E2D4C">
      <w:pPr>
        <w:widowControl w:val="0"/>
        <w:autoSpaceDE w:val="0"/>
        <w:autoSpaceDN w:val="0"/>
        <w:adjustRightInd w:val="0"/>
        <w:jc w:val="center"/>
        <w:rPr>
          <w:color w:val="000000"/>
          <w:sz w:val="28"/>
          <w:szCs w:val="28"/>
        </w:rPr>
      </w:pPr>
    </w:p>
    <w:tbl>
      <w:tblPr>
        <w:tblW w:w="10253" w:type="dxa"/>
        <w:tblLook w:val="01E0" w:firstRow="1" w:lastRow="1" w:firstColumn="1" w:lastColumn="1" w:noHBand="0" w:noVBand="0"/>
      </w:tblPr>
      <w:tblGrid>
        <w:gridCol w:w="2376"/>
        <w:gridCol w:w="878"/>
        <w:gridCol w:w="115"/>
        <w:gridCol w:w="6769"/>
        <w:gridCol w:w="115"/>
      </w:tblGrid>
      <w:tr w:rsidR="003E2D4C" w:rsidRPr="003E2D4C" w:rsidTr="006128F9">
        <w:trPr>
          <w:gridAfter w:val="1"/>
          <w:wAfter w:w="115" w:type="dxa"/>
          <w:trHeight w:val="735"/>
        </w:trPr>
        <w:tc>
          <w:tcPr>
            <w:tcW w:w="2376" w:type="dxa"/>
          </w:tcPr>
          <w:p w:rsidR="003E2D4C" w:rsidRPr="003E2D4C" w:rsidRDefault="003E2D4C" w:rsidP="003E2D4C">
            <w:pPr>
              <w:widowControl w:val="0"/>
              <w:autoSpaceDE w:val="0"/>
              <w:autoSpaceDN w:val="0"/>
              <w:adjustRightInd w:val="0"/>
              <w:jc w:val="right"/>
              <w:rPr>
                <w:b/>
                <w:color w:val="FF0000"/>
                <w:sz w:val="28"/>
                <w:szCs w:val="28"/>
              </w:rPr>
            </w:pPr>
          </w:p>
        </w:tc>
        <w:tc>
          <w:tcPr>
            <w:tcW w:w="878" w:type="dxa"/>
          </w:tcPr>
          <w:p w:rsidR="003E2D4C" w:rsidRPr="003E2D4C" w:rsidRDefault="003E2D4C" w:rsidP="003E2D4C">
            <w:pPr>
              <w:widowControl w:val="0"/>
              <w:autoSpaceDE w:val="0"/>
              <w:autoSpaceDN w:val="0"/>
              <w:adjustRightInd w:val="0"/>
              <w:jc w:val="right"/>
              <w:rPr>
                <w:b/>
                <w:color w:val="FF0000"/>
                <w:sz w:val="28"/>
                <w:szCs w:val="28"/>
              </w:rPr>
            </w:pPr>
          </w:p>
        </w:tc>
        <w:tc>
          <w:tcPr>
            <w:tcW w:w="6884" w:type="dxa"/>
            <w:gridSpan w:val="2"/>
            <w:hideMark/>
          </w:tcPr>
          <w:p w:rsidR="003E2D4C" w:rsidRPr="003E2D4C" w:rsidRDefault="003E2D4C" w:rsidP="003E2D4C">
            <w:pPr>
              <w:widowControl w:val="0"/>
              <w:autoSpaceDE w:val="0"/>
              <w:autoSpaceDN w:val="0"/>
              <w:adjustRightInd w:val="0"/>
              <w:ind w:right="823"/>
              <w:jc w:val="center"/>
              <w:rPr>
                <w:sz w:val="28"/>
                <w:szCs w:val="28"/>
              </w:rPr>
            </w:pPr>
            <w:r w:rsidRPr="003E2D4C">
              <w:rPr>
                <w:sz w:val="28"/>
                <w:szCs w:val="28"/>
              </w:rPr>
              <w:t>Утверждено</w:t>
            </w:r>
          </w:p>
          <w:p w:rsidR="003E2D4C" w:rsidRPr="003E2D4C" w:rsidRDefault="003E2D4C" w:rsidP="003E2D4C">
            <w:pPr>
              <w:widowControl w:val="0"/>
              <w:autoSpaceDE w:val="0"/>
              <w:autoSpaceDN w:val="0"/>
              <w:adjustRightInd w:val="0"/>
              <w:ind w:right="823"/>
              <w:jc w:val="center"/>
              <w:rPr>
                <w:sz w:val="28"/>
                <w:szCs w:val="28"/>
              </w:rPr>
            </w:pPr>
            <w:r w:rsidRPr="003E2D4C">
              <w:rPr>
                <w:sz w:val="28"/>
                <w:szCs w:val="28"/>
              </w:rPr>
              <w:t xml:space="preserve">на заседании проблемной комиссии по хирургии </w:t>
            </w:r>
          </w:p>
        </w:tc>
      </w:tr>
      <w:tr w:rsidR="003E2D4C" w:rsidRPr="003E2D4C" w:rsidTr="006128F9">
        <w:trPr>
          <w:gridAfter w:val="1"/>
          <w:wAfter w:w="115" w:type="dxa"/>
        </w:trPr>
        <w:tc>
          <w:tcPr>
            <w:tcW w:w="2376" w:type="dxa"/>
          </w:tcPr>
          <w:p w:rsidR="003E2D4C" w:rsidRPr="003E2D4C" w:rsidRDefault="003E2D4C" w:rsidP="003E2D4C">
            <w:pPr>
              <w:widowControl w:val="0"/>
              <w:autoSpaceDE w:val="0"/>
              <w:autoSpaceDN w:val="0"/>
              <w:adjustRightInd w:val="0"/>
              <w:jc w:val="right"/>
              <w:rPr>
                <w:b/>
                <w:color w:val="FF0000"/>
                <w:sz w:val="28"/>
                <w:szCs w:val="28"/>
              </w:rPr>
            </w:pPr>
          </w:p>
        </w:tc>
        <w:tc>
          <w:tcPr>
            <w:tcW w:w="878" w:type="dxa"/>
          </w:tcPr>
          <w:p w:rsidR="003E2D4C" w:rsidRPr="003E2D4C" w:rsidRDefault="003E2D4C" w:rsidP="003E2D4C">
            <w:pPr>
              <w:widowControl w:val="0"/>
              <w:autoSpaceDE w:val="0"/>
              <w:autoSpaceDN w:val="0"/>
              <w:adjustRightInd w:val="0"/>
              <w:jc w:val="right"/>
              <w:rPr>
                <w:b/>
                <w:color w:val="FF0000"/>
                <w:sz w:val="28"/>
                <w:szCs w:val="28"/>
              </w:rPr>
            </w:pPr>
          </w:p>
        </w:tc>
        <w:tc>
          <w:tcPr>
            <w:tcW w:w="6884" w:type="dxa"/>
            <w:gridSpan w:val="2"/>
            <w:hideMark/>
          </w:tcPr>
          <w:p w:rsidR="003E2D4C" w:rsidRPr="003E2D4C" w:rsidRDefault="003E2D4C" w:rsidP="003E2D4C">
            <w:pPr>
              <w:widowControl w:val="0"/>
              <w:autoSpaceDE w:val="0"/>
              <w:autoSpaceDN w:val="0"/>
              <w:adjustRightInd w:val="0"/>
              <w:ind w:right="823"/>
              <w:jc w:val="center"/>
              <w:rPr>
                <w:sz w:val="28"/>
                <w:szCs w:val="28"/>
              </w:rPr>
            </w:pPr>
            <w:r w:rsidRPr="003E2D4C">
              <w:rPr>
                <w:sz w:val="28"/>
                <w:szCs w:val="28"/>
              </w:rPr>
              <w:t>Протокол №    от «    » _____ 20___г.</w:t>
            </w:r>
          </w:p>
        </w:tc>
      </w:tr>
      <w:tr w:rsidR="003E2D4C" w:rsidRPr="003E2D4C" w:rsidTr="006128F9">
        <w:trPr>
          <w:gridAfter w:val="1"/>
          <w:wAfter w:w="115" w:type="dxa"/>
        </w:trPr>
        <w:tc>
          <w:tcPr>
            <w:tcW w:w="2376" w:type="dxa"/>
          </w:tcPr>
          <w:p w:rsidR="003E2D4C" w:rsidRPr="003E2D4C" w:rsidRDefault="003E2D4C" w:rsidP="003E2D4C">
            <w:pPr>
              <w:widowControl w:val="0"/>
              <w:autoSpaceDE w:val="0"/>
              <w:autoSpaceDN w:val="0"/>
              <w:adjustRightInd w:val="0"/>
              <w:jc w:val="right"/>
              <w:rPr>
                <w:b/>
                <w:color w:val="FF0000"/>
                <w:sz w:val="28"/>
                <w:szCs w:val="28"/>
              </w:rPr>
            </w:pPr>
          </w:p>
        </w:tc>
        <w:tc>
          <w:tcPr>
            <w:tcW w:w="878" w:type="dxa"/>
          </w:tcPr>
          <w:p w:rsidR="003E2D4C" w:rsidRPr="003E2D4C" w:rsidRDefault="003E2D4C" w:rsidP="003E2D4C">
            <w:pPr>
              <w:widowControl w:val="0"/>
              <w:autoSpaceDE w:val="0"/>
              <w:autoSpaceDN w:val="0"/>
              <w:adjustRightInd w:val="0"/>
              <w:jc w:val="right"/>
              <w:rPr>
                <w:b/>
                <w:color w:val="FF0000"/>
                <w:sz w:val="28"/>
                <w:szCs w:val="28"/>
              </w:rPr>
            </w:pPr>
          </w:p>
        </w:tc>
        <w:tc>
          <w:tcPr>
            <w:tcW w:w="6884" w:type="dxa"/>
            <w:gridSpan w:val="2"/>
          </w:tcPr>
          <w:p w:rsidR="003E2D4C" w:rsidRPr="003E2D4C" w:rsidRDefault="003E2D4C" w:rsidP="003E2D4C">
            <w:pPr>
              <w:widowControl w:val="0"/>
              <w:autoSpaceDE w:val="0"/>
              <w:autoSpaceDN w:val="0"/>
              <w:adjustRightInd w:val="0"/>
              <w:ind w:right="823"/>
              <w:jc w:val="center"/>
              <w:rPr>
                <w:sz w:val="28"/>
                <w:szCs w:val="28"/>
              </w:rPr>
            </w:pPr>
          </w:p>
        </w:tc>
      </w:tr>
      <w:tr w:rsidR="003E2D4C" w:rsidRPr="003E2D4C" w:rsidTr="006128F9">
        <w:tc>
          <w:tcPr>
            <w:tcW w:w="2376" w:type="dxa"/>
          </w:tcPr>
          <w:p w:rsidR="003E2D4C" w:rsidRPr="003E2D4C" w:rsidRDefault="003E2D4C" w:rsidP="003E2D4C">
            <w:pPr>
              <w:widowControl w:val="0"/>
              <w:autoSpaceDE w:val="0"/>
              <w:autoSpaceDN w:val="0"/>
              <w:adjustRightInd w:val="0"/>
              <w:jc w:val="right"/>
              <w:rPr>
                <w:b/>
                <w:color w:val="FF0000"/>
                <w:sz w:val="28"/>
                <w:szCs w:val="28"/>
              </w:rPr>
            </w:pPr>
          </w:p>
        </w:tc>
        <w:tc>
          <w:tcPr>
            <w:tcW w:w="993" w:type="dxa"/>
            <w:gridSpan w:val="2"/>
          </w:tcPr>
          <w:p w:rsidR="003E2D4C" w:rsidRPr="003E2D4C" w:rsidRDefault="003E2D4C" w:rsidP="003E2D4C">
            <w:pPr>
              <w:widowControl w:val="0"/>
              <w:autoSpaceDE w:val="0"/>
              <w:autoSpaceDN w:val="0"/>
              <w:adjustRightInd w:val="0"/>
              <w:ind w:right="823"/>
              <w:jc w:val="center"/>
              <w:rPr>
                <w:sz w:val="28"/>
                <w:szCs w:val="28"/>
              </w:rPr>
            </w:pPr>
          </w:p>
        </w:tc>
        <w:tc>
          <w:tcPr>
            <w:tcW w:w="6884" w:type="dxa"/>
            <w:gridSpan w:val="2"/>
            <w:hideMark/>
          </w:tcPr>
          <w:p w:rsidR="003E2D4C" w:rsidRPr="003E2D4C" w:rsidRDefault="003E2D4C" w:rsidP="003E2D4C">
            <w:pPr>
              <w:widowControl w:val="0"/>
              <w:autoSpaceDE w:val="0"/>
              <w:autoSpaceDN w:val="0"/>
              <w:adjustRightInd w:val="0"/>
              <w:ind w:right="823"/>
              <w:jc w:val="center"/>
              <w:rPr>
                <w:sz w:val="28"/>
                <w:szCs w:val="28"/>
              </w:rPr>
            </w:pPr>
            <w:r w:rsidRPr="003E2D4C">
              <w:rPr>
                <w:sz w:val="28"/>
                <w:szCs w:val="28"/>
              </w:rPr>
              <w:t>Председатель проблемной комиссии</w:t>
            </w:r>
          </w:p>
          <w:p w:rsidR="003E2D4C" w:rsidRPr="003E2D4C" w:rsidRDefault="003E2D4C" w:rsidP="003E2D4C">
            <w:pPr>
              <w:widowControl w:val="0"/>
              <w:autoSpaceDE w:val="0"/>
              <w:autoSpaceDN w:val="0"/>
              <w:adjustRightInd w:val="0"/>
              <w:ind w:right="823"/>
              <w:jc w:val="center"/>
              <w:rPr>
                <w:sz w:val="28"/>
                <w:szCs w:val="28"/>
              </w:rPr>
            </w:pPr>
            <w:r w:rsidRPr="003E2D4C">
              <w:rPr>
                <w:sz w:val="28"/>
                <w:szCs w:val="28"/>
              </w:rPr>
              <w:t xml:space="preserve"> проф.                          А.А. Третьяков</w:t>
            </w:r>
          </w:p>
        </w:tc>
      </w:tr>
    </w:tbl>
    <w:p w:rsidR="003E2D4C" w:rsidRPr="003E2D4C" w:rsidRDefault="003E2D4C" w:rsidP="003E2D4C">
      <w:pPr>
        <w:widowControl w:val="0"/>
        <w:autoSpaceDE w:val="0"/>
        <w:autoSpaceDN w:val="0"/>
        <w:adjustRightInd w:val="0"/>
        <w:jc w:val="center"/>
        <w:rPr>
          <w:b/>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1036"/>
        <w:gridCol w:w="3157"/>
        <w:gridCol w:w="1621"/>
        <w:gridCol w:w="1621"/>
        <w:gridCol w:w="1382"/>
      </w:tblGrid>
      <w:tr w:rsidR="003E2D4C" w:rsidRPr="003E2D4C" w:rsidTr="006128F9">
        <w:trPr>
          <w:trHeight w:val="574"/>
        </w:trPr>
        <w:tc>
          <w:tcPr>
            <w:tcW w:w="770"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w:t>
            </w:r>
          </w:p>
        </w:tc>
        <w:tc>
          <w:tcPr>
            <w:tcW w:w="1062"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Раздел УМКД </w:t>
            </w:r>
          </w:p>
        </w:tc>
        <w:tc>
          <w:tcPr>
            <w:tcW w:w="3251"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Наименование пункта УМКД дисциплины</w:t>
            </w:r>
          </w:p>
        </w:tc>
        <w:tc>
          <w:tcPr>
            <w:tcW w:w="1666"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Дата введения изменений в </w:t>
            </w:r>
          </w:p>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действие </w:t>
            </w:r>
          </w:p>
        </w:tc>
        <w:tc>
          <w:tcPr>
            <w:tcW w:w="1666"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Подпись </w:t>
            </w:r>
          </w:p>
          <w:p w:rsidR="003E2D4C" w:rsidRPr="003E2D4C" w:rsidRDefault="003E2D4C" w:rsidP="003E2D4C">
            <w:pPr>
              <w:widowControl w:val="0"/>
              <w:autoSpaceDE w:val="0"/>
              <w:autoSpaceDN w:val="0"/>
              <w:adjustRightInd w:val="0"/>
              <w:jc w:val="center"/>
              <w:rPr>
                <w:sz w:val="28"/>
                <w:szCs w:val="28"/>
              </w:rPr>
            </w:pPr>
            <w:r w:rsidRPr="003E2D4C">
              <w:rPr>
                <w:sz w:val="28"/>
                <w:szCs w:val="28"/>
              </w:rPr>
              <w:t>исполнителя</w:t>
            </w:r>
          </w:p>
        </w:tc>
        <w:tc>
          <w:tcPr>
            <w:tcW w:w="1419"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Подпись зав. </w:t>
            </w:r>
          </w:p>
          <w:p w:rsidR="003E2D4C" w:rsidRPr="003E2D4C" w:rsidRDefault="003E2D4C" w:rsidP="003E2D4C">
            <w:pPr>
              <w:widowControl w:val="0"/>
              <w:autoSpaceDE w:val="0"/>
              <w:autoSpaceDN w:val="0"/>
              <w:adjustRightInd w:val="0"/>
              <w:jc w:val="center"/>
              <w:rPr>
                <w:sz w:val="28"/>
                <w:szCs w:val="28"/>
              </w:rPr>
            </w:pPr>
            <w:r w:rsidRPr="003E2D4C">
              <w:rPr>
                <w:sz w:val="28"/>
                <w:szCs w:val="28"/>
              </w:rPr>
              <w:t>кафедрой</w:t>
            </w: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color w:val="FF0000"/>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color w:val="FF0000"/>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color w:val="FF0000"/>
                <w:sz w:val="28"/>
                <w:szCs w:val="28"/>
              </w:rPr>
            </w:pP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0"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062"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3251"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both"/>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666"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9"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bl>
    <w:p w:rsidR="003E2D4C" w:rsidRPr="003E2D4C" w:rsidRDefault="003E2D4C" w:rsidP="003E2D4C">
      <w:pPr>
        <w:widowControl w:val="0"/>
        <w:shd w:val="clear" w:color="auto" w:fill="FFFFFF"/>
        <w:autoSpaceDE w:val="0"/>
        <w:autoSpaceDN w:val="0"/>
        <w:adjustRightInd w:val="0"/>
        <w:rPr>
          <w:b/>
          <w:color w:val="000000"/>
          <w:sz w:val="28"/>
          <w:szCs w:val="28"/>
        </w:rPr>
      </w:pPr>
    </w:p>
    <w:p w:rsidR="003E2D4C" w:rsidRPr="003E2D4C" w:rsidRDefault="003E2D4C" w:rsidP="003E2D4C">
      <w:pPr>
        <w:widowControl w:val="0"/>
        <w:shd w:val="clear" w:color="auto" w:fill="FFFFFF"/>
        <w:autoSpaceDE w:val="0"/>
        <w:autoSpaceDN w:val="0"/>
        <w:adjustRightInd w:val="0"/>
        <w:rPr>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1371"/>
        <w:gridCol w:w="6005"/>
        <w:gridCol w:w="1439"/>
      </w:tblGrid>
      <w:tr w:rsidR="003E2D4C" w:rsidRPr="003E2D4C" w:rsidTr="006128F9">
        <w:trPr>
          <w:trHeight w:val="574"/>
        </w:trPr>
        <w:tc>
          <w:tcPr>
            <w:tcW w:w="775"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w:t>
            </w:r>
          </w:p>
        </w:tc>
        <w:tc>
          <w:tcPr>
            <w:tcW w:w="1413"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Раздел, пункт УМКД</w:t>
            </w:r>
          </w:p>
        </w:tc>
        <w:tc>
          <w:tcPr>
            <w:tcW w:w="6218"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Содержание внесенных изменений </w:t>
            </w:r>
          </w:p>
        </w:tc>
        <w:tc>
          <w:tcPr>
            <w:tcW w:w="1483" w:type="dxa"/>
            <w:tcBorders>
              <w:top w:val="single" w:sz="4" w:space="0" w:color="auto"/>
              <w:left w:val="single" w:sz="4" w:space="0" w:color="auto"/>
              <w:bottom w:val="single" w:sz="4" w:space="0" w:color="auto"/>
              <w:right w:val="single" w:sz="4" w:space="0" w:color="auto"/>
            </w:tcBorders>
            <w:hideMark/>
          </w:tcPr>
          <w:p w:rsidR="003E2D4C" w:rsidRPr="003E2D4C" w:rsidRDefault="003E2D4C" w:rsidP="003E2D4C">
            <w:pPr>
              <w:widowControl w:val="0"/>
              <w:autoSpaceDE w:val="0"/>
              <w:autoSpaceDN w:val="0"/>
              <w:adjustRightInd w:val="0"/>
              <w:jc w:val="center"/>
              <w:rPr>
                <w:sz w:val="28"/>
                <w:szCs w:val="28"/>
              </w:rPr>
            </w:pPr>
            <w:r w:rsidRPr="003E2D4C">
              <w:rPr>
                <w:sz w:val="28"/>
                <w:szCs w:val="28"/>
              </w:rPr>
              <w:t xml:space="preserve">Подпись зав. </w:t>
            </w:r>
          </w:p>
          <w:p w:rsidR="003E2D4C" w:rsidRPr="003E2D4C" w:rsidRDefault="003E2D4C" w:rsidP="003E2D4C">
            <w:pPr>
              <w:widowControl w:val="0"/>
              <w:autoSpaceDE w:val="0"/>
              <w:autoSpaceDN w:val="0"/>
              <w:adjustRightInd w:val="0"/>
              <w:jc w:val="center"/>
              <w:rPr>
                <w:sz w:val="28"/>
                <w:szCs w:val="28"/>
              </w:rPr>
            </w:pPr>
            <w:r w:rsidRPr="003E2D4C">
              <w:rPr>
                <w:sz w:val="28"/>
                <w:szCs w:val="28"/>
              </w:rPr>
              <w:t>кафедрой</w:t>
            </w: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color w:val="FF0000"/>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color w:val="FF0000"/>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r w:rsidR="003E2D4C" w:rsidRPr="003E2D4C" w:rsidTr="006128F9">
        <w:tc>
          <w:tcPr>
            <w:tcW w:w="775"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1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6218"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c>
          <w:tcPr>
            <w:tcW w:w="1483" w:type="dxa"/>
            <w:tcBorders>
              <w:top w:val="single" w:sz="4" w:space="0" w:color="auto"/>
              <w:left w:val="single" w:sz="4" w:space="0" w:color="auto"/>
              <w:bottom w:val="single" w:sz="4" w:space="0" w:color="auto"/>
              <w:right w:val="single" w:sz="4" w:space="0" w:color="auto"/>
            </w:tcBorders>
            <w:vAlign w:val="center"/>
          </w:tcPr>
          <w:p w:rsidR="003E2D4C" w:rsidRPr="003E2D4C" w:rsidRDefault="003E2D4C" w:rsidP="003E2D4C">
            <w:pPr>
              <w:widowControl w:val="0"/>
              <w:autoSpaceDE w:val="0"/>
              <w:autoSpaceDN w:val="0"/>
              <w:adjustRightInd w:val="0"/>
              <w:jc w:val="center"/>
              <w:rPr>
                <w:sz w:val="28"/>
                <w:szCs w:val="28"/>
              </w:rPr>
            </w:pPr>
          </w:p>
        </w:tc>
      </w:tr>
    </w:tbl>
    <w:p w:rsidR="003E2D4C" w:rsidRPr="003E2D4C" w:rsidRDefault="003E2D4C" w:rsidP="003E2D4C">
      <w:pPr>
        <w:widowControl w:val="0"/>
        <w:autoSpaceDE w:val="0"/>
        <w:autoSpaceDN w:val="0"/>
        <w:adjustRightInd w:val="0"/>
        <w:ind w:firstLine="720"/>
        <w:jc w:val="both"/>
        <w:rPr>
          <w:rFonts w:eastAsia="HiddenHorzOCR"/>
          <w:sz w:val="28"/>
          <w:szCs w:val="28"/>
        </w:rPr>
      </w:pPr>
    </w:p>
    <w:p w:rsidR="003E2D4C" w:rsidRPr="003E2D4C" w:rsidRDefault="003E2D4C" w:rsidP="003E2D4C">
      <w:pPr>
        <w:widowControl w:val="0"/>
        <w:autoSpaceDE w:val="0"/>
        <w:autoSpaceDN w:val="0"/>
        <w:adjustRightInd w:val="0"/>
        <w:ind w:firstLine="720"/>
        <w:jc w:val="both"/>
        <w:rPr>
          <w:rFonts w:eastAsia="HiddenHorzOCR"/>
          <w:sz w:val="28"/>
          <w:szCs w:val="28"/>
        </w:rPr>
      </w:pPr>
    </w:p>
    <w:p w:rsidR="003E2D4C" w:rsidRPr="003E2D4C" w:rsidRDefault="003E2D4C" w:rsidP="003E2D4C">
      <w:pPr>
        <w:widowControl w:val="0"/>
        <w:autoSpaceDE w:val="0"/>
        <w:autoSpaceDN w:val="0"/>
        <w:adjustRightInd w:val="0"/>
        <w:ind w:firstLine="720"/>
        <w:jc w:val="both"/>
        <w:rPr>
          <w:rFonts w:eastAsia="HiddenHorzOCR"/>
          <w:sz w:val="28"/>
          <w:szCs w:val="28"/>
        </w:rPr>
      </w:pPr>
    </w:p>
    <w:p w:rsidR="003E2D4C" w:rsidRPr="003E2D4C" w:rsidRDefault="003E2D4C" w:rsidP="003E2D4C">
      <w:pPr>
        <w:widowControl w:val="0"/>
        <w:autoSpaceDE w:val="0"/>
        <w:autoSpaceDN w:val="0"/>
        <w:adjustRightInd w:val="0"/>
        <w:ind w:firstLine="720"/>
        <w:jc w:val="both"/>
        <w:rPr>
          <w:rFonts w:eastAsia="HiddenHorzOCR"/>
          <w:sz w:val="28"/>
          <w:szCs w:val="28"/>
        </w:rPr>
      </w:pPr>
    </w:p>
    <w:p w:rsidR="003E2D4C" w:rsidRPr="003E2D4C" w:rsidRDefault="003E2D4C" w:rsidP="003E2D4C">
      <w:pPr>
        <w:widowControl w:val="0"/>
        <w:autoSpaceDE w:val="0"/>
        <w:autoSpaceDN w:val="0"/>
        <w:adjustRightInd w:val="0"/>
        <w:ind w:firstLine="720"/>
        <w:jc w:val="both"/>
        <w:rPr>
          <w:rFonts w:eastAsia="HiddenHorzOCR"/>
          <w:sz w:val="28"/>
          <w:szCs w:val="28"/>
        </w:rPr>
      </w:pPr>
    </w:p>
    <w:p w:rsidR="003E2D4C" w:rsidRPr="003E2D4C" w:rsidRDefault="003E2D4C" w:rsidP="003E2D4C">
      <w:pPr>
        <w:widowControl w:val="0"/>
        <w:autoSpaceDE w:val="0"/>
        <w:autoSpaceDN w:val="0"/>
        <w:adjustRightInd w:val="0"/>
        <w:ind w:firstLine="720"/>
        <w:jc w:val="both"/>
        <w:rPr>
          <w:rFonts w:eastAsia="HiddenHorzOCR"/>
          <w:sz w:val="28"/>
          <w:szCs w:val="28"/>
        </w:rPr>
      </w:pPr>
      <w:r w:rsidRPr="003E2D4C">
        <w:rPr>
          <w:rFonts w:eastAsia="HiddenHorzOCR"/>
          <w:sz w:val="28"/>
          <w:szCs w:val="28"/>
        </w:rPr>
        <w:t>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(аспирантура), утверждённого приказом Минобрнауки России 16.03.2011 № 1365.</w:t>
      </w:r>
    </w:p>
    <w:p w:rsidR="003E2D4C" w:rsidRPr="003E2D4C" w:rsidRDefault="003E2D4C" w:rsidP="003E2D4C">
      <w:pPr>
        <w:widowControl w:val="0"/>
        <w:autoSpaceDE w:val="0"/>
        <w:autoSpaceDN w:val="0"/>
        <w:adjustRightInd w:val="0"/>
        <w:ind w:firstLine="709"/>
        <w:jc w:val="both"/>
        <w:rPr>
          <w:color w:val="000000"/>
          <w:sz w:val="28"/>
          <w:szCs w:val="28"/>
        </w:rPr>
      </w:pPr>
    </w:p>
    <w:p w:rsidR="003E2D4C" w:rsidRPr="003E2D4C" w:rsidRDefault="003E2D4C" w:rsidP="003E2D4C">
      <w:pPr>
        <w:widowControl w:val="0"/>
        <w:autoSpaceDE w:val="0"/>
        <w:autoSpaceDN w:val="0"/>
        <w:adjustRightInd w:val="0"/>
        <w:rPr>
          <w:color w:val="000000"/>
          <w:sz w:val="28"/>
          <w:szCs w:val="28"/>
        </w:rPr>
      </w:pPr>
      <w:r w:rsidRPr="003E2D4C">
        <w:rPr>
          <w:color w:val="000000"/>
          <w:sz w:val="28"/>
          <w:szCs w:val="28"/>
        </w:rPr>
        <w:t xml:space="preserve">РАЗРАБОТЧИКИ: </w:t>
      </w:r>
    </w:p>
    <w:tbl>
      <w:tblPr>
        <w:tblW w:w="5000" w:type="pct"/>
        <w:tblLook w:val="01E0" w:firstRow="1" w:lastRow="1" w:firstColumn="1" w:lastColumn="1" w:noHBand="0" w:noVBand="0"/>
      </w:tblPr>
      <w:tblGrid>
        <w:gridCol w:w="2944"/>
        <w:gridCol w:w="3415"/>
        <w:gridCol w:w="3212"/>
      </w:tblGrid>
      <w:tr w:rsidR="003E2D4C" w:rsidRPr="003E2D4C" w:rsidTr="006128F9">
        <w:trPr>
          <w:trHeight w:val="1190"/>
        </w:trPr>
        <w:tc>
          <w:tcPr>
            <w:tcW w:w="2856" w:type="dxa"/>
          </w:tcPr>
          <w:p w:rsidR="003E2D4C" w:rsidRPr="003E2D4C" w:rsidRDefault="003E2D4C" w:rsidP="003E2D4C">
            <w:pPr>
              <w:widowControl w:val="0"/>
              <w:autoSpaceDE w:val="0"/>
              <w:autoSpaceDN w:val="0"/>
              <w:adjustRightInd w:val="0"/>
              <w:rPr>
                <w:color w:val="000000"/>
                <w:sz w:val="28"/>
                <w:szCs w:val="28"/>
              </w:rPr>
            </w:pPr>
            <w:r w:rsidRPr="003E2D4C">
              <w:rPr>
                <w:color w:val="000000"/>
                <w:sz w:val="28"/>
                <w:szCs w:val="28"/>
              </w:rPr>
              <w:t>ГБОУ ВПО ОрГМА Минздрава России</w:t>
            </w:r>
          </w:p>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Кафедра хирургии</w:t>
            </w:r>
          </w:p>
        </w:tc>
        <w:tc>
          <w:tcPr>
            <w:tcW w:w="3314" w:type="dxa"/>
          </w:tcPr>
          <w:p w:rsidR="003E2D4C" w:rsidRPr="003E2D4C" w:rsidRDefault="003E2D4C" w:rsidP="003E2D4C">
            <w:pPr>
              <w:widowControl w:val="0"/>
              <w:autoSpaceDE w:val="0"/>
              <w:autoSpaceDN w:val="0"/>
              <w:adjustRightInd w:val="0"/>
              <w:rPr>
                <w:b/>
                <w:color w:val="000000"/>
                <w:sz w:val="28"/>
                <w:szCs w:val="28"/>
              </w:rPr>
            </w:pPr>
          </w:p>
          <w:p w:rsidR="003E2D4C" w:rsidRPr="003E2D4C" w:rsidRDefault="003E2D4C" w:rsidP="003E2D4C">
            <w:pPr>
              <w:widowControl w:val="0"/>
              <w:autoSpaceDE w:val="0"/>
              <w:autoSpaceDN w:val="0"/>
              <w:adjustRightInd w:val="0"/>
              <w:rPr>
                <w:b/>
                <w:color w:val="000000"/>
                <w:sz w:val="28"/>
                <w:szCs w:val="28"/>
              </w:rPr>
            </w:pPr>
          </w:p>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Зав. кафедрой, д.м.н., профессор</w:t>
            </w:r>
          </w:p>
        </w:tc>
        <w:tc>
          <w:tcPr>
            <w:tcW w:w="3117" w:type="dxa"/>
          </w:tcPr>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color w:val="000000"/>
                <w:sz w:val="28"/>
                <w:szCs w:val="28"/>
              </w:rPr>
            </w:pPr>
            <w:r w:rsidRPr="003E2D4C">
              <w:rPr>
                <w:color w:val="000000"/>
                <w:sz w:val="28"/>
                <w:szCs w:val="28"/>
              </w:rPr>
              <w:t>А.А.Третьяков</w:t>
            </w:r>
          </w:p>
        </w:tc>
      </w:tr>
      <w:tr w:rsidR="003E2D4C" w:rsidRPr="003E2D4C" w:rsidTr="006128F9">
        <w:tc>
          <w:tcPr>
            <w:tcW w:w="2856" w:type="dxa"/>
          </w:tcPr>
          <w:p w:rsidR="003E2D4C" w:rsidRPr="003E2D4C" w:rsidRDefault="003E2D4C" w:rsidP="003E2D4C">
            <w:pPr>
              <w:widowControl w:val="0"/>
              <w:autoSpaceDE w:val="0"/>
              <w:autoSpaceDN w:val="0"/>
              <w:adjustRightInd w:val="0"/>
              <w:rPr>
                <w:color w:val="000000"/>
                <w:sz w:val="28"/>
                <w:szCs w:val="28"/>
              </w:rPr>
            </w:pPr>
            <w:r w:rsidRPr="003E2D4C">
              <w:rPr>
                <w:color w:val="000000"/>
                <w:sz w:val="28"/>
                <w:szCs w:val="28"/>
              </w:rPr>
              <w:t>Кафедра общей</w:t>
            </w:r>
          </w:p>
          <w:p w:rsidR="003E2D4C" w:rsidRPr="003E2D4C" w:rsidRDefault="003E2D4C" w:rsidP="003E2D4C">
            <w:pPr>
              <w:widowControl w:val="0"/>
              <w:autoSpaceDE w:val="0"/>
              <w:autoSpaceDN w:val="0"/>
              <w:adjustRightInd w:val="0"/>
              <w:rPr>
                <w:color w:val="000000"/>
                <w:sz w:val="28"/>
                <w:szCs w:val="28"/>
              </w:rPr>
            </w:pPr>
            <w:r w:rsidRPr="003E2D4C">
              <w:rPr>
                <w:color w:val="000000"/>
                <w:sz w:val="28"/>
                <w:szCs w:val="28"/>
              </w:rPr>
              <w:t>хирургии</w:t>
            </w:r>
          </w:p>
        </w:tc>
        <w:tc>
          <w:tcPr>
            <w:tcW w:w="3314" w:type="dxa"/>
          </w:tcPr>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Зав. кафедрой, д.м.н., профессор</w:t>
            </w:r>
          </w:p>
        </w:tc>
        <w:tc>
          <w:tcPr>
            <w:tcW w:w="3117" w:type="dxa"/>
          </w:tcPr>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color w:val="000000"/>
                <w:sz w:val="28"/>
                <w:szCs w:val="28"/>
              </w:rPr>
            </w:pPr>
            <w:r w:rsidRPr="003E2D4C">
              <w:rPr>
                <w:color w:val="000000"/>
                <w:sz w:val="28"/>
                <w:szCs w:val="28"/>
              </w:rPr>
              <w:t>В.К. Есипов</w:t>
            </w:r>
          </w:p>
        </w:tc>
      </w:tr>
      <w:tr w:rsidR="003E2D4C" w:rsidRPr="003E2D4C" w:rsidTr="006128F9">
        <w:trPr>
          <w:trHeight w:val="1190"/>
        </w:trPr>
        <w:tc>
          <w:tcPr>
            <w:tcW w:w="2856" w:type="dxa"/>
          </w:tcPr>
          <w:p w:rsidR="003E2D4C" w:rsidRPr="003E2D4C" w:rsidRDefault="003E2D4C" w:rsidP="003E2D4C">
            <w:pPr>
              <w:widowControl w:val="0"/>
              <w:autoSpaceDE w:val="0"/>
              <w:autoSpaceDN w:val="0"/>
              <w:adjustRightInd w:val="0"/>
              <w:rPr>
                <w:color w:val="000000"/>
                <w:sz w:val="28"/>
                <w:szCs w:val="28"/>
              </w:rPr>
            </w:pPr>
          </w:p>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Кафедра факультетской хирургии</w:t>
            </w:r>
          </w:p>
        </w:tc>
        <w:tc>
          <w:tcPr>
            <w:tcW w:w="3314" w:type="dxa"/>
          </w:tcPr>
          <w:p w:rsidR="003E2D4C" w:rsidRPr="003E2D4C" w:rsidRDefault="003E2D4C" w:rsidP="003E2D4C">
            <w:pPr>
              <w:widowControl w:val="0"/>
              <w:autoSpaceDE w:val="0"/>
              <w:autoSpaceDN w:val="0"/>
              <w:adjustRightInd w:val="0"/>
              <w:rPr>
                <w:b/>
                <w:color w:val="000000"/>
                <w:sz w:val="28"/>
                <w:szCs w:val="28"/>
              </w:rPr>
            </w:pPr>
          </w:p>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Зав. кафедрой, д.м.н., профессор</w:t>
            </w:r>
          </w:p>
        </w:tc>
        <w:tc>
          <w:tcPr>
            <w:tcW w:w="3117" w:type="dxa"/>
          </w:tcPr>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color w:val="000000"/>
                <w:sz w:val="28"/>
                <w:szCs w:val="28"/>
              </w:rPr>
            </w:pPr>
            <w:r w:rsidRPr="003E2D4C">
              <w:rPr>
                <w:color w:val="000000"/>
                <w:sz w:val="28"/>
                <w:szCs w:val="28"/>
              </w:rPr>
              <w:t>Д.Б. Дёмин</w:t>
            </w:r>
          </w:p>
        </w:tc>
      </w:tr>
      <w:tr w:rsidR="003E2D4C" w:rsidRPr="003E2D4C" w:rsidTr="006128F9">
        <w:tc>
          <w:tcPr>
            <w:tcW w:w="2856" w:type="dxa"/>
          </w:tcPr>
          <w:p w:rsidR="003E2D4C" w:rsidRPr="003E2D4C" w:rsidRDefault="003E2D4C" w:rsidP="003E2D4C">
            <w:pPr>
              <w:widowControl w:val="0"/>
              <w:autoSpaceDE w:val="0"/>
              <w:autoSpaceDN w:val="0"/>
              <w:adjustRightInd w:val="0"/>
              <w:rPr>
                <w:color w:val="000000"/>
                <w:sz w:val="28"/>
                <w:szCs w:val="28"/>
              </w:rPr>
            </w:pPr>
            <w:r w:rsidRPr="003E2D4C">
              <w:rPr>
                <w:color w:val="000000"/>
                <w:sz w:val="28"/>
                <w:szCs w:val="28"/>
              </w:rPr>
              <w:t>Кафедра госпитальной хирургии, урологии</w:t>
            </w:r>
          </w:p>
        </w:tc>
        <w:tc>
          <w:tcPr>
            <w:tcW w:w="3314" w:type="dxa"/>
          </w:tcPr>
          <w:p w:rsidR="003E2D4C" w:rsidRPr="003E2D4C" w:rsidRDefault="003E2D4C" w:rsidP="003E2D4C">
            <w:pPr>
              <w:widowControl w:val="0"/>
              <w:autoSpaceDE w:val="0"/>
              <w:autoSpaceDN w:val="0"/>
              <w:adjustRightInd w:val="0"/>
              <w:rPr>
                <w:b/>
                <w:i/>
                <w:color w:val="000000"/>
                <w:sz w:val="28"/>
                <w:szCs w:val="28"/>
              </w:rPr>
            </w:pPr>
            <w:r w:rsidRPr="003E2D4C">
              <w:rPr>
                <w:color w:val="000000"/>
                <w:sz w:val="28"/>
                <w:szCs w:val="28"/>
              </w:rPr>
              <w:t>Зав. кафедрой, д.м.н., профессор</w:t>
            </w:r>
          </w:p>
        </w:tc>
        <w:tc>
          <w:tcPr>
            <w:tcW w:w="3117" w:type="dxa"/>
          </w:tcPr>
          <w:p w:rsidR="003E2D4C" w:rsidRPr="003E2D4C" w:rsidRDefault="003E2D4C" w:rsidP="003E2D4C">
            <w:pPr>
              <w:widowControl w:val="0"/>
              <w:autoSpaceDE w:val="0"/>
              <w:autoSpaceDN w:val="0"/>
              <w:adjustRightInd w:val="0"/>
              <w:jc w:val="center"/>
              <w:rPr>
                <w:b/>
                <w:color w:val="000000"/>
                <w:sz w:val="28"/>
                <w:szCs w:val="28"/>
              </w:rPr>
            </w:pPr>
          </w:p>
          <w:p w:rsidR="003E2D4C" w:rsidRPr="003E2D4C" w:rsidRDefault="003E2D4C" w:rsidP="003E2D4C">
            <w:pPr>
              <w:widowControl w:val="0"/>
              <w:autoSpaceDE w:val="0"/>
              <w:autoSpaceDN w:val="0"/>
              <w:adjustRightInd w:val="0"/>
              <w:jc w:val="center"/>
              <w:rPr>
                <w:color w:val="000000"/>
                <w:sz w:val="28"/>
                <w:szCs w:val="28"/>
              </w:rPr>
            </w:pPr>
            <w:r w:rsidRPr="003E2D4C">
              <w:rPr>
                <w:color w:val="000000"/>
                <w:sz w:val="28"/>
                <w:szCs w:val="28"/>
              </w:rPr>
              <w:t>В.С. Тарасенко</w:t>
            </w:r>
          </w:p>
        </w:tc>
      </w:tr>
    </w:tbl>
    <w:p w:rsidR="003E2D4C" w:rsidRPr="003E2D4C" w:rsidRDefault="003E2D4C" w:rsidP="003E2D4C">
      <w:pPr>
        <w:widowControl w:val="0"/>
        <w:autoSpaceDE w:val="0"/>
        <w:autoSpaceDN w:val="0"/>
        <w:adjustRightInd w:val="0"/>
        <w:rPr>
          <w:rFonts w:eastAsia="HiddenHorzOCR"/>
          <w:sz w:val="28"/>
          <w:szCs w:val="28"/>
        </w:rPr>
      </w:pPr>
    </w:p>
    <w:p w:rsidR="003E2D4C" w:rsidRPr="003E2D4C" w:rsidRDefault="003E2D4C" w:rsidP="003E2D4C">
      <w:pPr>
        <w:widowControl w:val="0"/>
        <w:autoSpaceDE w:val="0"/>
        <w:autoSpaceDN w:val="0"/>
        <w:adjustRightInd w:val="0"/>
        <w:rPr>
          <w:rFonts w:eastAsia="HiddenHorzOCR"/>
          <w:sz w:val="28"/>
          <w:szCs w:val="28"/>
        </w:rPr>
      </w:pPr>
    </w:p>
    <w:p w:rsidR="003E2D4C" w:rsidRPr="003E2D4C" w:rsidRDefault="003E2D4C" w:rsidP="003E2D4C">
      <w:pPr>
        <w:widowControl w:val="0"/>
        <w:autoSpaceDE w:val="0"/>
        <w:autoSpaceDN w:val="0"/>
        <w:adjustRightInd w:val="0"/>
        <w:rPr>
          <w:rFonts w:eastAsia="HiddenHorzOCR"/>
          <w:sz w:val="28"/>
          <w:szCs w:val="28"/>
        </w:rPr>
      </w:pPr>
      <w:r w:rsidRPr="003E2D4C">
        <w:rPr>
          <w:rFonts w:eastAsia="HiddenHorzOCR"/>
          <w:sz w:val="28"/>
          <w:szCs w:val="28"/>
        </w:rPr>
        <w:t xml:space="preserve"> Программа рассмотрена и одобрена на заседании </w:t>
      </w:r>
      <w:r w:rsidRPr="003E2D4C">
        <w:rPr>
          <w:sz w:val="28"/>
          <w:szCs w:val="28"/>
        </w:rPr>
        <w:t xml:space="preserve">проблемной комиссии по хирургии  </w:t>
      </w:r>
      <w:r w:rsidRPr="003E2D4C">
        <w:rPr>
          <w:rFonts w:eastAsia="HiddenHorzOCR"/>
          <w:sz w:val="28"/>
          <w:szCs w:val="28"/>
        </w:rPr>
        <w:t>от  « __  »   _________    20__</w:t>
      </w:r>
      <w:r w:rsidRPr="003E2D4C">
        <w:rPr>
          <w:rFonts w:eastAsia="HiddenHorzOCR"/>
          <w:sz w:val="28"/>
          <w:szCs w:val="28"/>
          <w:u w:val="single"/>
        </w:rPr>
        <w:t xml:space="preserve"> </w:t>
      </w:r>
      <w:r w:rsidRPr="003E2D4C">
        <w:rPr>
          <w:rFonts w:eastAsia="HiddenHorzOCR"/>
          <w:sz w:val="28"/>
          <w:szCs w:val="28"/>
        </w:rPr>
        <w:t>года, протокол  № ___.</w:t>
      </w:r>
    </w:p>
    <w:p w:rsidR="003E2D4C" w:rsidRPr="003E2D4C" w:rsidRDefault="003E2D4C" w:rsidP="003E2D4C">
      <w:pPr>
        <w:widowControl w:val="0"/>
        <w:autoSpaceDE w:val="0"/>
        <w:autoSpaceDN w:val="0"/>
        <w:adjustRightInd w:val="0"/>
        <w:ind w:firstLine="709"/>
        <w:jc w:val="both"/>
        <w:rPr>
          <w:color w:val="000000"/>
          <w:sz w:val="28"/>
          <w:szCs w:val="28"/>
        </w:rPr>
      </w:pPr>
    </w:p>
    <w:p w:rsidR="003E2D4C" w:rsidRPr="003E2D4C" w:rsidRDefault="003E2D4C" w:rsidP="003E2D4C">
      <w:pPr>
        <w:widowControl w:val="0"/>
        <w:autoSpaceDE w:val="0"/>
        <w:autoSpaceDN w:val="0"/>
        <w:adjustRightInd w:val="0"/>
        <w:ind w:firstLine="709"/>
        <w:jc w:val="both"/>
        <w:rPr>
          <w:color w:val="000000"/>
          <w:sz w:val="28"/>
          <w:szCs w:val="28"/>
        </w:rPr>
      </w:pPr>
    </w:p>
    <w:p w:rsidR="003E2D4C" w:rsidRPr="003E2D4C" w:rsidRDefault="003E2D4C" w:rsidP="003E2D4C">
      <w:pPr>
        <w:widowControl w:val="0"/>
        <w:autoSpaceDE w:val="0"/>
        <w:autoSpaceDN w:val="0"/>
        <w:adjustRightInd w:val="0"/>
        <w:rPr>
          <w:rFonts w:eastAsia="HiddenHorzOCR"/>
          <w:sz w:val="28"/>
          <w:szCs w:val="28"/>
        </w:rPr>
      </w:pPr>
      <w:r w:rsidRPr="003E2D4C">
        <w:rPr>
          <w:rFonts w:eastAsia="HiddenHorzOCR"/>
          <w:sz w:val="28"/>
          <w:szCs w:val="28"/>
        </w:rPr>
        <w:t>Программа рассмотрена и одобрена на заседании методического совета по аспирантуре    от  «___» _____  20___</w:t>
      </w:r>
      <w:r w:rsidRPr="003E2D4C">
        <w:rPr>
          <w:rFonts w:eastAsia="HiddenHorzOCR"/>
          <w:sz w:val="28"/>
          <w:szCs w:val="28"/>
          <w:u w:val="single"/>
        </w:rPr>
        <w:t xml:space="preserve"> </w:t>
      </w:r>
      <w:r w:rsidRPr="003E2D4C">
        <w:rPr>
          <w:rFonts w:eastAsia="HiddenHorzOCR"/>
          <w:sz w:val="28"/>
          <w:szCs w:val="28"/>
        </w:rPr>
        <w:t>года, протокол  № ___.</w:t>
      </w:r>
    </w:p>
    <w:p w:rsidR="003E2D4C" w:rsidRPr="003E2D4C" w:rsidRDefault="003E2D4C" w:rsidP="003E2D4C">
      <w:pPr>
        <w:widowControl w:val="0"/>
        <w:autoSpaceDE w:val="0"/>
        <w:autoSpaceDN w:val="0"/>
        <w:adjustRightInd w:val="0"/>
        <w:rPr>
          <w:rFonts w:eastAsia="HiddenHorzOCR"/>
          <w:sz w:val="28"/>
          <w:szCs w:val="28"/>
        </w:rPr>
      </w:pPr>
    </w:p>
    <w:p w:rsidR="003E2D4C" w:rsidRPr="003E2D4C" w:rsidRDefault="003E2D4C" w:rsidP="003E2D4C">
      <w:pPr>
        <w:widowControl w:val="0"/>
        <w:autoSpaceDE w:val="0"/>
        <w:autoSpaceDN w:val="0"/>
        <w:adjustRightInd w:val="0"/>
        <w:rPr>
          <w:rFonts w:eastAsia="HiddenHorzOCR"/>
          <w:sz w:val="28"/>
          <w:szCs w:val="28"/>
        </w:rPr>
      </w:pPr>
    </w:p>
    <w:p w:rsidR="003E2D4C" w:rsidRPr="003E2D4C" w:rsidRDefault="003E2D4C" w:rsidP="003E2D4C">
      <w:pPr>
        <w:widowControl w:val="0"/>
        <w:autoSpaceDE w:val="0"/>
        <w:autoSpaceDN w:val="0"/>
        <w:adjustRightInd w:val="0"/>
        <w:jc w:val="both"/>
        <w:rPr>
          <w:rFonts w:eastAsia="HiddenHorzOCR"/>
          <w:sz w:val="28"/>
          <w:szCs w:val="28"/>
        </w:rPr>
      </w:pPr>
      <w:r w:rsidRPr="003E2D4C">
        <w:rPr>
          <w:rFonts w:eastAsia="HiddenHorzOCR"/>
          <w:sz w:val="28"/>
          <w:szCs w:val="28"/>
        </w:rPr>
        <w:t>СОГЛАСОВАНО:</w:t>
      </w:r>
    </w:p>
    <w:p w:rsidR="003E2D4C" w:rsidRPr="003E2D4C" w:rsidRDefault="003E2D4C" w:rsidP="003E2D4C">
      <w:pPr>
        <w:widowControl w:val="0"/>
        <w:autoSpaceDE w:val="0"/>
        <w:autoSpaceDN w:val="0"/>
        <w:adjustRightInd w:val="0"/>
        <w:jc w:val="both"/>
        <w:rPr>
          <w:rFonts w:eastAsia="HiddenHorzOCR"/>
          <w:sz w:val="28"/>
          <w:szCs w:val="28"/>
        </w:rPr>
      </w:pPr>
    </w:p>
    <w:p w:rsidR="003E2D4C" w:rsidRPr="003E2D4C" w:rsidRDefault="003E2D4C" w:rsidP="003E2D4C">
      <w:pPr>
        <w:widowControl w:val="0"/>
        <w:autoSpaceDE w:val="0"/>
        <w:autoSpaceDN w:val="0"/>
        <w:adjustRightInd w:val="0"/>
        <w:jc w:val="both"/>
        <w:rPr>
          <w:sz w:val="28"/>
          <w:szCs w:val="28"/>
        </w:rPr>
      </w:pPr>
      <w:r w:rsidRPr="003E2D4C">
        <w:rPr>
          <w:sz w:val="28"/>
          <w:szCs w:val="28"/>
        </w:rPr>
        <w:t>Председатель</w:t>
      </w:r>
    </w:p>
    <w:p w:rsidR="003E2D4C" w:rsidRPr="003E2D4C" w:rsidRDefault="003E2D4C" w:rsidP="003E2D4C">
      <w:pPr>
        <w:widowControl w:val="0"/>
        <w:autoSpaceDE w:val="0"/>
        <w:autoSpaceDN w:val="0"/>
        <w:adjustRightInd w:val="0"/>
        <w:jc w:val="both"/>
        <w:rPr>
          <w:sz w:val="28"/>
          <w:szCs w:val="28"/>
        </w:rPr>
      </w:pPr>
      <w:r w:rsidRPr="003E2D4C">
        <w:rPr>
          <w:sz w:val="28"/>
          <w:szCs w:val="28"/>
        </w:rPr>
        <w:t>методического совета по аспирантуре</w:t>
      </w:r>
    </w:p>
    <w:p w:rsidR="003E2D4C" w:rsidRPr="003E2D4C" w:rsidRDefault="003E2D4C" w:rsidP="003E2D4C">
      <w:pPr>
        <w:widowControl w:val="0"/>
        <w:autoSpaceDE w:val="0"/>
        <w:autoSpaceDN w:val="0"/>
        <w:adjustRightInd w:val="0"/>
        <w:jc w:val="both"/>
        <w:rPr>
          <w:sz w:val="28"/>
          <w:szCs w:val="28"/>
        </w:rPr>
      </w:pPr>
      <w:r w:rsidRPr="003E2D4C">
        <w:rPr>
          <w:sz w:val="28"/>
          <w:szCs w:val="28"/>
        </w:rPr>
        <w:t>д.м.н. профессор</w:t>
      </w:r>
      <w:r w:rsidRPr="003E2D4C">
        <w:rPr>
          <w:color w:val="000000"/>
          <w:sz w:val="28"/>
          <w:szCs w:val="28"/>
        </w:rPr>
        <w:t>.              _____</w:t>
      </w:r>
      <w:r w:rsidRPr="003E2D4C">
        <w:rPr>
          <w:rFonts w:eastAsia="HiddenHorzOCR"/>
          <w:sz w:val="28"/>
          <w:szCs w:val="28"/>
        </w:rPr>
        <w:t xml:space="preserve">_______«__» _____20___ г. </w:t>
      </w:r>
      <w:r w:rsidRPr="003E2D4C">
        <w:rPr>
          <w:sz w:val="28"/>
          <w:szCs w:val="28"/>
        </w:rPr>
        <w:t xml:space="preserve"> А.А. Вялкова      </w:t>
      </w:r>
    </w:p>
    <w:p w:rsidR="003E2D4C" w:rsidRPr="003E2D4C" w:rsidRDefault="003E2D4C" w:rsidP="003E2D4C">
      <w:pPr>
        <w:widowControl w:val="0"/>
        <w:autoSpaceDE w:val="0"/>
        <w:autoSpaceDN w:val="0"/>
        <w:adjustRightInd w:val="0"/>
        <w:jc w:val="both"/>
        <w:rPr>
          <w:rFonts w:eastAsia="HiddenHorzOCR"/>
          <w:i/>
          <w:sz w:val="28"/>
          <w:szCs w:val="28"/>
        </w:rPr>
      </w:pPr>
    </w:p>
    <w:p w:rsidR="003E2D4C" w:rsidRPr="003E2D4C" w:rsidRDefault="003E2D4C" w:rsidP="003E2D4C">
      <w:pPr>
        <w:widowControl w:val="0"/>
        <w:autoSpaceDE w:val="0"/>
        <w:autoSpaceDN w:val="0"/>
        <w:adjustRightInd w:val="0"/>
        <w:jc w:val="both"/>
        <w:rPr>
          <w:sz w:val="28"/>
          <w:szCs w:val="28"/>
        </w:rPr>
      </w:pPr>
      <w:r w:rsidRPr="003E2D4C">
        <w:rPr>
          <w:sz w:val="28"/>
          <w:szCs w:val="28"/>
        </w:rPr>
        <w:t>Начальник отдела</w:t>
      </w:r>
    </w:p>
    <w:p w:rsidR="003E2D4C" w:rsidRPr="003E2D4C" w:rsidRDefault="003E2D4C" w:rsidP="003E2D4C">
      <w:pPr>
        <w:widowControl w:val="0"/>
        <w:autoSpaceDE w:val="0"/>
        <w:autoSpaceDN w:val="0"/>
        <w:adjustRightInd w:val="0"/>
        <w:jc w:val="both"/>
        <w:rPr>
          <w:sz w:val="28"/>
          <w:szCs w:val="28"/>
        </w:rPr>
      </w:pPr>
      <w:r w:rsidRPr="003E2D4C">
        <w:rPr>
          <w:sz w:val="28"/>
          <w:szCs w:val="28"/>
        </w:rPr>
        <w:t>аспирантуры, докторантуры и организации</w:t>
      </w:r>
    </w:p>
    <w:p w:rsidR="003E2D4C" w:rsidRPr="003E2D4C" w:rsidRDefault="003E2D4C" w:rsidP="003E2D4C">
      <w:pPr>
        <w:widowControl w:val="0"/>
        <w:autoSpaceDE w:val="0"/>
        <w:autoSpaceDN w:val="0"/>
        <w:adjustRightInd w:val="0"/>
        <w:jc w:val="both"/>
        <w:rPr>
          <w:sz w:val="28"/>
          <w:szCs w:val="28"/>
        </w:rPr>
      </w:pPr>
      <w:r w:rsidRPr="003E2D4C">
        <w:rPr>
          <w:sz w:val="28"/>
          <w:szCs w:val="28"/>
        </w:rPr>
        <w:t>научных исследований</w:t>
      </w:r>
      <w:r w:rsidRPr="003E2D4C">
        <w:rPr>
          <w:color w:val="000000"/>
          <w:sz w:val="28"/>
          <w:szCs w:val="28"/>
        </w:rPr>
        <w:t xml:space="preserve">        _____</w:t>
      </w:r>
      <w:r w:rsidRPr="003E2D4C">
        <w:rPr>
          <w:rFonts w:eastAsia="HiddenHorzOCR"/>
          <w:sz w:val="28"/>
          <w:szCs w:val="28"/>
        </w:rPr>
        <w:t xml:space="preserve">_______«__» _____20___ </w:t>
      </w:r>
      <w:r w:rsidRPr="003E2D4C">
        <w:rPr>
          <w:sz w:val="28"/>
          <w:szCs w:val="28"/>
        </w:rPr>
        <w:t>М.В. Фомина</w:t>
      </w:r>
    </w:p>
    <w:p w:rsidR="003E2D4C" w:rsidRPr="003E2D4C" w:rsidRDefault="003E2D4C" w:rsidP="003E2D4C">
      <w:pPr>
        <w:widowControl w:val="0"/>
        <w:autoSpaceDE w:val="0"/>
        <w:autoSpaceDN w:val="0"/>
        <w:adjustRightInd w:val="0"/>
        <w:jc w:val="both"/>
        <w:rPr>
          <w:sz w:val="28"/>
          <w:szCs w:val="28"/>
        </w:rPr>
      </w:pPr>
    </w:p>
    <w:p w:rsidR="003E2D4C" w:rsidRPr="003E2D4C" w:rsidRDefault="003E2D4C" w:rsidP="003E2D4C">
      <w:pPr>
        <w:widowControl w:val="0"/>
        <w:autoSpaceDE w:val="0"/>
        <w:autoSpaceDN w:val="0"/>
        <w:adjustRightInd w:val="0"/>
        <w:spacing w:line="276" w:lineRule="auto"/>
        <w:jc w:val="center"/>
        <w:rPr>
          <w:sz w:val="20"/>
          <w:szCs w:val="20"/>
        </w:rPr>
      </w:pPr>
    </w:p>
    <w:p w:rsidR="003E2D4C" w:rsidRPr="003E2D4C" w:rsidRDefault="003E2D4C" w:rsidP="003E2D4C"/>
    <w:p w:rsidR="003E2D4C" w:rsidRPr="003E2D4C" w:rsidRDefault="003E2D4C" w:rsidP="003E2D4C">
      <w:pPr>
        <w:jc w:val="both"/>
        <w:rPr>
          <w:bCs/>
          <w:color w:val="000000"/>
          <w:sz w:val="28"/>
          <w:szCs w:val="28"/>
        </w:rPr>
      </w:pPr>
    </w:p>
    <w:p w:rsidR="00CE2592" w:rsidRDefault="00CE2592"/>
    <w:sectPr w:rsidR="00CE2592" w:rsidSect="007D2D6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CD0" w:rsidRDefault="00DA7CD0" w:rsidP="007D2D6F">
      <w:r>
        <w:separator/>
      </w:r>
    </w:p>
  </w:endnote>
  <w:endnote w:type="continuationSeparator" w:id="0">
    <w:p w:rsidR="00DA7CD0" w:rsidRDefault="00DA7CD0" w:rsidP="007D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831318"/>
      <w:docPartObj>
        <w:docPartGallery w:val="Page Numbers (Bottom of Page)"/>
        <w:docPartUnique/>
      </w:docPartObj>
    </w:sdtPr>
    <w:sdtEndPr/>
    <w:sdtContent>
      <w:p w:rsidR="007D2D6F" w:rsidRDefault="007D2D6F">
        <w:pPr>
          <w:pStyle w:val="a5"/>
          <w:jc w:val="right"/>
        </w:pPr>
        <w:r>
          <w:fldChar w:fldCharType="begin"/>
        </w:r>
        <w:r>
          <w:instrText>PAGE   \* MERGEFORMAT</w:instrText>
        </w:r>
        <w:r>
          <w:fldChar w:fldCharType="separate"/>
        </w:r>
        <w:r w:rsidR="0076322D">
          <w:rPr>
            <w:noProof/>
          </w:rPr>
          <w:t>9</w:t>
        </w:r>
        <w:r>
          <w:fldChar w:fldCharType="end"/>
        </w:r>
      </w:p>
    </w:sdtContent>
  </w:sdt>
  <w:p w:rsidR="007D2D6F" w:rsidRDefault="007D2D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CD0" w:rsidRDefault="00DA7CD0" w:rsidP="007D2D6F">
      <w:r>
        <w:separator/>
      </w:r>
    </w:p>
  </w:footnote>
  <w:footnote w:type="continuationSeparator" w:id="0">
    <w:p w:rsidR="00DA7CD0" w:rsidRDefault="00DA7CD0" w:rsidP="007D2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862DA"/>
    <w:multiLevelType w:val="hybridMultilevel"/>
    <w:tmpl w:val="30FEEE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69B450B"/>
    <w:multiLevelType w:val="hybridMultilevel"/>
    <w:tmpl w:val="D5384432"/>
    <w:lvl w:ilvl="0" w:tplc="4572B4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72"/>
    <w:rsid w:val="00155CA3"/>
    <w:rsid w:val="003E2D4C"/>
    <w:rsid w:val="0076322D"/>
    <w:rsid w:val="007D2D6F"/>
    <w:rsid w:val="0097232E"/>
    <w:rsid w:val="00B47B1A"/>
    <w:rsid w:val="00B70893"/>
    <w:rsid w:val="00CE2592"/>
    <w:rsid w:val="00DA7CD0"/>
    <w:rsid w:val="00E01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3C12A1-6E7D-471A-B6EC-5DFAAAF7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A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Знак"/>
    <w:basedOn w:val="a"/>
    <w:rsid w:val="00E01A72"/>
    <w:pPr>
      <w:spacing w:after="160" w:line="240" w:lineRule="exact"/>
    </w:pPr>
    <w:rPr>
      <w:rFonts w:ascii="Verdana" w:hAnsi="Verdana"/>
      <w:sz w:val="20"/>
      <w:szCs w:val="20"/>
      <w:lang w:val="en-US" w:eastAsia="en-US"/>
    </w:rPr>
  </w:style>
  <w:style w:type="paragraph" w:styleId="a3">
    <w:name w:val="header"/>
    <w:basedOn w:val="a"/>
    <w:link w:val="a4"/>
    <w:uiPriority w:val="99"/>
    <w:unhideWhenUsed/>
    <w:rsid w:val="007D2D6F"/>
    <w:pPr>
      <w:tabs>
        <w:tab w:val="center" w:pos="4677"/>
        <w:tab w:val="right" w:pos="9355"/>
      </w:tabs>
    </w:pPr>
  </w:style>
  <w:style w:type="character" w:customStyle="1" w:styleId="a4">
    <w:name w:val="Верхний колонтитул Знак"/>
    <w:basedOn w:val="a0"/>
    <w:link w:val="a3"/>
    <w:uiPriority w:val="99"/>
    <w:rsid w:val="007D2D6F"/>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D2D6F"/>
    <w:pPr>
      <w:tabs>
        <w:tab w:val="center" w:pos="4677"/>
        <w:tab w:val="right" w:pos="9355"/>
      </w:tabs>
    </w:pPr>
  </w:style>
  <w:style w:type="character" w:customStyle="1" w:styleId="a6">
    <w:name w:val="Нижний колонтитул Знак"/>
    <w:basedOn w:val="a0"/>
    <w:link w:val="a5"/>
    <w:uiPriority w:val="99"/>
    <w:rsid w:val="007D2D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4306</Words>
  <Characters>24547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niim</dc:creator>
  <cp:lastModifiedBy>Кулакова Елена Анатольевна</cp:lastModifiedBy>
  <cp:revision>6</cp:revision>
  <dcterms:created xsi:type="dcterms:W3CDTF">2014-11-11T04:08:00Z</dcterms:created>
  <dcterms:modified xsi:type="dcterms:W3CDTF">2014-11-21T10:17:00Z</dcterms:modified>
</cp:coreProperties>
</file>