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9A6355" w:rsidRDefault="009A6355" w:rsidP="009A635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pStyle w:val="a3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9A6355" w:rsidRDefault="009A6355" w:rsidP="009A6355">
      <w:pPr>
        <w:pStyle w:val="a3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355" w:rsidRDefault="009A6355" w:rsidP="00924D50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924D50">
        <w:rPr>
          <w:rFonts w:ascii="Times New Roman" w:hAnsi="Times New Roman" w:cs="Times New Roman"/>
          <w:color w:val="000000" w:themeColor="text1"/>
          <w:sz w:val="28"/>
          <w:szCs w:val="28"/>
        </w:rPr>
        <w:t>фармакологии</w:t>
      </w:r>
    </w:p>
    <w:p w:rsidR="009A6355" w:rsidRDefault="009A6355" w:rsidP="009A6355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355" w:rsidRDefault="009A6355" w:rsidP="009A635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9A6355" w:rsidRDefault="009A6355" w:rsidP="009A635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606" w:rsidRDefault="0027360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3606" w:rsidRDefault="00273606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5">
        <w:rPr>
          <w:rFonts w:ascii="Times New Roman" w:hAnsi="Times New Roman" w:cs="Times New Roman"/>
          <w:b/>
          <w:sz w:val="28"/>
          <w:szCs w:val="28"/>
        </w:rPr>
        <w:t>ДЛЯ СДАЧИ ЭКЗАМЕНОВ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5">
        <w:rPr>
          <w:rFonts w:ascii="Times New Roman" w:hAnsi="Times New Roman" w:cs="Times New Roman"/>
          <w:b/>
          <w:sz w:val="28"/>
          <w:szCs w:val="28"/>
        </w:rPr>
        <w:t>В ОБЪЕМЕ КАНДИДАТСКОГО МИНИМУМА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К основной образовательной программе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9A6355" w:rsidRPr="009A6355" w:rsidRDefault="009A6355" w:rsidP="009A635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по специальности 14.03.0</w:t>
      </w:r>
      <w:r w:rsidR="00924D50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9A635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924D50">
        <w:rPr>
          <w:rFonts w:ascii="Times New Roman" w:hAnsi="Times New Roman" w:cs="Times New Roman"/>
          <w:b/>
          <w:caps/>
          <w:sz w:val="28"/>
          <w:szCs w:val="28"/>
        </w:rPr>
        <w:t>ФАРМАКОЛОГИЯ, КЛИНИЧЕСКАЯ ФАРМАОЛОГИЯ</w:t>
      </w:r>
      <w:r w:rsidRPr="009A635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6355" w:rsidRPr="009A6355" w:rsidRDefault="009A6355" w:rsidP="009A63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460" w:rsidRPr="009A6355" w:rsidRDefault="00493460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pStyle w:val="1"/>
        <w:rPr>
          <w:szCs w:val="28"/>
        </w:rPr>
      </w:pPr>
      <w:r w:rsidRPr="009A6355">
        <w:rPr>
          <w:szCs w:val="28"/>
        </w:rPr>
        <w:t>Оренбург, 2012</w:t>
      </w:r>
    </w:p>
    <w:p w:rsidR="009A6355" w:rsidRPr="009A6355" w:rsidRDefault="009A6355" w:rsidP="009A6355">
      <w:pPr>
        <w:pStyle w:val="a3"/>
        <w:rPr>
          <w:szCs w:val="28"/>
        </w:rPr>
      </w:pPr>
    </w:p>
    <w:p w:rsidR="009A6355" w:rsidRPr="009A6355" w:rsidRDefault="009A6355" w:rsidP="009A6355">
      <w:pPr>
        <w:pStyle w:val="a3"/>
        <w:rPr>
          <w:szCs w:val="28"/>
        </w:rPr>
      </w:pP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МИНИСТЕРСТВО  ЗДРАВООХРАНЕНИЯ РОССИЙСКОЙ ФЕДЕРАЦИИ</w:t>
      </w:r>
    </w:p>
    <w:p w:rsidR="009A6355" w:rsidRDefault="009A6355" w:rsidP="009A635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pStyle w:val="a3"/>
        <w:rPr>
          <w:szCs w:val="28"/>
        </w:rPr>
      </w:pPr>
      <w:r>
        <w:rPr>
          <w:szCs w:val="28"/>
        </w:rPr>
        <w:t xml:space="preserve">Государственное бюджетное образовательное учреждение </w:t>
      </w:r>
    </w:p>
    <w:p w:rsidR="009A6355" w:rsidRDefault="009A6355" w:rsidP="009A6355">
      <w:pPr>
        <w:pStyle w:val="a3"/>
        <w:rPr>
          <w:szCs w:val="28"/>
        </w:rPr>
      </w:pPr>
      <w:r>
        <w:rPr>
          <w:szCs w:val="28"/>
        </w:rPr>
        <w:t>высшего профессионального образования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355" w:rsidRDefault="009A6355" w:rsidP="00924D50">
      <w:pPr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Кафедра </w:t>
      </w:r>
      <w:r w:rsidR="00924D50">
        <w:rPr>
          <w:rFonts w:ascii="Times New Roman" w:hAnsi="Times New Roman" w:cs="Times New Roman"/>
          <w:color w:val="000000" w:themeColor="text1"/>
          <w:sz w:val="28"/>
          <w:szCs w:val="28"/>
        </w:rPr>
        <w:t>фармакологии</w:t>
      </w:r>
    </w:p>
    <w:p w:rsidR="009A6355" w:rsidRDefault="009A6355" w:rsidP="009A635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«Утверждаю»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проректор по научной 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и  клинической работе                                                 </w:t>
      </w:r>
    </w:p>
    <w:p w:rsidR="009A6355" w:rsidRDefault="009A6355" w:rsidP="009A635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профессор __________ Н.П. Сетко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       » ____________20____ г. </w:t>
      </w:r>
    </w:p>
    <w:p w:rsidR="009A6355" w:rsidRDefault="009A6355" w:rsidP="009A635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53" w:type="dxa"/>
        <w:tblLook w:val="01E0"/>
      </w:tblPr>
      <w:tblGrid>
        <w:gridCol w:w="4111"/>
      </w:tblGrid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6355" w:rsidTr="009A6355">
        <w:tc>
          <w:tcPr>
            <w:tcW w:w="4111" w:type="dxa"/>
            <w:hideMark/>
          </w:tcPr>
          <w:p w:rsidR="009A6355" w:rsidRDefault="009A6355">
            <w:pPr>
              <w:spacing w:after="0"/>
              <w:ind w:left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6355" w:rsidRDefault="009A6355" w:rsidP="009A63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5">
        <w:rPr>
          <w:rFonts w:ascii="Times New Roman" w:hAnsi="Times New Roman" w:cs="Times New Roman"/>
          <w:b/>
          <w:sz w:val="28"/>
          <w:szCs w:val="28"/>
        </w:rPr>
        <w:t>ПРОГРАММА-МИНИМУМ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355">
        <w:rPr>
          <w:rFonts w:ascii="Times New Roman" w:hAnsi="Times New Roman" w:cs="Times New Roman"/>
          <w:b/>
          <w:sz w:val="28"/>
          <w:szCs w:val="28"/>
        </w:rPr>
        <w:t xml:space="preserve"> КАНДИДАТСКОГО ЭКЗАМЕНА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К основной образовательной программе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Последипломного профессионального образования (аспирантура)</w:t>
      </w:r>
    </w:p>
    <w:p w:rsidR="009A6355" w:rsidRPr="009A6355" w:rsidRDefault="009A6355" w:rsidP="009A635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A6355">
        <w:rPr>
          <w:rFonts w:ascii="Times New Roman" w:hAnsi="Times New Roman" w:cs="Times New Roman"/>
          <w:b/>
          <w:caps/>
          <w:sz w:val="28"/>
          <w:szCs w:val="28"/>
        </w:rPr>
        <w:t>по специальности 14.03.0</w:t>
      </w:r>
      <w:r w:rsidR="00924D50">
        <w:rPr>
          <w:rFonts w:ascii="Times New Roman" w:hAnsi="Times New Roman" w:cs="Times New Roman"/>
          <w:b/>
          <w:caps/>
          <w:sz w:val="28"/>
          <w:szCs w:val="28"/>
        </w:rPr>
        <w:t>6</w:t>
      </w:r>
      <w:r w:rsidRPr="009A635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924D50">
        <w:rPr>
          <w:rFonts w:ascii="Times New Roman" w:hAnsi="Times New Roman" w:cs="Times New Roman"/>
          <w:b/>
          <w:caps/>
          <w:sz w:val="28"/>
          <w:szCs w:val="28"/>
        </w:rPr>
        <w:t>ФАРМАКОЛОГИЯ, КЛИНИЧЕСКАЯ ФАРМАКОЛОГИЯ</w:t>
      </w:r>
      <w:r w:rsidRPr="009A635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9A6355" w:rsidRPr="009A6355" w:rsidRDefault="009A6355" w:rsidP="009A635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4E11" w:rsidRPr="0052428A" w:rsidRDefault="001E4E11" w:rsidP="001E4E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2428A">
        <w:rPr>
          <w:rFonts w:ascii="Times New Roman" w:eastAsia="HiddenHorzOCR" w:hAnsi="Times New Roman" w:cs="Times New Roman"/>
          <w:sz w:val="28"/>
          <w:szCs w:val="28"/>
        </w:rPr>
        <w:t>Форма обучения</w:t>
      </w:r>
    </w:p>
    <w:p w:rsidR="001E4E11" w:rsidRPr="0052428A" w:rsidRDefault="001E4E11" w:rsidP="001E4E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Pr="0052428A">
        <w:rPr>
          <w:rFonts w:ascii="Times New Roman" w:eastAsia="HiddenHorzOCR" w:hAnsi="Times New Roman" w:cs="Times New Roman"/>
          <w:sz w:val="28"/>
          <w:szCs w:val="28"/>
        </w:rPr>
        <w:t>чная</w:t>
      </w:r>
      <w:r>
        <w:rPr>
          <w:rFonts w:ascii="Times New Roman" w:eastAsia="HiddenHorzOCR" w:hAnsi="Times New Roman" w:cs="Times New Roman"/>
          <w:sz w:val="28"/>
          <w:szCs w:val="28"/>
        </w:rPr>
        <w:t>, заочная</w:t>
      </w: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E11" w:rsidRDefault="001E4E11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E11" w:rsidRPr="009A6355" w:rsidRDefault="001E4E11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Default="009A6355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D50" w:rsidRPr="009A6355" w:rsidRDefault="00924D50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9A6355">
      <w:pPr>
        <w:pStyle w:val="1"/>
        <w:rPr>
          <w:szCs w:val="28"/>
        </w:rPr>
      </w:pPr>
      <w:r w:rsidRPr="009A6355">
        <w:rPr>
          <w:szCs w:val="28"/>
        </w:rPr>
        <w:t>Оренбург, 2012</w:t>
      </w:r>
    </w:p>
    <w:p w:rsidR="009A6355" w:rsidRDefault="009A6355" w:rsidP="009A6355">
      <w:pPr>
        <w:rPr>
          <w:rFonts w:ascii="Times New Roman" w:hAnsi="Times New Roman" w:cs="Times New Roman"/>
          <w:sz w:val="28"/>
          <w:szCs w:val="28"/>
        </w:rPr>
      </w:pPr>
    </w:p>
    <w:p w:rsidR="00F329F4" w:rsidRDefault="00F329F4" w:rsidP="00F329F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F329F4" w:rsidRPr="00F329F4" w:rsidRDefault="00F329F4" w:rsidP="00F329F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329F4">
        <w:rPr>
          <w:rFonts w:ascii="Times New Roman" w:eastAsia="Arial Unicode MS" w:hAnsi="Times New Roman" w:cs="Times New Roman"/>
          <w:b/>
          <w:sz w:val="24"/>
          <w:szCs w:val="24"/>
        </w:rPr>
        <w:t>Общая фармакология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Содержание фармакологии. Место фармакологии в ряду медицинских и биологических наук.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Задачи и методы фармакологии на современном этапе развития медицины. Роль работ Н. П.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Кравкова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и И.П. Павлова в развитии отечественной фармакологии.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Правила хранения и выписывания наркотических, ядовитых и сильнодействующих веществ.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Структура рецепта. Формы рецептурных бланков. Требования, предъявляемые к оформлению рецептов.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Фармакодинамика лекарственных средств. Понятие о специфических рецепторах,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агонистах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и антагонистах. Фармакологические (лекарственные) эффекты.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Значение пола и возраста в действии лекарств. Зависимость эффекта от патологического состояния организма.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F4">
        <w:rPr>
          <w:rFonts w:ascii="Times New Roman" w:hAnsi="Times New Roman" w:cs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  <w:proofErr w:type="gramEnd"/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Понятие о дозе. Виды доз. Терапевтическая широта действия лекарственных веществ.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Фармакокинетика лекарственных средств. Всасывание, распределение,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инактивация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выведение.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Факторы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влияющие на проникновение веществ через биологические мембраны.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Пути введения лекарственных веществ в организм, сравнительная характеристика и значение для проявления фармакологического эффекта.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Комбинированное действие лекарственных веществ. Виды и клиническое значение явления синергизма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антогонизма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Антидотизм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Побочное и токсическое действие лекарств. Сенсибилизация и идиосинкразия.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Явления, развивающиеся при повторном введении лекарств. Тахифилаксия, привыкание, кумуляция, лекарственная зависимость (психическая, физическая)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Путь лекарства из лаборатории к постели больного. Понятие о плацебо и "слепом" контроле при испытании новых лекарственных веществ.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F329F4">
        <w:rPr>
          <w:rFonts w:ascii="Times New Roman" w:eastAsia="Arial Unicode MS" w:hAnsi="Times New Roman" w:cs="Times New Roman"/>
          <w:b/>
          <w:sz w:val="24"/>
          <w:szCs w:val="24"/>
        </w:rPr>
        <w:t xml:space="preserve">Частная фармакология 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329F4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F329F4" w:rsidRPr="00F329F4" w:rsidRDefault="00F329F4" w:rsidP="00F329F4">
      <w:pPr>
        <w:pStyle w:val="1"/>
        <w:tabs>
          <w:tab w:val="left" w:pos="0"/>
        </w:tabs>
        <w:contextualSpacing/>
        <w:rPr>
          <w:b/>
          <w:sz w:val="24"/>
        </w:rPr>
      </w:pPr>
      <w:proofErr w:type="gramStart"/>
      <w:r w:rsidRPr="00F329F4">
        <w:rPr>
          <w:b/>
          <w:sz w:val="24"/>
        </w:rPr>
        <w:t>Средства</w:t>
      </w:r>
      <w:proofErr w:type="gramEnd"/>
      <w:r w:rsidRPr="00F329F4">
        <w:rPr>
          <w:b/>
          <w:sz w:val="24"/>
        </w:rPr>
        <w:t xml:space="preserve"> влияющие на периферический отдел нервной системы</w:t>
      </w:r>
    </w:p>
    <w:p w:rsidR="00F329F4" w:rsidRDefault="00F329F4" w:rsidP="00F329F4">
      <w:pPr>
        <w:pStyle w:val="2"/>
        <w:tabs>
          <w:tab w:val="left" w:pos="0"/>
        </w:tabs>
        <w:ind w:firstLine="426"/>
        <w:contextualSpacing/>
        <w:rPr>
          <w:sz w:val="24"/>
        </w:rPr>
      </w:pPr>
    </w:p>
    <w:p w:rsidR="00F329F4" w:rsidRPr="00F329F4" w:rsidRDefault="00F329F4" w:rsidP="00F329F4">
      <w:pPr>
        <w:pStyle w:val="2"/>
        <w:tabs>
          <w:tab w:val="left" w:pos="0"/>
        </w:tabs>
        <w:ind w:firstLine="426"/>
        <w:contextualSpacing/>
        <w:rPr>
          <w:sz w:val="24"/>
        </w:rPr>
      </w:pPr>
      <w:r w:rsidRPr="00F329F4">
        <w:rPr>
          <w:sz w:val="24"/>
        </w:rPr>
        <w:t xml:space="preserve">Средства для </w:t>
      </w:r>
      <w:proofErr w:type="gramStart"/>
      <w:r w:rsidRPr="00F329F4">
        <w:rPr>
          <w:sz w:val="24"/>
        </w:rPr>
        <w:t>местной</w:t>
      </w:r>
      <w:proofErr w:type="gramEnd"/>
      <w:r w:rsidRPr="00F329F4">
        <w:rPr>
          <w:sz w:val="24"/>
        </w:rPr>
        <w:t xml:space="preserve"> </w:t>
      </w:r>
      <w:proofErr w:type="spellStart"/>
      <w:r w:rsidRPr="00F329F4">
        <w:rPr>
          <w:sz w:val="24"/>
        </w:rPr>
        <w:t>анастезии</w:t>
      </w:r>
      <w:proofErr w:type="spellEnd"/>
      <w:r w:rsidRPr="00F329F4">
        <w:rPr>
          <w:sz w:val="24"/>
        </w:rPr>
        <w:t xml:space="preserve">  Классификация. Механизм действия. Сравнительная оценка анестетиков. Выбор сре</w:t>
      </w:r>
      <w:proofErr w:type="gramStart"/>
      <w:r w:rsidRPr="00F329F4">
        <w:rPr>
          <w:sz w:val="24"/>
        </w:rPr>
        <w:t>дств дл</w:t>
      </w:r>
      <w:proofErr w:type="gramEnd"/>
      <w:r w:rsidRPr="00F329F4">
        <w:rPr>
          <w:sz w:val="24"/>
        </w:rPr>
        <w:t xml:space="preserve">я разного вида анестезий. Токсическое действие препаратов. Меры по его предупреждению. Препараты: новокаин, дикаин, </w:t>
      </w:r>
      <w:proofErr w:type="spellStart"/>
      <w:r w:rsidRPr="00F329F4">
        <w:rPr>
          <w:sz w:val="24"/>
        </w:rPr>
        <w:t>ксикаин</w:t>
      </w:r>
      <w:proofErr w:type="spellEnd"/>
      <w:r w:rsidRPr="00F329F4">
        <w:rPr>
          <w:sz w:val="24"/>
        </w:rPr>
        <w:t xml:space="preserve">, </w:t>
      </w:r>
      <w:proofErr w:type="spellStart"/>
      <w:r w:rsidRPr="00F329F4">
        <w:rPr>
          <w:sz w:val="24"/>
        </w:rPr>
        <w:t>тримекаин</w:t>
      </w:r>
      <w:proofErr w:type="spellEnd"/>
      <w:r w:rsidRPr="00F329F4">
        <w:rPr>
          <w:sz w:val="24"/>
        </w:rPr>
        <w:t xml:space="preserve">, </w:t>
      </w:r>
      <w:proofErr w:type="spellStart"/>
      <w:r w:rsidRPr="00F329F4">
        <w:rPr>
          <w:sz w:val="24"/>
        </w:rPr>
        <w:t>анастезан</w:t>
      </w:r>
      <w:proofErr w:type="spellEnd"/>
      <w:r w:rsidRPr="00F329F4">
        <w:rPr>
          <w:sz w:val="24"/>
        </w:rPr>
        <w:t>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Вяжущие, обволакивающие и адсорбирующие средства. Механизм действия. Показания к применению. Препараты: танин, кора дуба, крахмал, активированный уголь.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Раздражающие средства неизбирательного действия. Рефлексы, возникающие при применении этих веществ, и их значение в лечебном эффекте. Практическое использование препаратов. Препараты: раствор аммиака, масло терпентинное очищенное, горчичники, ментол, камфорный спирт.   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Механизм передачи нервного импульса  в холинергических  синапсах. Локализация и функциональное значение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и Н-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холинорецепторов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 средств, влияющих на передачу возбуждения холинергических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синапсах</w:t>
      </w:r>
      <w:proofErr w:type="gramEnd"/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Антихолинэстеразные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Классификация, механизм  и характер действия.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препаратов. Показания к применению. Препараты: физостигмина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салицилат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галантамина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гидробромид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Токсикологическое значение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фосфор органических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антихолинэстеразных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веществ. Клиника отравления. Меры помощи.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Реактиваторы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холинастеразы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Дипироксим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изонитрозин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pStyle w:val="a5"/>
        <w:tabs>
          <w:tab w:val="left" w:pos="0"/>
        </w:tabs>
        <w:ind w:firstLine="426"/>
        <w:contextualSpacing/>
        <w:jc w:val="both"/>
        <w:rPr>
          <w:sz w:val="24"/>
        </w:rPr>
      </w:pPr>
      <w:proofErr w:type="gramStart"/>
      <w:r w:rsidRPr="00F329F4">
        <w:rPr>
          <w:sz w:val="24"/>
        </w:rPr>
        <w:lastRenderedPageBreak/>
        <w:t>М-</w:t>
      </w:r>
      <w:proofErr w:type="gramEnd"/>
      <w:r w:rsidRPr="00F329F4">
        <w:rPr>
          <w:sz w:val="24"/>
        </w:rPr>
        <w:t xml:space="preserve"> </w:t>
      </w:r>
      <w:proofErr w:type="spellStart"/>
      <w:r w:rsidRPr="00F329F4">
        <w:rPr>
          <w:sz w:val="24"/>
        </w:rPr>
        <w:t>холиномиметичекие</w:t>
      </w:r>
      <w:proofErr w:type="spellEnd"/>
      <w:r w:rsidRPr="00F329F4">
        <w:rPr>
          <w:sz w:val="24"/>
        </w:rPr>
        <w:t xml:space="preserve"> средства. Механизм действия. Влияние на глаз, гладкие мышцы внутренних органов, секрецию желез. Сравнительная  характеристика препаратов. Показания к применению. Картина отравления мускарином, меры помощи. Препараты: пилокарпина гидрохлорид, </w:t>
      </w:r>
      <w:proofErr w:type="spellStart"/>
      <w:r w:rsidRPr="00F329F4">
        <w:rPr>
          <w:sz w:val="24"/>
        </w:rPr>
        <w:t>ацеклидин</w:t>
      </w:r>
      <w:proofErr w:type="spellEnd"/>
      <w:r w:rsidRPr="00F329F4">
        <w:rPr>
          <w:sz w:val="24"/>
        </w:rPr>
        <w:t>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М-холиноблокирующие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Алколоидосодержащие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 Препараты: атропина сульфат,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скололамина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гидробромид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платифиллина гидротартрат,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метацин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Острое отравление препаратами  и растениями, содержащими атропин. Меры помощи.</w:t>
      </w:r>
    </w:p>
    <w:p w:rsidR="00F329F4" w:rsidRPr="00F329F4" w:rsidRDefault="00F329F4" w:rsidP="00F329F4">
      <w:pPr>
        <w:pStyle w:val="210"/>
        <w:tabs>
          <w:tab w:val="left" w:pos="0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Группа </w:t>
      </w:r>
      <w:proofErr w:type="spellStart"/>
      <w:proofErr w:type="gramStart"/>
      <w:r w:rsidRPr="00F329F4">
        <w:rPr>
          <w:sz w:val="24"/>
          <w:szCs w:val="24"/>
        </w:rPr>
        <w:t>Н-холиномиметических</w:t>
      </w:r>
      <w:proofErr w:type="spellEnd"/>
      <w:proofErr w:type="gramEnd"/>
      <w:r w:rsidRPr="00F329F4">
        <w:rPr>
          <w:sz w:val="24"/>
          <w:szCs w:val="24"/>
        </w:rPr>
        <w:t xml:space="preserve"> средств. Механизм и характер влияния на организм. Сравнительная характеристика препаратов. Клиническое использование.   Препараты: </w:t>
      </w:r>
      <w:proofErr w:type="spellStart"/>
      <w:r w:rsidRPr="00F329F4">
        <w:rPr>
          <w:sz w:val="24"/>
          <w:szCs w:val="24"/>
        </w:rPr>
        <w:t>цитион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лобелина</w:t>
      </w:r>
      <w:proofErr w:type="spellEnd"/>
      <w:r w:rsidRPr="00F329F4">
        <w:rPr>
          <w:sz w:val="24"/>
          <w:szCs w:val="24"/>
        </w:rPr>
        <w:t xml:space="preserve"> гидрохлорид. Ганглиоблокирующие средства. Механизм и характер действия.  Сравнительная характеристика препаратов классификация по длительности действия показания к применению. Токсическое действие никотина. Препараты: </w:t>
      </w:r>
      <w:proofErr w:type="spellStart"/>
      <w:r w:rsidRPr="00F329F4">
        <w:rPr>
          <w:sz w:val="24"/>
          <w:szCs w:val="24"/>
        </w:rPr>
        <w:t>цититон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Ганглиоблокирующие средства. Механизм и характер действия. Сравнительная характеристика препарата. Классификация по длительности действия. Показания по применению.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бензогексоний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пентамин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гигроний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Миорелаксанты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Классификация. Сравнительная характеристика препаратов. Применение в клинике. Меры помощи при передозировке.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дитилин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тубокурарина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панкурония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бромид.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Механизм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предачи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нервного импульса в адренергических синапсах. Локализация и функциональное значение α и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адренорецепторов. Классификация средств, влияющих на передачу возбуждения в адренергических синапсах.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Прямые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адреномиметики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адренорецептов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 действия препаратов  на сердечно-сосудистую систему, бронхи, обмен веществ. Применение.  Препараты: адреналина гидрохлорид, норадреналина гидротартрат,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нафтизин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фенотерол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салбутамол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Непрямые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андрономиметики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 Механизм действия. Фармакодинамика. Влияние на ЦНС. Применение. Препараты: эфедрина гидрохлорид.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Адреноблокаторы. Классификация по влиянию на разные типы адренорецепторов. Основные эффекты и применение препаратов. Побочное действие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репараты: фентоламина гидрохлорид,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празозин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атенолол.</w:t>
      </w:r>
    </w:p>
    <w:p w:rsidR="00F329F4" w:rsidRPr="00F329F4" w:rsidRDefault="00F329F4" w:rsidP="00F329F4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Симпатолитики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Локализация, механизм действия и основные эффекты препаратов. Терапевтическое применение. Побочное действие.  Препараты: резерпин,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октадин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9F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gramEnd"/>
      <w:r w:rsidRPr="00F329F4">
        <w:rPr>
          <w:rFonts w:ascii="Times New Roman" w:hAnsi="Times New Roman" w:cs="Times New Roman"/>
          <w:b/>
          <w:sz w:val="24"/>
          <w:szCs w:val="24"/>
        </w:rPr>
        <w:t xml:space="preserve"> влияющие на ЦНС</w:t>
      </w:r>
    </w:p>
    <w:p w:rsidR="00F329F4" w:rsidRPr="00F329F4" w:rsidRDefault="00F329F4" w:rsidP="00F329F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pStyle w:val="2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Средства для ингаляционного наркоза. Возможные механизмы </w:t>
      </w:r>
      <w:proofErr w:type="spellStart"/>
      <w:r w:rsidRPr="00F329F4">
        <w:rPr>
          <w:sz w:val="24"/>
          <w:szCs w:val="24"/>
        </w:rPr>
        <w:t>синаптического</w:t>
      </w:r>
      <w:proofErr w:type="spellEnd"/>
      <w:r w:rsidRPr="00F329F4">
        <w:rPr>
          <w:sz w:val="24"/>
          <w:szCs w:val="24"/>
        </w:rPr>
        <w:t xml:space="preserve">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F329F4">
        <w:rPr>
          <w:sz w:val="24"/>
          <w:szCs w:val="24"/>
        </w:rPr>
        <w:t>дств дл</w:t>
      </w:r>
      <w:proofErr w:type="gramEnd"/>
      <w:r w:rsidRPr="00F329F4">
        <w:rPr>
          <w:sz w:val="24"/>
          <w:szCs w:val="24"/>
        </w:rPr>
        <w:t>я наркоза в современной анестезии.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Требования, предъявляемые к средствам для наркоза. Сравнительная характеристика препаратов, использующихся для ингаляционного наркоза.  активность, скорость развития наркоза, последствие, влияние на сердечно-сосудистую систему и паренхиматозные органы, огнеопасность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Показания к применению препаратов.  препараты: эфир, фторотан,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энфлуран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закись азота 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ингаляционным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. Сравнительная характеристика препаратов: активность, скорость и продолжительность действия, управляемость,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тиопентал-натрий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пропанидид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сомбревин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натрия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катамин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Понятие о базисном,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вводным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, смешанным и комбинированном наркозе. Значимость комбинации средства для наркоза.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Потентированный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наркоз.  Препараты, используемые для разных видов комбинаций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потетирования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действия наркозных веществ.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lastRenderedPageBreak/>
        <w:t xml:space="preserve">Снотворные средства. Классификация. Механизмы действия. Влияние на структуру сна. Сравнительная характеристика препаратов по силе, скорости и длительности действия. Применение. Побочные эффекты.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зтаминал-натрий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нитрозепам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Побочные эффекты снотворных средств. Острое отравление снотворными и принципы его фармакотерапии.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Резорбтивное и местное действие этилового алкоголя. Применение. Клиника и лечение острого и хронического отравления алкоголем.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Опий. Источники получения, состав. Фармакологическая характеристика алкалоидов опия. Показания к применению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омнопона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Морфин. Механизм анальгезирующего эффекта. Точка влияния на центры продолговатого мозга и желудочно-кишечный тракт. Показания применению.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Синтетические заменители морфина. Механизм действия. Сравнительная характеристика препаратов. Клиническое применение.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промедол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пентазопин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фентанил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Побочные эффекты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опиоидных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анальгетиков. Острое отравление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опиоидными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анальгетиками. Принципы фармакотерапии.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Налорфин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Ненаркотические анальгетики. Особенности болеутоляющего действия. Механизмы анальгезирующего, противовоспалительного и жаропонижающего эффектов. Показания к применению. Побочные эффекты. Препараты: кислота ацетилсалициловая, парацетамол, анальгин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Нейролептические средства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фенотиазинового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аминазин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трифтазин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ейролептические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 производные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бутирофенона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Механизм действия.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Фармакодогические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эффекты. Показания к применению. Препараты:  галоперидол,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Транквилизаторы 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анксиолитики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 и седативные средства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собенности и механизм действия каждой группы. Сравнительная характеристика препаратов. Показания к применению. Понятие о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атаральгезии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сибазон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феназепам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настойка валерианы, натрия бромид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купирования судорог. Механизм действия и сравнительная характеристика препаратов. Противоэпилептические средства. Оценка эффективности отдельных препаратов при разных формах эпилепсии.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дифенин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вальпроат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этосуксимид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диазепам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дроперидол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оксибутират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магния сульфат,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хлоралгидрад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Противоэпилептические средства. Возможные механизмы действия. Эффективность отдельных препаратов при разных формах эпилепсии.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фенобарбитал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дифенин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>тусуксимид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карбамазепин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вольпроат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лечения паркинсонизма. Принципы коррекции экстрапирамидных нарушений. Побочные эффекты препаратов.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циклодол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леводопа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мидантан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Вещества, возбуждающие ЦНС.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Психостимуляторы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>арактеристика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психостимулирующего эффекта. Влияние на сердечно-сосудистую систему. Показания к применению. Побочные эффекты.  Препараты: кофеин,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меридил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сиднокарб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Ноотропные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Влияние на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метаболические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процесса в ЦНС и высшую нервную деятельность. Показание к применению.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пирацетам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Вещества, возбуждающие ЦНС. Классификация. Антидепрессанты. Механизм действия. Сравнительная оценка отдельных препаратов. 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антидепрессивное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психостимулирующее, седативное действия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имивин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амитриптилин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>луоксетин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  Препараты: кофеин, кордиамин,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бемегрид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в масле.</w:t>
      </w:r>
    </w:p>
    <w:p w:rsidR="00F329F4" w:rsidRPr="00F329F4" w:rsidRDefault="00F329F4" w:rsidP="00F329F4">
      <w:pPr>
        <w:pStyle w:val="1"/>
        <w:tabs>
          <w:tab w:val="left" w:pos="0"/>
          <w:tab w:val="left" w:pos="284"/>
        </w:tabs>
        <w:ind w:firstLine="426"/>
        <w:contextualSpacing/>
        <w:jc w:val="both"/>
        <w:rPr>
          <w:sz w:val="24"/>
        </w:rPr>
      </w:pPr>
    </w:p>
    <w:p w:rsidR="00F329F4" w:rsidRPr="00F329F4" w:rsidRDefault="00F329F4" w:rsidP="00F329F4">
      <w:pPr>
        <w:pStyle w:val="1"/>
        <w:tabs>
          <w:tab w:val="left" w:pos="0"/>
          <w:tab w:val="left" w:pos="284"/>
        </w:tabs>
        <w:contextualSpacing/>
        <w:rPr>
          <w:b/>
          <w:sz w:val="24"/>
        </w:rPr>
      </w:pPr>
      <w:proofErr w:type="gramStart"/>
      <w:r w:rsidRPr="00F329F4">
        <w:rPr>
          <w:b/>
          <w:sz w:val="24"/>
        </w:rPr>
        <w:t>Средства</w:t>
      </w:r>
      <w:proofErr w:type="gramEnd"/>
      <w:r w:rsidRPr="00F329F4">
        <w:rPr>
          <w:b/>
          <w:sz w:val="24"/>
        </w:rPr>
        <w:t xml:space="preserve"> влияющие на функции исполнительных органов</w:t>
      </w:r>
    </w:p>
    <w:p w:rsidR="00F329F4" w:rsidRPr="00F329F4" w:rsidRDefault="00F329F4" w:rsidP="00F329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pStyle w:val="2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lastRenderedPageBreak/>
        <w:t xml:space="preserve">Сердечные гликозиды. Источники получения. Классификация. Фармакодинамика. Механизм </w:t>
      </w:r>
      <w:proofErr w:type="spellStart"/>
      <w:r w:rsidRPr="00F329F4">
        <w:rPr>
          <w:sz w:val="24"/>
          <w:szCs w:val="24"/>
        </w:rPr>
        <w:t>кардиотропного</w:t>
      </w:r>
      <w:proofErr w:type="spellEnd"/>
      <w:r w:rsidRPr="00F329F4">
        <w:rPr>
          <w:sz w:val="24"/>
          <w:szCs w:val="24"/>
        </w:rPr>
        <w:t xml:space="preserve"> действия. Сущность терапевтического действия сердечных гликозидов при декомпенсации сердца.  Препараты: </w:t>
      </w:r>
      <w:proofErr w:type="spellStart"/>
      <w:r w:rsidRPr="00F329F4">
        <w:rPr>
          <w:sz w:val="24"/>
          <w:szCs w:val="24"/>
        </w:rPr>
        <w:t>дигитоксин</w:t>
      </w:r>
      <w:proofErr w:type="spellEnd"/>
      <w:r w:rsidRPr="00F329F4">
        <w:rPr>
          <w:sz w:val="24"/>
          <w:szCs w:val="24"/>
        </w:rPr>
        <w:t xml:space="preserve">, дигоксин, </w:t>
      </w:r>
      <w:proofErr w:type="spellStart"/>
      <w:r w:rsidRPr="00F329F4">
        <w:rPr>
          <w:sz w:val="24"/>
          <w:szCs w:val="24"/>
        </w:rPr>
        <w:t>строфантин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коргликон</w:t>
      </w:r>
      <w:proofErr w:type="spellEnd"/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Препараты наперстянки. Фармакокинетика. Коэффициент элиминации. Сравнительная характеристика препаратов. Применение.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дигитоксин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дигоксин.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строфантина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и ландыша. Коэффициент элиминации. Отличия от препаратов наперстянки. Показания к применению.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коргликон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Кардиотонические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средстванегликозидной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структуры.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 Механизм кардиотонического действия. Показания к применению.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Клиника, профилактика и лечение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интосикации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сердечных гликозидами.  Препараты: калия 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дигибид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дифенин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лечения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тахиаритмии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 по механизму действия. Показания к применению.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хинидина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сульфат,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новокаинамид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лидокаин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дифенин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амиодарон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F4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 применяемые при блокадах проводящей системы сердца. Принципы действия.  Препараты:  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F329F4">
        <w:rPr>
          <w:rFonts w:ascii="Times New Roman" w:hAnsi="Times New Roman" w:cs="Times New Roman"/>
          <w:sz w:val="24"/>
          <w:szCs w:val="24"/>
        </w:rPr>
        <w:t xml:space="preserve">адреномиметики,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М-холиноблокаторы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глюкокортикоиды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калийуретические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диуретики.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Антигипертензивные средства. Классификация по механизму действия.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Антиадренергические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Механизм действия основных препаратов. Сравнительная гипотензивная активность, скорость, продолжительность действия препаратов. Показания к применению.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клофелин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метилдофа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празозин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резерпин,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Антигипертензивные средства. Классификация по механизму действия. Периферические вазодилататоры и ингибиторы системы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ренин-атгиотензин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Механизм действия. Показания к применению. Побочные эффекты.   Препараты: натрия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нитропруссит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диазоксид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миноксидил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каптоприл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 лозартан.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лечения стенокардии. Классификация по механизму действия. Нитраты. Механизм действия. Показания к применению. Побочные эффекты.  Препараты: нитроглицерин,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сустак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нитрогранулонг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нитросорбид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 для лечения стенокардии. Классификация по механизму действия. Адреноблокаторы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антоганисты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кальция. Механизм действия. Показания к применению.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анаприлин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атенолол,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верапамил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 Препараты: препараты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жень-шеня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китайского лимонника,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кофеина-бензоат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натрия, кордиамин, раствор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камфоры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в масле, норадреналина гидротартрат,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эфедрина гидрохлорид,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ангиотемзинамид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Диуретики.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лечения.  Препараты: фуросемид,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буфенокс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этакриновая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кислота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Диуретики.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лечения.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дихлотиазид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маннит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Диуретики. Классификация по силе действия. Слабые диуретики. Механизм действия. Показания к применению. Основные побочные эффекты.  Препараты: спиронолактон,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триамтерен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Вещества, применяемые при дегидратации и для ликвидации нарушений кислотно-щелочного равновесия. Сравнительная характеристика препаратов.  Препараты: изотонические растворы глюкозы, натрия хлорида, натрия гидрокарбонат, раствор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Рингер-Локка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полиглюкин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натрия лактат,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трисамин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 Средства, стимулирующие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эритропоэз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Классификация. Механизм действия и показания применению отдельных препаратов.  Препараты: железа лактат,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ферковен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коамид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цианокобаламин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фолиевая кислота.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lastRenderedPageBreak/>
        <w:t xml:space="preserve">Средства, стимулирующие,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Механизм действия. Показания к применению.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пентоксил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натрия нуклеинат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угнетающие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лейкопоэз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противолейкозных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(противоопухолевых)  средств. Механизм действия основных групп препаратов. Показания к применению. Побочное действие препаратов.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миелосан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циклофосфан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меркаптопурин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метотрексат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фторурацил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винкристин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препятствующие свертыванию крови. Классификация. Механизм действия и сравнительная характеристика прямых и непрямых антикоагулянтов. Показания и противопоказания к применению. Меры борьбы с передозировкой гепарина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неодикумарина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 Препараты: гепарин,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неодикумарин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фенилин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кислота ацетилсалициловая,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дипридамол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тиклодипин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Вещества, способствующие свертыванию крови. Механизм действия препаратов. Показания к применению.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викасол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тромбин, фибриноген.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Препараты, влияющие на процессы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Классификация. Механизм действия. Показания к применению.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стрептолиаза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фибринолизин, контрикал, кислота аминокапроновая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Бронхолитические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изадрин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адреналина гидрохлорид,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салбутамол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эфедрина гидрохлорид,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интратрониума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бромид,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теофиллин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кромогликат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натрия.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влияющие на тонус и сократительную активность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миометрия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Классификация.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Фармокологическая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характеристика препаратов спорыньи, показания к назначению. Заменители препаратов спорыньи. Средства, используемые для стимуляции родов. Механизм действия.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эргометрина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малеат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питуитрин,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окситацин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синэстрол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динопрост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Отхаркивающие средства. Локализация и механизм действия отдельных препаратов. Показания к применению.  Препараты: настой травы термопсиса,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нашатрно-анисовые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капли, натрия гидрокарбонат,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ацетилцистеин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калия иодид, трипсин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кристалический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Противокашлевые средства. Механизм действия. Показания к применению. Смысл комбинации с отхаркивающими.  Препараты: кодеина фосфат,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либексин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фармокологического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вмешательства при отеке легких. Механизм действия препаратов.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строфантин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добутамин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нитроглицерин, фуросемид, спирт этиловый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повышающие и понижающие аппетит. Механизм действия. Побочные явления.  Препараты: настойка полыни,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дезопимон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мазиндол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Рвотные и противорвотные средства. Механизм действия. Показания к применению отдельных препаратов.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апоморфина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гидрохлорид,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этаперазин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скополамина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гидробромид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таблетки «Аэрон».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применяемые при нарушении функции желез желудка. Средства заместительной терапии и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антацидные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средства. Механизм действия. Показания к применению. Побочные эффекты.  Препараты: пепсин, кислота хлористоводородная разведенная,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фестал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натрия гидрокарбонат, магния окись, алюминия гидроокись,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алмагель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Средства, понижающие секрецию желез желудка (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антисекреторные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 средства). Механизм действия. Показания к применению. Побочные эффекты.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циметидин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пирензипин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омепразол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Гастропротекторы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защищающие слизистую оболочку желудка и 12-перстной кишки. Механизм действия. Показания к применению.  Препараты: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де-нол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сукралфат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 xml:space="preserve">Средства, угнетающие и усиливающие моторику желудочно-кишечного тракта. Механизм действия и сравнительная характеристика препаратов. Показания к применению  Препараты: атропина сульфат, папаверина гидрохлорид, но-шпа,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ацеклидин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прозерин</w:t>
      </w:r>
      <w:proofErr w:type="spellEnd"/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t>Слабительные средства. Классификация. Механизм действия и сравнительная характеристика различных групп слабительных. Особенности применения.  Препараты: магния сульфат, натрия сульфат, масло касторовое, вазелиновое масло, экстракт крушины жидкий, порошок корня ревеня, изафенин, фенолфталеин</w:t>
      </w:r>
      <w:proofErr w:type="gramStart"/>
      <w:r w:rsidRPr="00F329F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9F4">
        <w:rPr>
          <w:rFonts w:ascii="Times New Roman" w:hAnsi="Times New Roman" w:cs="Times New Roman"/>
          <w:sz w:val="24"/>
          <w:szCs w:val="24"/>
        </w:rPr>
        <w:lastRenderedPageBreak/>
        <w:t xml:space="preserve">Желчегонные средства. Классификация по механизму действия. Характеристика основных препаратов. Показания к назначению.  Препараты: кислота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дегидрохолиевая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9F4">
        <w:rPr>
          <w:rFonts w:ascii="Times New Roman" w:hAnsi="Times New Roman" w:cs="Times New Roman"/>
          <w:sz w:val="24"/>
          <w:szCs w:val="24"/>
        </w:rPr>
        <w:t>оксафенамит</w:t>
      </w:r>
      <w:proofErr w:type="spellEnd"/>
      <w:r w:rsidRPr="00F329F4">
        <w:rPr>
          <w:rFonts w:ascii="Times New Roman" w:hAnsi="Times New Roman" w:cs="Times New Roman"/>
          <w:sz w:val="24"/>
          <w:szCs w:val="24"/>
        </w:rPr>
        <w:t>, магния сульфат, атропина сульфат, папаверина гидрохлорид.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9F4">
        <w:rPr>
          <w:rFonts w:ascii="Times New Roman" w:hAnsi="Times New Roman" w:cs="Times New Roman"/>
          <w:b/>
          <w:sz w:val="24"/>
          <w:szCs w:val="24"/>
        </w:rPr>
        <w:t>Средства</w:t>
      </w:r>
      <w:proofErr w:type="gramEnd"/>
      <w:r w:rsidRPr="00F329F4">
        <w:rPr>
          <w:rFonts w:ascii="Times New Roman" w:hAnsi="Times New Roman" w:cs="Times New Roman"/>
          <w:b/>
          <w:sz w:val="24"/>
          <w:szCs w:val="24"/>
        </w:rPr>
        <w:t xml:space="preserve"> влияющие на иммунные и воспалительные процессы</w:t>
      </w:r>
    </w:p>
    <w:p w:rsidR="00F329F4" w:rsidRPr="00F329F4" w:rsidRDefault="00F329F4" w:rsidP="00F329F4">
      <w:pPr>
        <w:tabs>
          <w:tab w:val="left" w:pos="0"/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Стероидные противовоспалительные средства. Механизмы противовоспалительного действия. Применение. Побочные эффекты.  Препараты: гидрокортизон, </w:t>
      </w:r>
      <w:proofErr w:type="spellStart"/>
      <w:r w:rsidRPr="00F329F4">
        <w:rPr>
          <w:sz w:val="24"/>
          <w:szCs w:val="24"/>
        </w:rPr>
        <w:t>преднизолон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триамцинолон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дексаметазон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флуметазона</w:t>
      </w:r>
      <w:proofErr w:type="spellEnd"/>
      <w:r w:rsidRPr="00F329F4">
        <w:rPr>
          <w:sz w:val="24"/>
          <w:szCs w:val="24"/>
        </w:rPr>
        <w:t xml:space="preserve"> </w:t>
      </w:r>
      <w:proofErr w:type="spellStart"/>
      <w:r w:rsidRPr="00F329F4">
        <w:rPr>
          <w:sz w:val="24"/>
          <w:szCs w:val="24"/>
        </w:rPr>
        <w:t>пивалат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синафлан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беклометазон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Нестероидные противовоспалительные средства. Механизмы противовоспалительного, жаропонижающего и анальгезирующего действия препаратов. Показания к применению. Побочные эффекты.  Препараты: кислота ацетилсалициловая, </w:t>
      </w:r>
      <w:proofErr w:type="spellStart"/>
      <w:r w:rsidRPr="00F329F4">
        <w:rPr>
          <w:sz w:val="24"/>
          <w:szCs w:val="24"/>
        </w:rPr>
        <w:t>индометацин</w:t>
      </w:r>
      <w:proofErr w:type="spellEnd"/>
      <w:r w:rsidRPr="00F329F4">
        <w:rPr>
          <w:sz w:val="24"/>
          <w:szCs w:val="24"/>
        </w:rPr>
        <w:t xml:space="preserve">, ибупрофен, </w:t>
      </w:r>
      <w:proofErr w:type="spellStart"/>
      <w:r w:rsidRPr="00F329F4">
        <w:rPr>
          <w:sz w:val="24"/>
          <w:szCs w:val="24"/>
        </w:rPr>
        <w:t>напроксен</w:t>
      </w:r>
      <w:proofErr w:type="spellEnd"/>
      <w:r w:rsidRPr="00F329F4">
        <w:rPr>
          <w:sz w:val="24"/>
          <w:szCs w:val="24"/>
        </w:rPr>
        <w:t xml:space="preserve">, диклофенак-натрий, </w:t>
      </w:r>
      <w:proofErr w:type="spellStart"/>
      <w:r w:rsidRPr="00F329F4">
        <w:rPr>
          <w:sz w:val="24"/>
          <w:szCs w:val="24"/>
        </w:rPr>
        <w:t>мелоксикам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целококсиб</w:t>
      </w:r>
      <w:proofErr w:type="spellEnd"/>
      <w:r w:rsidRPr="00F329F4">
        <w:rPr>
          <w:sz w:val="24"/>
          <w:szCs w:val="24"/>
        </w:rPr>
        <w:t xml:space="preserve">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proofErr w:type="spellStart"/>
      <w:r w:rsidRPr="00F329F4">
        <w:rPr>
          <w:sz w:val="24"/>
          <w:szCs w:val="24"/>
        </w:rPr>
        <w:t>Имуннодепресивные</w:t>
      </w:r>
      <w:proofErr w:type="spellEnd"/>
      <w:r w:rsidRPr="00F329F4">
        <w:rPr>
          <w:sz w:val="24"/>
          <w:szCs w:val="24"/>
        </w:rPr>
        <w:t xml:space="preserve"> средства. Показания к применению, побочные эффекты.  Препараты: </w:t>
      </w:r>
      <w:proofErr w:type="spellStart"/>
      <w:r w:rsidRPr="00F329F4">
        <w:rPr>
          <w:sz w:val="24"/>
          <w:szCs w:val="24"/>
        </w:rPr>
        <w:t>азатиоприн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циклоспорин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преднизолон</w:t>
      </w:r>
      <w:proofErr w:type="spellEnd"/>
      <w:proofErr w:type="gramStart"/>
      <w:r w:rsidRPr="00F329F4">
        <w:rPr>
          <w:sz w:val="24"/>
          <w:szCs w:val="24"/>
        </w:rPr>
        <w:t xml:space="preserve"> 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proofErr w:type="spellStart"/>
      <w:r w:rsidRPr="00F329F4">
        <w:rPr>
          <w:sz w:val="24"/>
          <w:szCs w:val="24"/>
        </w:rPr>
        <w:t>Имунномодулирующие</w:t>
      </w:r>
      <w:proofErr w:type="spellEnd"/>
      <w:r w:rsidRPr="00F329F4">
        <w:rPr>
          <w:sz w:val="24"/>
          <w:szCs w:val="24"/>
        </w:rPr>
        <w:t xml:space="preserve"> средства. Механизм действия. Показания к применению.  Препараты: </w:t>
      </w:r>
      <w:proofErr w:type="spellStart"/>
      <w:r w:rsidRPr="00F329F4">
        <w:rPr>
          <w:sz w:val="24"/>
          <w:szCs w:val="24"/>
        </w:rPr>
        <w:t>тактевин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тимоген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левамизол</w:t>
      </w:r>
      <w:proofErr w:type="spellEnd"/>
      <w:proofErr w:type="gramStart"/>
      <w:r w:rsidRPr="00F329F4">
        <w:rPr>
          <w:sz w:val="24"/>
          <w:szCs w:val="24"/>
        </w:rPr>
        <w:t xml:space="preserve"> 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для лечения анафилактических расстройств. Классификация по механизму действия. Механизмы формирования противоаллергического эффекта. Показания к применению. Побочные эффекты.  Препараты: </w:t>
      </w:r>
      <w:proofErr w:type="spellStart"/>
      <w:r w:rsidRPr="00F329F4">
        <w:rPr>
          <w:sz w:val="24"/>
          <w:szCs w:val="24"/>
        </w:rPr>
        <w:t>глюкокортикоиды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адреномиметики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теофиллин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эуфиллин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кромогликат</w:t>
      </w:r>
      <w:proofErr w:type="spellEnd"/>
      <w:r w:rsidRPr="00F329F4">
        <w:rPr>
          <w:sz w:val="24"/>
          <w:szCs w:val="24"/>
        </w:rPr>
        <w:t xml:space="preserve"> натрия.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Блокаторы </w:t>
      </w:r>
      <w:proofErr w:type="spellStart"/>
      <w:r w:rsidRPr="00F329F4">
        <w:rPr>
          <w:sz w:val="24"/>
          <w:szCs w:val="24"/>
        </w:rPr>
        <w:t>Н-гистаминовых</w:t>
      </w:r>
      <w:proofErr w:type="spellEnd"/>
      <w:r w:rsidRPr="00F329F4">
        <w:rPr>
          <w:sz w:val="24"/>
          <w:szCs w:val="24"/>
        </w:rPr>
        <w:t xml:space="preserve"> рецепторов. Механизм противоаллергического действия. Показания к применению. Побочные эффекты. Препараты: </w:t>
      </w:r>
      <w:proofErr w:type="spellStart"/>
      <w:r w:rsidRPr="00F329F4">
        <w:rPr>
          <w:sz w:val="24"/>
          <w:szCs w:val="24"/>
        </w:rPr>
        <w:t>димедрол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дипразин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супрастин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фенкарол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диазолин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rPr>
          <w:b/>
          <w:sz w:val="24"/>
          <w:szCs w:val="24"/>
        </w:rPr>
      </w:pPr>
      <w:proofErr w:type="gramStart"/>
      <w:r w:rsidRPr="00F329F4">
        <w:rPr>
          <w:b/>
          <w:sz w:val="24"/>
          <w:szCs w:val="24"/>
        </w:rPr>
        <w:t>Средства</w:t>
      </w:r>
      <w:proofErr w:type="gramEnd"/>
      <w:r w:rsidRPr="00F329F4">
        <w:rPr>
          <w:b/>
          <w:sz w:val="24"/>
          <w:szCs w:val="24"/>
        </w:rPr>
        <w:t xml:space="preserve"> регулирующие процессы тканевого обмена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rPr>
          <w:sz w:val="24"/>
          <w:szCs w:val="24"/>
        </w:rPr>
      </w:pP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Гормональные препараты передней доли </w:t>
      </w:r>
      <w:proofErr w:type="spellStart"/>
      <w:r w:rsidRPr="00F329F4">
        <w:rPr>
          <w:sz w:val="24"/>
          <w:szCs w:val="24"/>
        </w:rPr>
        <w:t>гипофоза</w:t>
      </w:r>
      <w:proofErr w:type="spellEnd"/>
      <w:r w:rsidRPr="00F329F4">
        <w:rPr>
          <w:sz w:val="24"/>
          <w:szCs w:val="24"/>
        </w:rPr>
        <w:t>. Влияние на функцию желез внутренней секреции. Показание к применению препаратов.  Препараты: кортикотропин.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>Препараты задней доли гипофиза. Механизм действия. Показания к применению. Препараты: питуитрин, окситоцин, вазопрессин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инсулина и синтетические гипогликемические средства. Механизм действия. Применение. Острое отравление инсулином и меры помощи.  Препараты: инсулин, </w:t>
      </w:r>
      <w:proofErr w:type="spellStart"/>
      <w:r w:rsidRPr="00F329F4">
        <w:rPr>
          <w:sz w:val="24"/>
          <w:szCs w:val="24"/>
        </w:rPr>
        <w:t>бутамид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глибенкламид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глибутид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Применение. Побочные эффекты.  Препараты: </w:t>
      </w:r>
      <w:proofErr w:type="spellStart"/>
      <w:r w:rsidRPr="00F329F4">
        <w:rPr>
          <w:sz w:val="24"/>
          <w:szCs w:val="24"/>
        </w:rPr>
        <w:t>дезоксикортикостерона</w:t>
      </w:r>
      <w:proofErr w:type="spellEnd"/>
      <w:r w:rsidRPr="00F329F4">
        <w:rPr>
          <w:sz w:val="24"/>
          <w:szCs w:val="24"/>
        </w:rPr>
        <w:t xml:space="preserve"> ацетат, гидрокортизона ацетат и его синтетические заменители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мужских половых гормонов. Действие на организм, применение. Анаболические </w:t>
      </w:r>
      <w:proofErr w:type="spellStart"/>
      <w:r w:rsidRPr="00F329F4">
        <w:rPr>
          <w:sz w:val="24"/>
          <w:szCs w:val="24"/>
        </w:rPr>
        <w:t>стереоидные</w:t>
      </w:r>
      <w:proofErr w:type="spellEnd"/>
      <w:r w:rsidRPr="00F329F4">
        <w:rPr>
          <w:sz w:val="24"/>
          <w:szCs w:val="24"/>
        </w:rPr>
        <w:t xml:space="preserve"> и нестероидные средства, механизм действия, клиническое использование, побочные эффекты.  Препараты: тестостерона </w:t>
      </w:r>
      <w:proofErr w:type="spellStart"/>
      <w:r w:rsidRPr="00F329F4">
        <w:rPr>
          <w:sz w:val="24"/>
          <w:szCs w:val="24"/>
        </w:rPr>
        <w:t>пропионат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метилтестостерон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метандростенолон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феноболил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ретаболил</w:t>
      </w:r>
      <w:proofErr w:type="spellEnd"/>
      <w:r w:rsidRPr="00F329F4">
        <w:rPr>
          <w:sz w:val="24"/>
          <w:szCs w:val="24"/>
        </w:rPr>
        <w:t xml:space="preserve">, калия </w:t>
      </w:r>
      <w:proofErr w:type="spellStart"/>
      <w:r w:rsidRPr="00F329F4">
        <w:rPr>
          <w:sz w:val="24"/>
          <w:szCs w:val="24"/>
        </w:rPr>
        <w:t>оротат</w:t>
      </w:r>
      <w:proofErr w:type="spellEnd"/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Естественные и синтетические препараты женских половых гормонов. Физиологическое значение эстрогенов и </w:t>
      </w:r>
      <w:proofErr w:type="spellStart"/>
      <w:r w:rsidRPr="00F329F4">
        <w:rPr>
          <w:sz w:val="24"/>
          <w:szCs w:val="24"/>
        </w:rPr>
        <w:t>гестагенов</w:t>
      </w:r>
      <w:proofErr w:type="spellEnd"/>
      <w:r w:rsidRPr="00F329F4">
        <w:rPr>
          <w:sz w:val="24"/>
          <w:szCs w:val="24"/>
        </w:rPr>
        <w:t xml:space="preserve">. Терапевтическое применение.   Препараты: эстрон, </w:t>
      </w:r>
      <w:proofErr w:type="spellStart"/>
      <w:r w:rsidRPr="00F329F4">
        <w:rPr>
          <w:sz w:val="24"/>
          <w:szCs w:val="24"/>
        </w:rPr>
        <w:t>синэстрол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диэтилстильбестрол</w:t>
      </w:r>
      <w:proofErr w:type="spellEnd"/>
      <w:r w:rsidRPr="00F329F4">
        <w:rPr>
          <w:sz w:val="24"/>
          <w:szCs w:val="24"/>
        </w:rPr>
        <w:t>, прогестерон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гормонов щитовидной железы. Механизм действия. Влияния на обмен веществ. Показания </w:t>
      </w:r>
      <w:proofErr w:type="gramStart"/>
      <w:r w:rsidRPr="00F329F4">
        <w:rPr>
          <w:sz w:val="24"/>
          <w:szCs w:val="24"/>
        </w:rPr>
        <w:t>к</w:t>
      </w:r>
      <w:proofErr w:type="gramEnd"/>
      <w:r w:rsidRPr="00F329F4">
        <w:rPr>
          <w:sz w:val="24"/>
          <w:szCs w:val="24"/>
        </w:rPr>
        <w:t xml:space="preserve"> применения. Препараты: тироксин, </w:t>
      </w:r>
      <w:proofErr w:type="spellStart"/>
      <w:r w:rsidRPr="00F329F4">
        <w:rPr>
          <w:sz w:val="24"/>
          <w:szCs w:val="24"/>
        </w:rPr>
        <w:t>трийодтиронина</w:t>
      </w:r>
      <w:proofErr w:type="spellEnd"/>
      <w:r w:rsidRPr="00F329F4">
        <w:rPr>
          <w:sz w:val="24"/>
          <w:szCs w:val="24"/>
        </w:rPr>
        <w:t xml:space="preserve"> гидрохлорид, </w:t>
      </w:r>
      <w:proofErr w:type="spellStart"/>
      <w:r w:rsidRPr="00F329F4">
        <w:rPr>
          <w:sz w:val="24"/>
          <w:szCs w:val="24"/>
        </w:rPr>
        <w:t>кальцитонин</w:t>
      </w:r>
      <w:proofErr w:type="spellEnd"/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proofErr w:type="spellStart"/>
      <w:r w:rsidRPr="00F329F4">
        <w:rPr>
          <w:sz w:val="24"/>
          <w:szCs w:val="24"/>
        </w:rPr>
        <w:t>Антитиреоидные</w:t>
      </w:r>
      <w:proofErr w:type="spellEnd"/>
      <w:r w:rsidRPr="00F329F4">
        <w:rPr>
          <w:sz w:val="24"/>
          <w:szCs w:val="24"/>
        </w:rPr>
        <w:t xml:space="preserve"> средства.  Фармакодинамика </w:t>
      </w:r>
      <w:proofErr w:type="spellStart"/>
      <w:r w:rsidRPr="00F329F4">
        <w:rPr>
          <w:sz w:val="24"/>
          <w:szCs w:val="24"/>
        </w:rPr>
        <w:t>мерказолина</w:t>
      </w:r>
      <w:proofErr w:type="spellEnd"/>
      <w:r w:rsidRPr="00F329F4">
        <w:rPr>
          <w:sz w:val="24"/>
          <w:szCs w:val="24"/>
        </w:rPr>
        <w:t xml:space="preserve">. Применение. Побочные эффекты.   Препараты: </w:t>
      </w:r>
      <w:proofErr w:type="spellStart"/>
      <w:r w:rsidRPr="00F329F4">
        <w:rPr>
          <w:sz w:val="24"/>
          <w:szCs w:val="24"/>
        </w:rPr>
        <w:t>мерказолил</w:t>
      </w:r>
      <w:proofErr w:type="spellEnd"/>
      <w:r w:rsidRPr="00F329F4">
        <w:rPr>
          <w:sz w:val="24"/>
          <w:szCs w:val="24"/>
        </w:rPr>
        <w:t xml:space="preserve">, калия йодид, спиртовой раствор йода, </w:t>
      </w:r>
      <w:proofErr w:type="spellStart"/>
      <w:r w:rsidRPr="00F329F4">
        <w:rPr>
          <w:sz w:val="24"/>
          <w:szCs w:val="24"/>
        </w:rPr>
        <w:t>дийодтирозин</w:t>
      </w:r>
      <w:proofErr w:type="spellEnd"/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Ферментные </w:t>
      </w:r>
      <w:proofErr w:type="spellStart"/>
      <w:r w:rsidRPr="00F329F4">
        <w:rPr>
          <w:sz w:val="24"/>
          <w:szCs w:val="24"/>
        </w:rPr>
        <w:t>препарты</w:t>
      </w:r>
      <w:proofErr w:type="spellEnd"/>
      <w:r w:rsidRPr="00F329F4">
        <w:rPr>
          <w:sz w:val="24"/>
          <w:szCs w:val="24"/>
        </w:rPr>
        <w:t xml:space="preserve">. Препараты пищеварительных желез. Практическое использование протеаз, </w:t>
      </w:r>
      <w:proofErr w:type="spellStart"/>
      <w:r w:rsidRPr="00F329F4">
        <w:rPr>
          <w:sz w:val="24"/>
          <w:szCs w:val="24"/>
        </w:rPr>
        <w:t>деполимераз</w:t>
      </w:r>
      <w:proofErr w:type="spellEnd"/>
      <w:r w:rsidRPr="00F329F4">
        <w:rPr>
          <w:sz w:val="24"/>
          <w:szCs w:val="24"/>
        </w:rPr>
        <w:t xml:space="preserve">, нуклеиновых кислот и препаратов </w:t>
      </w:r>
      <w:proofErr w:type="spellStart"/>
      <w:r w:rsidRPr="00F329F4">
        <w:rPr>
          <w:sz w:val="24"/>
          <w:szCs w:val="24"/>
        </w:rPr>
        <w:t>гиалуронидазы</w:t>
      </w:r>
      <w:proofErr w:type="spellEnd"/>
      <w:r w:rsidRPr="00F329F4">
        <w:rPr>
          <w:sz w:val="24"/>
          <w:szCs w:val="24"/>
        </w:rPr>
        <w:t xml:space="preserve">.  Препараты: </w:t>
      </w:r>
      <w:proofErr w:type="spellStart"/>
      <w:r w:rsidRPr="00F329F4">
        <w:rPr>
          <w:sz w:val="24"/>
          <w:szCs w:val="24"/>
        </w:rPr>
        <w:t>феотал</w:t>
      </w:r>
      <w:proofErr w:type="spellEnd"/>
      <w:r w:rsidRPr="00F329F4">
        <w:rPr>
          <w:sz w:val="24"/>
          <w:szCs w:val="24"/>
        </w:rPr>
        <w:t xml:space="preserve">, пепсин, панкреатин, </w:t>
      </w:r>
      <w:proofErr w:type="spellStart"/>
      <w:r w:rsidRPr="00F329F4">
        <w:rPr>
          <w:sz w:val="24"/>
          <w:szCs w:val="24"/>
        </w:rPr>
        <w:t>панзинорм</w:t>
      </w:r>
      <w:proofErr w:type="spellEnd"/>
      <w:r w:rsidRPr="00F329F4">
        <w:rPr>
          <w:sz w:val="24"/>
          <w:szCs w:val="24"/>
        </w:rPr>
        <w:t xml:space="preserve">, трипсин, химотрипсин кристаллический, фибринолизин, ДНК-аза, </w:t>
      </w:r>
      <w:proofErr w:type="spellStart"/>
      <w:r w:rsidRPr="00F329F4">
        <w:rPr>
          <w:sz w:val="24"/>
          <w:szCs w:val="24"/>
        </w:rPr>
        <w:t>РНК-аза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лидаза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lastRenderedPageBreak/>
        <w:t>Ингибиторы протеолитических ферментов. Принципы действия. Практическое использование препаратов.   Препараты: контрикал, кислота аминокапроновая.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Аскорбиновая кислота. Рутин. Биологическая роль.  Клиническое применение. Явление гипервитаминоза аскорбиновой кислоты.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>Препараты: витаминов В</w:t>
      </w:r>
      <w:proofErr w:type="gramStart"/>
      <w:r w:rsidRPr="00F329F4">
        <w:rPr>
          <w:sz w:val="24"/>
          <w:szCs w:val="24"/>
          <w:vertAlign w:val="subscript"/>
        </w:rPr>
        <w:t>1</w:t>
      </w:r>
      <w:proofErr w:type="gramEnd"/>
      <w:r w:rsidRPr="00F329F4">
        <w:rPr>
          <w:sz w:val="24"/>
          <w:szCs w:val="24"/>
        </w:rPr>
        <w:t>, В</w:t>
      </w:r>
      <w:r w:rsidRPr="00F329F4">
        <w:rPr>
          <w:sz w:val="24"/>
          <w:szCs w:val="24"/>
          <w:vertAlign w:val="subscript"/>
        </w:rPr>
        <w:t>3</w:t>
      </w:r>
      <w:r w:rsidRPr="00F329F4">
        <w:rPr>
          <w:sz w:val="24"/>
          <w:szCs w:val="24"/>
        </w:rPr>
        <w:t>, В</w:t>
      </w:r>
      <w:r w:rsidRPr="00F329F4">
        <w:rPr>
          <w:sz w:val="24"/>
          <w:szCs w:val="24"/>
          <w:vertAlign w:val="subscript"/>
        </w:rPr>
        <w:t>6</w:t>
      </w:r>
      <w:r w:rsidRPr="00F329F4">
        <w:rPr>
          <w:sz w:val="24"/>
          <w:szCs w:val="24"/>
        </w:rPr>
        <w:t xml:space="preserve">. Биологическая роль. Показания к применению. Осложнения терапии тиамином.  Препараты: тиамина бромид, </w:t>
      </w:r>
      <w:proofErr w:type="spellStart"/>
      <w:r w:rsidRPr="00F329F4">
        <w:rPr>
          <w:sz w:val="24"/>
          <w:szCs w:val="24"/>
        </w:rPr>
        <w:t>кокарбоксилаза</w:t>
      </w:r>
      <w:proofErr w:type="spellEnd"/>
      <w:r w:rsidRPr="00F329F4">
        <w:rPr>
          <w:sz w:val="24"/>
          <w:szCs w:val="24"/>
        </w:rPr>
        <w:t xml:space="preserve">, кальция </w:t>
      </w:r>
      <w:proofErr w:type="spellStart"/>
      <w:r w:rsidRPr="00F329F4">
        <w:rPr>
          <w:sz w:val="24"/>
          <w:szCs w:val="24"/>
        </w:rPr>
        <w:t>пантотенат</w:t>
      </w:r>
      <w:proofErr w:type="spellEnd"/>
      <w:r w:rsidRPr="00F329F4">
        <w:rPr>
          <w:sz w:val="24"/>
          <w:szCs w:val="24"/>
        </w:rPr>
        <w:t>, пиридоксин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Биологическая роль рибофлавина и никотиновой кислоты. Показания к применению. Влияние никотиновой кислоты на тонус сосудов.   Препараты: рибофлавин, кислота никотиновая, </w:t>
      </w:r>
      <w:proofErr w:type="spellStart"/>
      <w:r w:rsidRPr="00F329F4">
        <w:rPr>
          <w:sz w:val="24"/>
          <w:szCs w:val="24"/>
        </w:rPr>
        <w:t>никотинамид</w:t>
      </w:r>
      <w:proofErr w:type="spellEnd"/>
      <w:r w:rsidRPr="00F329F4">
        <w:rPr>
          <w:sz w:val="24"/>
          <w:szCs w:val="24"/>
        </w:rPr>
        <w:t xml:space="preserve">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 Препараты: рыбий жир, раствор </w:t>
      </w:r>
      <w:proofErr w:type="spellStart"/>
      <w:r w:rsidRPr="00F329F4">
        <w:rPr>
          <w:sz w:val="24"/>
          <w:szCs w:val="24"/>
        </w:rPr>
        <w:t>эргокальциферола</w:t>
      </w:r>
      <w:proofErr w:type="spellEnd"/>
      <w:r w:rsidRPr="00F329F4">
        <w:rPr>
          <w:sz w:val="24"/>
          <w:szCs w:val="24"/>
        </w:rPr>
        <w:t xml:space="preserve"> в масле и спирте, паратиреоидин, </w:t>
      </w:r>
      <w:proofErr w:type="spellStart"/>
      <w:r w:rsidRPr="00F329F4">
        <w:rPr>
          <w:sz w:val="24"/>
          <w:szCs w:val="24"/>
        </w:rPr>
        <w:t>тирокальцитонин</w:t>
      </w:r>
      <w:proofErr w:type="spellEnd"/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Препараты витамина А. Механизм действия, применение. Явление гипервитаминоза.  Препараты раствор </w:t>
      </w:r>
      <w:proofErr w:type="spellStart"/>
      <w:r w:rsidRPr="00F329F4">
        <w:rPr>
          <w:sz w:val="24"/>
          <w:szCs w:val="24"/>
        </w:rPr>
        <w:t>ретинола</w:t>
      </w:r>
      <w:proofErr w:type="spellEnd"/>
      <w:r w:rsidRPr="00F329F4">
        <w:rPr>
          <w:sz w:val="24"/>
          <w:szCs w:val="24"/>
        </w:rPr>
        <w:t xml:space="preserve"> ацетата в масле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  <w:r w:rsidRPr="00F329F4">
        <w:rPr>
          <w:sz w:val="24"/>
          <w:szCs w:val="24"/>
        </w:rPr>
        <w:t xml:space="preserve">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>Биологическая роль токоферола. Практическое использование.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proofErr w:type="spellStart"/>
      <w:r w:rsidRPr="00F329F4">
        <w:rPr>
          <w:sz w:val="24"/>
          <w:szCs w:val="24"/>
        </w:rPr>
        <w:t>Антиатеросклеротические</w:t>
      </w:r>
      <w:proofErr w:type="spellEnd"/>
      <w:r w:rsidRPr="00F329F4">
        <w:rPr>
          <w:sz w:val="24"/>
          <w:szCs w:val="24"/>
        </w:rPr>
        <w:t xml:space="preserve"> средства. Классификация. Механизм влияния на обмен холестерина и липопротеидов. Применение при разных типах </w:t>
      </w:r>
      <w:proofErr w:type="spellStart"/>
      <w:r w:rsidRPr="00F329F4">
        <w:rPr>
          <w:sz w:val="24"/>
          <w:szCs w:val="24"/>
        </w:rPr>
        <w:t>гиперлипопротеидемий</w:t>
      </w:r>
      <w:proofErr w:type="spellEnd"/>
      <w:r w:rsidRPr="00F329F4">
        <w:rPr>
          <w:sz w:val="24"/>
          <w:szCs w:val="24"/>
        </w:rPr>
        <w:t xml:space="preserve">. Побочные эффекты.   Препараты: ловастатин, </w:t>
      </w:r>
      <w:proofErr w:type="spellStart"/>
      <w:r w:rsidRPr="00F329F4">
        <w:rPr>
          <w:sz w:val="24"/>
          <w:szCs w:val="24"/>
        </w:rPr>
        <w:t>холистирамин</w:t>
      </w:r>
      <w:proofErr w:type="spellEnd"/>
      <w:r w:rsidRPr="00F329F4">
        <w:rPr>
          <w:sz w:val="24"/>
          <w:szCs w:val="24"/>
        </w:rPr>
        <w:t>,</w:t>
      </w:r>
      <w:proofErr w:type="gramStart"/>
      <w:r w:rsidRPr="00F329F4">
        <w:rPr>
          <w:sz w:val="24"/>
          <w:szCs w:val="24"/>
        </w:rPr>
        <w:t xml:space="preserve"> ,</w:t>
      </w:r>
      <w:proofErr w:type="gramEnd"/>
      <w:r w:rsidRPr="00F329F4">
        <w:rPr>
          <w:sz w:val="24"/>
          <w:szCs w:val="24"/>
        </w:rPr>
        <w:t xml:space="preserve"> никотиновая кислота 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Соли щелочных и </w:t>
      </w:r>
      <w:proofErr w:type="spellStart"/>
      <w:proofErr w:type="gramStart"/>
      <w:r w:rsidRPr="00F329F4">
        <w:rPr>
          <w:sz w:val="24"/>
          <w:szCs w:val="24"/>
        </w:rPr>
        <w:t>щелочно-земельных</w:t>
      </w:r>
      <w:proofErr w:type="spellEnd"/>
      <w:proofErr w:type="gramEnd"/>
      <w:r w:rsidRPr="00F329F4">
        <w:rPr>
          <w:sz w:val="24"/>
          <w:szCs w:val="24"/>
        </w:rPr>
        <w:t xml:space="preserve"> металлов. Особенности действия. Применение.   Препараты: натрия хлорид, кальция </w:t>
      </w:r>
      <w:proofErr w:type="spellStart"/>
      <w:r w:rsidRPr="00F329F4">
        <w:rPr>
          <w:sz w:val="24"/>
          <w:szCs w:val="24"/>
        </w:rPr>
        <w:t>глюконат</w:t>
      </w:r>
      <w:proofErr w:type="spellEnd"/>
      <w:r w:rsidRPr="00F329F4">
        <w:rPr>
          <w:sz w:val="24"/>
          <w:szCs w:val="24"/>
        </w:rPr>
        <w:t>, магния сульфат, бария сульфат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  <w:r w:rsidRPr="00F329F4">
        <w:rPr>
          <w:sz w:val="24"/>
          <w:szCs w:val="24"/>
        </w:rPr>
        <w:t xml:space="preserve">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Кислоты и щелочи. Действие на кожу и слизистые. Влияние на функции желудочно-кишечного тракта. Применение. Использование щелочных соединений для коррекции кислотно-щелочного равновесия. Острое отравление кислотами и щелочами, принципы его лечения.   Препараты: кислота хлористоводородная разведенная, натрия гидрокарбонат, магния окись, кислота борная, кислота салициловая.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rPr>
          <w:b/>
          <w:sz w:val="24"/>
          <w:szCs w:val="24"/>
        </w:rPr>
      </w:pPr>
      <w:r w:rsidRPr="00F329F4">
        <w:rPr>
          <w:b/>
          <w:sz w:val="24"/>
          <w:szCs w:val="24"/>
        </w:rPr>
        <w:t>Противомикробные и противопаразитарные средства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Понятие о дезинфицирующем, антисептическом и химиотерапевтическом действии лекарственных веществ. Принципы современной химиотерапии.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Пенициллины.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 Препараты: бензилпенициллина натриевая соль, бензилпенициллина новокаиновая соль, </w:t>
      </w:r>
      <w:proofErr w:type="spellStart"/>
      <w:r w:rsidRPr="00F329F4">
        <w:rPr>
          <w:sz w:val="24"/>
          <w:szCs w:val="24"/>
        </w:rPr>
        <w:t>бициллины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оксациллина</w:t>
      </w:r>
      <w:proofErr w:type="spellEnd"/>
      <w:r w:rsidRPr="00F329F4">
        <w:rPr>
          <w:sz w:val="24"/>
          <w:szCs w:val="24"/>
        </w:rPr>
        <w:t xml:space="preserve"> натриевая соль, </w:t>
      </w:r>
      <w:proofErr w:type="spellStart"/>
      <w:r w:rsidRPr="00F329F4">
        <w:rPr>
          <w:sz w:val="24"/>
          <w:szCs w:val="24"/>
        </w:rPr>
        <w:t>ампициллина</w:t>
      </w:r>
      <w:proofErr w:type="spellEnd"/>
      <w:r w:rsidRPr="00F329F4">
        <w:rPr>
          <w:sz w:val="24"/>
          <w:szCs w:val="24"/>
        </w:rPr>
        <w:t xml:space="preserve"> </w:t>
      </w:r>
      <w:proofErr w:type="spellStart"/>
      <w:r w:rsidRPr="00F329F4">
        <w:rPr>
          <w:sz w:val="24"/>
          <w:szCs w:val="24"/>
        </w:rPr>
        <w:t>тригидрат</w:t>
      </w:r>
      <w:proofErr w:type="spellEnd"/>
      <w:r w:rsidRPr="00F329F4">
        <w:rPr>
          <w:sz w:val="24"/>
          <w:szCs w:val="24"/>
        </w:rPr>
        <w:t>, амоксициллин, амоксиклав.,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Цефалоспорины. Классификация. Механизм и спектр антимикробного действия. Показания  к применению. Побочные эффекты.  Препараты: цефалексин, цефазолин, </w:t>
      </w:r>
      <w:proofErr w:type="spellStart"/>
      <w:r w:rsidRPr="00F329F4">
        <w:rPr>
          <w:sz w:val="24"/>
          <w:szCs w:val="24"/>
        </w:rPr>
        <w:t>цефотаксим</w:t>
      </w:r>
      <w:proofErr w:type="gramStart"/>
      <w:r w:rsidRPr="00F329F4">
        <w:rPr>
          <w:sz w:val="24"/>
          <w:szCs w:val="24"/>
        </w:rPr>
        <w:t>.ц</w:t>
      </w:r>
      <w:proofErr w:type="gramEnd"/>
      <w:r w:rsidRPr="00F329F4">
        <w:rPr>
          <w:sz w:val="24"/>
          <w:szCs w:val="24"/>
        </w:rPr>
        <w:t>ефтриаксон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>Антибиотики тетрациклинового ряда. Механизм действия. Применение. Побочные эффекты.  Препараты: тетрациклин, метациклин, доксициклин.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Фторхинолоны. Классификация, Механизм действия. Спектр действия. Показания к применению. Побочные эффекты.  Препараты: офлоксацин, ципрофлоксацин, </w:t>
      </w:r>
      <w:proofErr w:type="spellStart"/>
      <w:r w:rsidRPr="00F329F4">
        <w:rPr>
          <w:sz w:val="24"/>
          <w:szCs w:val="24"/>
        </w:rPr>
        <w:t>перфлоксацин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Антибиотики-макролиды и азалиды. Механизм действия. Спектр действия. Показания к применению.  Препараты: эритромицин, азитромицин, рокситромицин.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proofErr w:type="spellStart"/>
      <w:r w:rsidRPr="00F329F4">
        <w:rPr>
          <w:sz w:val="24"/>
          <w:szCs w:val="24"/>
        </w:rPr>
        <w:t>Антибиотики-аминогликозиды</w:t>
      </w:r>
      <w:proofErr w:type="spellEnd"/>
      <w:r w:rsidRPr="00F329F4">
        <w:rPr>
          <w:sz w:val="24"/>
          <w:szCs w:val="24"/>
        </w:rPr>
        <w:t xml:space="preserve">. Механизм и спектр действия. Сравнительная характеристика препаратов. Показания к применению. Побочные эффекты.  Препараты: </w:t>
      </w:r>
      <w:proofErr w:type="spellStart"/>
      <w:r w:rsidRPr="00F329F4">
        <w:rPr>
          <w:sz w:val="24"/>
          <w:szCs w:val="24"/>
        </w:rPr>
        <w:t>неомицина</w:t>
      </w:r>
      <w:proofErr w:type="spellEnd"/>
      <w:r w:rsidRPr="00F329F4">
        <w:rPr>
          <w:sz w:val="24"/>
          <w:szCs w:val="24"/>
        </w:rPr>
        <w:t xml:space="preserve"> сульфат, стрептомицина сульфат, мономицин, канамицин, гентамицин, нетромицин.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Полимиксины. Механизм и спектр действия. Показания к применению.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Общие принципы антибиотикотерапии.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Осложнения антибиотикотерапии, их предупреждение.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lastRenderedPageBreak/>
        <w:t>Противотуберкулезные средства Классификация по активности. Механизм и спектр действия основных препаратов. Особенности применения. Побочные эффекты.  Препараты: рифампицин, изониазид, этамбутол, стрептомицина сульфат, ломефлоксацин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Противогрибковые антибиотики. Механизм и спектр действия. Показания к применению.  Препараты: нистатин, </w:t>
      </w:r>
      <w:proofErr w:type="spellStart"/>
      <w:r w:rsidRPr="00F329F4">
        <w:rPr>
          <w:sz w:val="24"/>
          <w:szCs w:val="24"/>
        </w:rPr>
        <w:t>амфотерицин</w:t>
      </w:r>
      <w:proofErr w:type="spellEnd"/>
      <w:proofErr w:type="gramStart"/>
      <w:r w:rsidRPr="00F329F4">
        <w:rPr>
          <w:sz w:val="24"/>
          <w:szCs w:val="24"/>
        </w:rPr>
        <w:t xml:space="preserve"> Б</w:t>
      </w:r>
      <w:proofErr w:type="gram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гризеофульвин</w:t>
      </w:r>
      <w:proofErr w:type="spellEnd"/>
      <w:r w:rsidRPr="00F329F4">
        <w:rPr>
          <w:sz w:val="24"/>
          <w:szCs w:val="24"/>
        </w:rPr>
        <w:t>, кетоконазол, флуконазол.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Синтетические противогрибковые средства производные </w:t>
      </w:r>
      <w:proofErr w:type="spellStart"/>
      <w:r w:rsidRPr="00F329F4">
        <w:rPr>
          <w:sz w:val="24"/>
          <w:szCs w:val="24"/>
        </w:rPr>
        <w:t>нафтиридина</w:t>
      </w:r>
      <w:proofErr w:type="spellEnd"/>
      <w:r w:rsidRPr="00F329F4">
        <w:rPr>
          <w:sz w:val="24"/>
          <w:szCs w:val="24"/>
        </w:rPr>
        <w:t xml:space="preserve">, нитрофурана и 8-оксихинолина. Спектр антимикробного действия препаратов. Показания к применению. Побочные эффекты.  Препараты: кислота налидиксовая, </w:t>
      </w:r>
      <w:proofErr w:type="spellStart"/>
      <w:r w:rsidRPr="00F329F4">
        <w:rPr>
          <w:sz w:val="24"/>
          <w:szCs w:val="24"/>
        </w:rPr>
        <w:t>фурозалидон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фурациллин</w:t>
      </w:r>
      <w:proofErr w:type="spellEnd"/>
      <w:r w:rsidRPr="00F329F4">
        <w:rPr>
          <w:sz w:val="24"/>
          <w:szCs w:val="24"/>
        </w:rPr>
        <w:t>, нитроксолин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 </w:t>
      </w:r>
      <w:proofErr w:type="gramStart"/>
      <w:r w:rsidRPr="00F329F4">
        <w:rPr>
          <w:sz w:val="24"/>
          <w:szCs w:val="24"/>
        </w:rPr>
        <w:t xml:space="preserve">Препараты: фенол, чистый деготь березовый, ихтиол, спирт этиловый, формалин, кислота борная, раствор аммиака, бриллиантовый зеленый, метиленовый синий, этакридина лактат. 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Галогеносодержащие и </w:t>
      </w:r>
      <w:proofErr w:type="spellStart"/>
      <w:r w:rsidRPr="00F329F4">
        <w:rPr>
          <w:sz w:val="24"/>
          <w:szCs w:val="24"/>
        </w:rPr>
        <w:t>кислородоотдающие</w:t>
      </w:r>
      <w:proofErr w:type="spellEnd"/>
      <w:r w:rsidRPr="00F329F4">
        <w:rPr>
          <w:sz w:val="24"/>
          <w:szCs w:val="24"/>
        </w:rPr>
        <w:t xml:space="preserve"> антисептики. Характеристика основных препаратов. Практическое использование.  Препараты: раствор йода спиртовой, хлорамин В, перекись водорода, калия перманганат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Общая характеристика местного и </w:t>
      </w:r>
      <w:proofErr w:type="spellStart"/>
      <w:r w:rsidRPr="00F329F4">
        <w:rPr>
          <w:sz w:val="24"/>
          <w:szCs w:val="24"/>
        </w:rPr>
        <w:t>разорбтивного</w:t>
      </w:r>
      <w:proofErr w:type="spellEnd"/>
      <w:r w:rsidRPr="00F329F4">
        <w:rPr>
          <w:sz w:val="24"/>
          <w:szCs w:val="24"/>
        </w:rPr>
        <w:t xml:space="preserve"> действия солей тяжелых металлов. Условия, определяющие противомикробную активность. Препараты: ртути </w:t>
      </w:r>
      <w:proofErr w:type="spellStart"/>
      <w:r w:rsidRPr="00F329F4">
        <w:rPr>
          <w:sz w:val="24"/>
          <w:szCs w:val="24"/>
        </w:rPr>
        <w:t>дихлорид</w:t>
      </w:r>
      <w:proofErr w:type="spellEnd"/>
      <w:r w:rsidRPr="00F329F4">
        <w:rPr>
          <w:sz w:val="24"/>
          <w:szCs w:val="24"/>
        </w:rPr>
        <w:t>, цинка сульфат, цинка окись</w:t>
      </w:r>
      <w:proofErr w:type="gramStart"/>
      <w:r w:rsidRPr="00F329F4">
        <w:rPr>
          <w:sz w:val="24"/>
          <w:szCs w:val="24"/>
        </w:rPr>
        <w:t xml:space="preserve"> .</w:t>
      </w:r>
      <w:proofErr w:type="gramEnd"/>
      <w:r w:rsidRPr="00F329F4">
        <w:rPr>
          <w:sz w:val="24"/>
          <w:szCs w:val="24"/>
        </w:rPr>
        <w:t xml:space="preserve"> Острое и хроническое отравление препаратами ртути, меры помощи.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Противосифилитические средства. Механизм действия препаратов 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 бензилпенициллина. Побочные эффекты.  Препараты: бензилпенициллина натриевая соль, </w:t>
      </w:r>
      <w:proofErr w:type="spellStart"/>
      <w:r w:rsidRPr="00F329F4">
        <w:rPr>
          <w:sz w:val="24"/>
          <w:szCs w:val="24"/>
        </w:rPr>
        <w:t>бицилин</w:t>
      </w:r>
      <w:proofErr w:type="spellEnd"/>
      <w:r w:rsidRPr="00F329F4">
        <w:rPr>
          <w:sz w:val="24"/>
          <w:szCs w:val="24"/>
        </w:rPr>
        <w:t xml:space="preserve"> 1,3,5.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Противовирусные средства. Направленность и механизмы действия основных препаратов. Применение. Препараты: </w:t>
      </w:r>
      <w:proofErr w:type="spellStart"/>
      <w:r w:rsidRPr="00F329F4">
        <w:rPr>
          <w:sz w:val="24"/>
          <w:szCs w:val="24"/>
        </w:rPr>
        <w:t>оксолин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ремантадин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ацикловир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азидотимидин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 Препараты: </w:t>
      </w:r>
      <w:proofErr w:type="spellStart"/>
      <w:r w:rsidRPr="00F329F4">
        <w:rPr>
          <w:sz w:val="24"/>
          <w:szCs w:val="24"/>
        </w:rPr>
        <w:t>пиперазина</w:t>
      </w:r>
      <w:proofErr w:type="spellEnd"/>
      <w:r w:rsidRPr="00F329F4">
        <w:rPr>
          <w:sz w:val="24"/>
          <w:szCs w:val="24"/>
        </w:rPr>
        <w:t xml:space="preserve"> </w:t>
      </w:r>
      <w:proofErr w:type="spellStart"/>
      <w:r w:rsidRPr="00F329F4">
        <w:rPr>
          <w:sz w:val="24"/>
          <w:szCs w:val="24"/>
        </w:rPr>
        <w:t>адипинат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нафтамон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левамизол</w:t>
      </w:r>
      <w:proofErr w:type="spellEnd"/>
      <w:r w:rsidRPr="00F329F4">
        <w:rPr>
          <w:sz w:val="24"/>
          <w:szCs w:val="24"/>
        </w:rPr>
        <w:t xml:space="preserve">, экстракт мужского папоротника, </w:t>
      </w:r>
      <w:proofErr w:type="spellStart"/>
      <w:r w:rsidRPr="00F329F4">
        <w:rPr>
          <w:sz w:val="24"/>
          <w:szCs w:val="24"/>
        </w:rPr>
        <w:t>фенасал</w:t>
      </w:r>
      <w:proofErr w:type="spellEnd"/>
      <w:r w:rsidRPr="00F329F4">
        <w:rPr>
          <w:sz w:val="24"/>
          <w:szCs w:val="24"/>
        </w:rPr>
        <w:t xml:space="preserve">, </w:t>
      </w:r>
      <w:proofErr w:type="spellStart"/>
      <w:r w:rsidRPr="00F329F4">
        <w:rPr>
          <w:sz w:val="24"/>
          <w:szCs w:val="24"/>
        </w:rPr>
        <w:t>мебендазол</w:t>
      </w:r>
      <w:proofErr w:type="spellEnd"/>
      <w:r w:rsidRPr="00F329F4">
        <w:rPr>
          <w:sz w:val="24"/>
          <w:szCs w:val="24"/>
        </w:rPr>
        <w:t>.</w:t>
      </w:r>
    </w:p>
    <w:p w:rsidR="00F329F4" w:rsidRPr="00F329F4" w:rsidRDefault="00F329F4" w:rsidP="00F329F4">
      <w:pPr>
        <w:pStyle w:val="310"/>
        <w:tabs>
          <w:tab w:val="left" w:pos="0"/>
          <w:tab w:val="left" w:pos="284"/>
        </w:tabs>
        <w:ind w:firstLine="426"/>
        <w:contextualSpacing/>
        <w:jc w:val="both"/>
        <w:rPr>
          <w:sz w:val="24"/>
          <w:szCs w:val="24"/>
        </w:rPr>
      </w:pPr>
      <w:r w:rsidRPr="00F329F4">
        <w:rPr>
          <w:sz w:val="24"/>
          <w:szCs w:val="24"/>
        </w:rPr>
        <w:t>Основные принципы лечения острых отравлений лекарственными веществами.</w:t>
      </w:r>
    </w:p>
    <w:p w:rsidR="009A6355" w:rsidRPr="00273606" w:rsidRDefault="009A6355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355" w:rsidRPr="00273606" w:rsidRDefault="009A6355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606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федеральными государственными требованиями</w:t>
      </w:r>
    </w:p>
    <w:p w:rsidR="009A6355" w:rsidRPr="00273606" w:rsidRDefault="009A6355" w:rsidP="00273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355" w:rsidRPr="00273606" w:rsidRDefault="009A6355" w:rsidP="002736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606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9A6355" w:rsidRPr="00273606" w:rsidRDefault="00F329F4" w:rsidP="002736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О.Б.</w:t>
      </w:r>
      <w:r w:rsidR="009A6355" w:rsidRPr="00273606">
        <w:rPr>
          <w:rFonts w:ascii="Times New Roman" w:hAnsi="Times New Roman" w:cs="Times New Roman"/>
          <w:sz w:val="24"/>
          <w:szCs w:val="24"/>
        </w:rPr>
        <w:t xml:space="preserve"> – д.м.н., профессор, заведующий кафедрой </w:t>
      </w:r>
      <w:r>
        <w:rPr>
          <w:rFonts w:ascii="Times New Roman" w:hAnsi="Times New Roman" w:cs="Times New Roman"/>
          <w:sz w:val="24"/>
          <w:szCs w:val="24"/>
        </w:rPr>
        <w:t>фармакологии.</w:t>
      </w:r>
    </w:p>
    <w:p w:rsidR="00273606" w:rsidRDefault="00273606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1E4E11" w:rsidRDefault="001E4E11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1E4E11" w:rsidRDefault="001E4E11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1E4E11" w:rsidRDefault="001E4E11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1E4E11" w:rsidRDefault="001E4E11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F329F4" w:rsidRDefault="00F329F4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F329F4" w:rsidRDefault="00F329F4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F329F4" w:rsidRDefault="00F329F4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273606" w:rsidRDefault="00273606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B6742A">
      <w:pPr>
        <w:numPr>
          <w:ilvl w:val="12"/>
          <w:numId w:val="0"/>
        </w:numPr>
        <w:ind w:left="1873" w:firstLine="2096"/>
        <w:rPr>
          <w:rFonts w:ascii="Times New Roman" w:hAnsi="Times New Roman" w:cs="Times New Roman"/>
          <w:sz w:val="28"/>
          <w:szCs w:val="28"/>
        </w:rPr>
      </w:pPr>
      <w:r w:rsidRPr="009A635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9A6355" w:rsidRPr="009A6355" w:rsidRDefault="009A6355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 w:cs="Times New Roman"/>
          <w:sz w:val="28"/>
          <w:szCs w:val="28"/>
        </w:rPr>
      </w:pPr>
      <w:r w:rsidRPr="009A6355">
        <w:rPr>
          <w:rFonts w:ascii="Times New Roman" w:hAnsi="Times New Roman" w:cs="Times New Roman"/>
          <w:sz w:val="28"/>
          <w:szCs w:val="28"/>
        </w:rPr>
        <w:t>Проректор по научной и инновационной</w:t>
      </w:r>
    </w:p>
    <w:p w:rsidR="009A6355" w:rsidRPr="009A6355" w:rsidRDefault="009A6355" w:rsidP="001E4E11">
      <w:pPr>
        <w:numPr>
          <w:ilvl w:val="12"/>
          <w:numId w:val="0"/>
        </w:numPr>
        <w:spacing w:line="240" w:lineRule="auto"/>
        <w:ind w:left="1873" w:firstLine="2096"/>
        <w:rPr>
          <w:rFonts w:ascii="Times New Roman" w:hAnsi="Times New Roman" w:cs="Times New Roman"/>
          <w:sz w:val="28"/>
          <w:szCs w:val="28"/>
        </w:rPr>
      </w:pPr>
      <w:r w:rsidRPr="009A6355">
        <w:rPr>
          <w:rFonts w:ascii="Times New Roman" w:hAnsi="Times New Roman" w:cs="Times New Roman"/>
          <w:sz w:val="28"/>
          <w:szCs w:val="28"/>
        </w:rPr>
        <w:t>работе, профессор                     Сетко Н.П.</w:t>
      </w:r>
    </w:p>
    <w:p w:rsidR="009A6355" w:rsidRDefault="009A6355" w:rsidP="001E4E11">
      <w:pPr>
        <w:numPr>
          <w:ilvl w:val="12"/>
          <w:numId w:val="0"/>
        </w:numPr>
        <w:spacing w:line="240" w:lineRule="auto"/>
        <w:ind w:left="1873" w:hanging="283"/>
        <w:rPr>
          <w:rFonts w:ascii="Times New Roman" w:hAnsi="Times New Roman" w:cs="Times New Roman"/>
          <w:sz w:val="28"/>
          <w:szCs w:val="28"/>
        </w:rPr>
      </w:pPr>
    </w:p>
    <w:p w:rsidR="00F329F4" w:rsidRPr="009A6355" w:rsidRDefault="00F329F4" w:rsidP="001E4E11">
      <w:pPr>
        <w:numPr>
          <w:ilvl w:val="12"/>
          <w:numId w:val="0"/>
        </w:numPr>
        <w:spacing w:line="240" w:lineRule="auto"/>
        <w:ind w:left="1873" w:hanging="283"/>
        <w:rPr>
          <w:rFonts w:ascii="Times New Roman" w:hAnsi="Times New Roman" w:cs="Times New Roman"/>
          <w:sz w:val="28"/>
          <w:szCs w:val="28"/>
        </w:rPr>
      </w:pPr>
    </w:p>
    <w:p w:rsidR="009A6355" w:rsidRPr="009A6355" w:rsidRDefault="009A6355" w:rsidP="00B6742A">
      <w:pPr>
        <w:numPr>
          <w:ilvl w:val="12"/>
          <w:numId w:val="0"/>
        </w:num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355">
        <w:rPr>
          <w:rFonts w:ascii="Times New Roman" w:hAnsi="Times New Roman" w:cs="Times New Roman"/>
          <w:b/>
          <w:i/>
          <w:sz w:val="28"/>
          <w:szCs w:val="28"/>
        </w:rPr>
        <w:t>Вопросы экзамена кандидатского минимума</w:t>
      </w:r>
    </w:p>
    <w:p w:rsidR="009A6355" w:rsidRPr="00F329F4" w:rsidRDefault="009A6355" w:rsidP="00B6742A">
      <w:pPr>
        <w:numPr>
          <w:ilvl w:val="12"/>
          <w:numId w:val="0"/>
        </w:numPr>
        <w:spacing w:after="0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355">
        <w:rPr>
          <w:rFonts w:ascii="Times New Roman" w:hAnsi="Times New Roman" w:cs="Times New Roman"/>
          <w:b/>
          <w:i/>
          <w:sz w:val="28"/>
          <w:szCs w:val="28"/>
        </w:rPr>
        <w:t>по специальности 14.03.0</w:t>
      </w:r>
      <w:r w:rsidR="00F329F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A635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F329F4" w:rsidRPr="00F329F4">
        <w:rPr>
          <w:rFonts w:ascii="Times New Roman" w:hAnsi="Times New Roman" w:cs="Times New Roman"/>
          <w:b/>
          <w:i/>
          <w:sz w:val="28"/>
          <w:szCs w:val="28"/>
        </w:rPr>
        <w:t>Фармакология, клиническая фармакология</w:t>
      </w:r>
    </w:p>
    <w:p w:rsidR="009A6355" w:rsidRPr="009A6355" w:rsidRDefault="009A6355" w:rsidP="00B6742A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373181" w:rsidRPr="00787CAB" w:rsidRDefault="00787CAB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787CAB">
        <w:rPr>
          <w:rFonts w:ascii="Times New Roman" w:hAnsi="Times New Roman" w:cs="Times New Roman"/>
          <w:b/>
          <w:sz w:val="24"/>
          <w:szCs w:val="24"/>
        </w:rPr>
        <w:t>Общая фармакология</w:t>
      </w:r>
      <w:r w:rsidR="009A6355" w:rsidRPr="00787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181" w:rsidRDefault="00373181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373181" w:rsidRPr="00531C88" w:rsidRDefault="00373181" w:rsidP="00373181">
      <w:pPr>
        <w:numPr>
          <w:ilvl w:val="0"/>
          <w:numId w:val="4"/>
        </w:numPr>
        <w:tabs>
          <w:tab w:val="clear" w:pos="360"/>
          <w:tab w:val="left" w:pos="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Содержание фармакологии. Место фармакологии в ряду медицинских и биологических наук.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Задачи и методы фармакологии на современном этапе развития медицины.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Роль работ Н. П.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Кравкова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и И.П. Павлова в развитии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фармакологии.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Государственная фармакопея РФ. Ее содержание и назначение.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Правила хранения и выписывания наркотических, ядовитых и сильнодействующих веществ.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Структура рецепта. Формы рецептурных бланков. Требования, предъявляемые к оформлению рецептов.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Фармакодинамика лекарственных средств. Понятие о специфических рецепторах,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агонистах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и антагонистах. Фармакологические (лекарственные) эффекты.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Значение пола и возраста в действии лекарств. Зависимость эффекта от патологического состояния организма.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Виды действия лекарственных веществ (местное, рефлекторное, резорбтивное, прямое, косвенное, основное, побочное, токсическое).</w:t>
      </w:r>
      <w:proofErr w:type="gramEnd"/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Понятие о дозе. Виды доз. Терапевтическая широта действия лекарственных веществ.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Фармакокинетика лекарственных средств. Всасывание, распределение,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инактивация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выведение.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проникновение веществ через биологические мембраны.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Пути введения лекарственных веществ в организм, сравнительная характеристика и значение для проявления фармакологического эффекта.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Комбинированное действие лекарственных веществ. Виды и клиническое значение явления синергизма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антогонизма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Антидотизм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Побочное и токсическое действие лекарств. Сенсибилизация и идиосинкразия.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Тератогенность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эмбриотоксичность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Явления, развивающиеся при повторном введении лекарств. Тахифилаксия, привыкание, кумуляция, лекарственная зависимость (психическая, физическая)</w:t>
      </w:r>
    </w:p>
    <w:p w:rsidR="00373181" w:rsidRDefault="00373181" w:rsidP="003731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Путь лекарства из лаборатории к постели больного. Понятие о плацебо и "слепом" контроле при испытании новых лекарственных веществ.</w:t>
      </w:r>
    </w:p>
    <w:p w:rsidR="00373181" w:rsidRDefault="00373181" w:rsidP="0037318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Default="00787CAB" w:rsidP="00787CAB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Частная фармакология</w:t>
      </w:r>
    </w:p>
    <w:p w:rsidR="00787CAB" w:rsidRPr="00787CAB" w:rsidRDefault="00787CAB" w:rsidP="00787CAB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3181" w:rsidRPr="00531C88" w:rsidRDefault="00373181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ВЕЩЕСТВА, ВЛИЯЮЩИЕ НА ПЕРИФЕРИЧЕСКИЙ ОТДЕЛ</w:t>
      </w:r>
    </w:p>
    <w:p w:rsidR="00373181" w:rsidRPr="00531C88" w:rsidRDefault="00373181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НЕРВНОЙ СИСТЕМЫ.</w:t>
      </w:r>
    </w:p>
    <w:p w:rsidR="00373181" w:rsidRPr="00531C88" w:rsidRDefault="00373181" w:rsidP="0037318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531C88" w:rsidRDefault="00373181" w:rsidP="00373181">
      <w:pPr>
        <w:pStyle w:val="2"/>
        <w:tabs>
          <w:tab w:val="left" w:pos="426"/>
        </w:tabs>
        <w:ind w:left="426" w:hanging="426"/>
        <w:contextualSpacing/>
        <w:rPr>
          <w:sz w:val="24"/>
        </w:rPr>
      </w:pPr>
      <w:r w:rsidRPr="00531C88">
        <w:rPr>
          <w:sz w:val="24"/>
        </w:rPr>
        <w:t xml:space="preserve">17. Средства для </w:t>
      </w:r>
      <w:proofErr w:type="gramStart"/>
      <w:r w:rsidRPr="00531C88">
        <w:rPr>
          <w:sz w:val="24"/>
        </w:rPr>
        <w:t>местной</w:t>
      </w:r>
      <w:proofErr w:type="gramEnd"/>
      <w:r w:rsidRPr="00531C88">
        <w:rPr>
          <w:sz w:val="24"/>
        </w:rPr>
        <w:t xml:space="preserve"> </w:t>
      </w:r>
      <w:proofErr w:type="spellStart"/>
      <w:r w:rsidRPr="00531C88">
        <w:rPr>
          <w:sz w:val="24"/>
        </w:rPr>
        <w:t>анастезии</w:t>
      </w:r>
      <w:proofErr w:type="spellEnd"/>
      <w:r w:rsidRPr="00531C88">
        <w:rPr>
          <w:sz w:val="24"/>
        </w:rPr>
        <w:t xml:space="preserve">  Классификация. Механизм действия. Сравнительная оценка анестетиков. Выбор сре</w:t>
      </w:r>
      <w:proofErr w:type="gramStart"/>
      <w:r w:rsidRPr="00531C88">
        <w:rPr>
          <w:sz w:val="24"/>
        </w:rPr>
        <w:t>дств дл</w:t>
      </w:r>
      <w:proofErr w:type="gramEnd"/>
      <w:r w:rsidRPr="00531C88">
        <w:rPr>
          <w:sz w:val="24"/>
        </w:rPr>
        <w:t xml:space="preserve">я разного вида анестезий. Токсическое действие </w:t>
      </w:r>
      <w:r w:rsidRPr="00531C88">
        <w:rPr>
          <w:sz w:val="24"/>
        </w:rPr>
        <w:lastRenderedPageBreak/>
        <w:t xml:space="preserve">препаратов. Меры по его предупреждению. Препараты: новокаин, дикаин, </w:t>
      </w:r>
      <w:proofErr w:type="spellStart"/>
      <w:r w:rsidRPr="00531C88">
        <w:rPr>
          <w:sz w:val="24"/>
        </w:rPr>
        <w:t>ксикаин</w:t>
      </w:r>
      <w:proofErr w:type="spellEnd"/>
      <w:r w:rsidRPr="00531C88">
        <w:rPr>
          <w:sz w:val="24"/>
        </w:rPr>
        <w:t xml:space="preserve">, </w:t>
      </w:r>
      <w:proofErr w:type="spellStart"/>
      <w:r w:rsidRPr="00531C88">
        <w:rPr>
          <w:sz w:val="24"/>
        </w:rPr>
        <w:t>тримекаин</w:t>
      </w:r>
      <w:proofErr w:type="spellEnd"/>
      <w:r w:rsidRPr="00531C88">
        <w:rPr>
          <w:sz w:val="24"/>
        </w:rPr>
        <w:t xml:space="preserve">, </w:t>
      </w:r>
      <w:proofErr w:type="spellStart"/>
      <w:r w:rsidRPr="00531C88">
        <w:rPr>
          <w:sz w:val="24"/>
        </w:rPr>
        <w:t>анастезан</w:t>
      </w:r>
      <w:proofErr w:type="spellEnd"/>
      <w:r w:rsidRPr="00531C88">
        <w:rPr>
          <w:sz w:val="24"/>
        </w:rPr>
        <w:t>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18. Вяжущие, обволакивающие и адсорбирующие средства. Механизм действия. Показания к применению. Препараты: танин, кора дуба, крахмал, активированный уголь.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19. Раздражающие средства неизбирательного действия. Рефлексы, возникающие при применении этих веществ, и их значение в лечебном эффекте. Практическое использование препаратов. Препараты: раствор аммиака, масло терпентинное очищенное, горчичники, ментол, камфорный спирт.   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20. Механизм передачи нервного импульса  в холинергических  синапсах. Локализация и функциональное значение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и Н-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холинорецепторов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средств, влияющих на передачу возбуждения холинергических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синапсах</w:t>
      </w:r>
      <w:proofErr w:type="gramEnd"/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Антихолинэстеразные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Классификация, механизм  и характер действия.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Сравнительная характеристика препаратов. Показания к применению. Препараты: физостигмина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салицилат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прозерин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галантамина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гидробромид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22. Токсикологическое значение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фосфор органических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антихолинэстеразных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веществ. Клиника отравления. Меры помощи.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Реактиваторы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холинастеразы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Дипироксим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изонитрозин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</w:p>
    <w:p w:rsidR="00373181" w:rsidRPr="00531C88" w:rsidRDefault="00373181" w:rsidP="00373181">
      <w:pPr>
        <w:pStyle w:val="a5"/>
        <w:tabs>
          <w:tab w:val="left" w:pos="426"/>
        </w:tabs>
        <w:ind w:left="426" w:hanging="426"/>
        <w:contextualSpacing/>
        <w:jc w:val="both"/>
        <w:rPr>
          <w:sz w:val="24"/>
          <w:u w:val="none"/>
        </w:rPr>
      </w:pPr>
      <w:r w:rsidRPr="00531C88">
        <w:rPr>
          <w:sz w:val="24"/>
          <w:u w:val="none"/>
        </w:rPr>
        <w:t xml:space="preserve">23. </w:t>
      </w:r>
      <w:proofErr w:type="gramStart"/>
      <w:r w:rsidRPr="00531C88">
        <w:rPr>
          <w:sz w:val="24"/>
          <w:u w:val="none"/>
        </w:rPr>
        <w:t>М-</w:t>
      </w:r>
      <w:proofErr w:type="gramEnd"/>
      <w:r w:rsidRPr="00531C88">
        <w:rPr>
          <w:sz w:val="24"/>
          <w:u w:val="none"/>
        </w:rPr>
        <w:t xml:space="preserve"> </w:t>
      </w:r>
      <w:proofErr w:type="spellStart"/>
      <w:r w:rsidRPr="00531C88">
        <w:rPr>
          <w:sz w:val="24"/>
          <w:u w:val="none"/>
        </w:rPr>
        <w:t>холиномиметичекие</w:t>
      </w:r>
      <w:proofErr w:type="spellEnd"/>
      <w:r w:rsidRPr="00531C88">
        <w:rPr>
          <w:sz w:val="24"/>
          <w:u w:val="none"/>
        </w:rPr>
        <w:t xml:space="preserve"> средства. Механизм действия. Влияние на глаз, гладкие мышцы внутренних органов, секрецию желез. Сравнительная  характеристика препаратов. Показания к применению. Картина отравления мускарином, меры помощи. Препараты: пилокарпина гидрохлорид, </w:t>
      </w:r>
      <w:proofErr w:type="spellStart"/>
      <w:r w:rsidRPr="00531C88">
        <w:rPr>
          <w:sz w:val="24"/>
          <w:u w:val="none"/>
        </w:rPr>
        <w:t>ацеклидин</w:t>
      </w:r>
      <w:proofErr w:type="spellEnd"/>
      <w:r w:rsidRPr="00531C88">
        <w:rPr>
          <w:sz w:val="24"/>
          <w:u w:val="none"/>
        </w:rPr>
        <w:t>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М-холиноблокирующие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Алколоидосодержащие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растения. Механизм действия препаратов. Влияние на глаз, функцию внутренних органов и ЦНС. Сравнительная характеристика препаратов. Показания к применению.  Препараты: атропина сульфат, 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скололамина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гидробромид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платифиллина гидротартрат,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метацин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25. Острое отравление препаратами  и растениями, содержащими атропин. Меры помощи.</w:t>
      </w:r>
    </w:p>
    <w:p w:rsidR="00373181" w:rsidRPr="00531C88" w:rsidRDefault="00373181" w:rsidP="00373181">
      <w:pPr>
        <w:pStyle w:val="21"/>
        <w:tabs>
          <w:tab w:val="left" w:pos="426"/>
        </w:tabs>
        <w:spacing w:after="0" w:line="240" w:lineRule="auto"/>
        <w:ind w:left="425" w:hanging="425"/>
        <w:contextualSpacing/>
        <w:jc w:val="both"/>
      </w:pPr>
      <w:r w:rsidRPr="00531C88">
        <w:t xml:space="preserve">26. Группа </w:t>
      </w:r>
      <w:proofErr w:type="spellStart"/>
      <w:proofErr w:type="gramStart"/>
      <w:r w:rsidRPr="00531C88">
        <w:t>Н-холиномиметических</w:t>
      </w:r>
      <w:proofErr w:type="spellEnd"/>
      <w:proofErr w:type="gramEnd"/>
      <w:r w:rsidRPr="00531C88">
        <w:t xml:space="preserve"> средств. Механизм и характер влияния на организм. Сравнительная характеристика препаратов. Клиническое использование.   Препараты: </w:t>
      </w:r>
      <w:proofErr w:type="spellStart"/>
      <w:r w:rsidRPr="00531C88">
        <w:t>цитион</w:t>
      </w:r>
      <w:proofErr w:type="spellEnd"/>
      <w:r w:rsidRPr="00531C88">
        <w:t xml:space="preserve">, </w:t>
      </w:r>
      <w:proofErr w:type="spellStart"/>
      <w:r w:rsidRPr="00531C88">
        <w:t>лобелина</w:t>
      </w:r>
      <w:proofErr w:type="spellEnd"/>
      <w:r w:rsidRPr="00531C88">
        <w:t xml:space="preserve"> гидрохлорид. Ганглиоблокирующие средства. Механизм и характер действия.  Сравнительная характеристика препаратов классификация по длительности действия показания к применению. Токсическое действие никотина. Препараты: </w:t>
      </w:r>
      <w:proofErr w:type="spellStart"/>
      <w:r w:rsidRPr="00531C88">
        <w:t>цититон</w:t>
      </w:r>
      <w:proofErr w:type="spellEnd"/>
      <w:r w:rsidRPr="00531C88">
        <w:t>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Ганглиоблокирующие средства. Механизм и характер действия. Сравнительная характеристика препарата. Классификация по длительности действия. Показания по применению.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бензогексоний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пентамин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гигроний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Миорелаксанты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Сравнительная характеристика препаратов. Применение в клинике. Меры помощи при передозировке.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дитилин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тубокурарина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панкурония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бромид.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Механизм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предачи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нервного импульса в адренергических синапсах. Локализация и функциональное значение α и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адренорецепторов. Классификация средств, влияющих на передачу возбуждения в адренергических синапсах.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Прямые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адреномиметики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по влиянию на разные типы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адренорецептов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Сравнительная характеристика действия препаратов  на сердечно-сосудистую систему, бронхи, обмен веществ. Применение.  Препараты: адреналина гидрохлорид, норадреналина гидротартрат,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мезатон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нафтизин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изадрин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фенотерол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салбутамол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Непрямые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андрономиметики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 Механизм действия. Фармакодинамика. Влияние на ЦНС. Применение. Препараты: эфедрина гидрохлорид.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Адреноблокаторы. Классификация по влиянию на разные типы адренорецепторов. Основные эффекты и применение препаратов. Побочное действие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репараты: фентоламина гидрохлорид,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празозин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атенолол.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num" w:pos="284"/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Симпатолитики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Локализация, механизм действия и основные эффекты препаратов. Терапевтическое применение. Побочное действие.  Препараты: резерпин,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октадин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531C88" w:rsidRDefault="00373181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ВЕЩЕСТВА, ВЛИЯЮЩИЕ НА ЦЕНТРАЛЬНУЮ НЕРВНУЮ СИСТЕМУ</w:t>
      </w:r>
    </w:p>
    <w:p w:rsidR="00373181" w:rsidRPr="00531C88" w:rsidRDefault="00373181" w:rsidP="0037318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531C88" w:rsidRDefault="00373181" w:rsidP="00373181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</w:pPr>
      <w:r w:rsidRPr="00531C88">
        <w:t xml:space="preserve">Средства для ингаляционного наркоза. Возможные механизмы </w:t>
      </w:r>
      <w:proofErr w:type="spellStart"/>
      <w:r w:rsidRPr="00531C88">
        <w:t>синаптического</w:t>
      </w:r>
      <w:proofErr w:type="spellEnd"/>
      <w:r w:rsidRPr="00531C88">
        <w:t xml:space="preserve"> действия. Характеристика состояния наркоза. Стадии наркоза. Понятие о компонентах современной анестезии. Значимость сре</w:t>
      </w:r>
      <w:proofErr w:type="gramStart"/>
      <w:r w:rsidRPr="00531C88">
        <w:t>дств дл</w:t>
      </w:r>
      <w:proofErr w:type="gramEnd"/>
      <w:r w:rsidRPr="00531C88">
        <w:t>я наркоза в современной анестезии.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Требования, предъявляемые к средствам для наркоза. Сравнительная характеристика препаратов, использующихся для ингаляционного наркоза.  активность, скорость развития наркоза, последствие, влияние на сердечно-сосудистую систему и паренхиматозные органы, огнеопасность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Показания к применению препаратов.  препараты: эфир, фторотан,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энфлуран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закись азота 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неингаляционного наркоза. Пути введения. Особенности неингаляционного наркоза по сравнению с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ингаляционным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Сравнительная характеристика препаратов: активность, скорость и </w:t>
      </w:r>
    </w:p>
    <w:p w:rsidR="00373181" w:rsidRPr="00531C88" w:rsidRDefault="00373181" w:rsidP="00373181">
      <w:p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действия, управляемость,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тиопентал-натрий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пропанидид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сомбревин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натрия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оксибутират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катамин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Понятие о базисном,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вводным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смешанным и комбинированном наркозе. Значимость комбинации средства для наркоза.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Потентированный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наркоз.  Препараты, используемые для разных видов комбинаций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потетирования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действия наркозных веществ.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Снотворные средства. Классификация. Механизмы действия. Влияние на структуру сна. Сравнительная характеристика препаратов по силе, скорости и длительности действия. Применение. Побочные эффекты.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зтаминал-натрий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нитрозепам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Побочные эффекты снотворных средств. Острое отравление снотворными и принципы его фармакотерапии.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Резорбтивное и местное действие этилового алкоголя. Применение. Клиника и лечение острого и хронического отравления алкоголем.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Опий. Источники получения, состав. Фармакологическая характеристика алкалоидов опия. Показания к применению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омнопона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Морфин. Механизм анальгезирующего эффекта. Точка влияния на центры продолговатого мозга и желудочно-кишечный тракт. Показания применению.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Синтетические заменители морфина. Механизм действия. Сравнительная характеристика препаратов. Клиническое применение.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промедол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пентазопин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фентанил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Понятие о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Побочные эффекты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опиоидных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анальгетиков. Острое отравление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опиоидными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анальгетиками. Принципы фармакотерапии.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Налорфин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Ненаркотические анальгетики. Особенности болеутоляющего действия. Механизмы анальгезирующего, противовоспалительного и жаропонижающего эффектов. Показания к применению. Побочные эффекты. Препараты: кислота ацетилсалициловая, парацетамол, анальгин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Нейролептические средства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фенотиазинового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аминазин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трифтазин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Нейролептические средства производные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бутирофенона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Механизм действия.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Фармакодогические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эффекты. Показания к применению. Препараты:  галоперидол,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дроперидол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нейролептанальгезии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Транквилизаторы,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анксиолитики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 и седативные средства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собенности и механизм действия каждой группы. Сравнительная характеристика препаратов. Показания к применению. Понятие о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атаральгезии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диазепам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сибазон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феназепам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настойка валерианы, натрия бромид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купирования судорог. Механизм действия и сравнительная характеристика препаратов. Противоэпилептические средства. Оценка эффективности отдельных препаратов при разных формах эпилепсии.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дифенин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вальпроат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этосуксимид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карбамазепин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диазепам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дроперидол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оксибутират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магния сульфат,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хлоралгидрад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Противоэпилептические средства. Возможные механизмы действия. Эффективность отдельных препаратов при разных формах эпилепсии.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фенобарбитал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дифенин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>тусуксимид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карбамазепин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натрия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вольпроат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лечения паркинсонизма. Принципы коррекции экстрапирамидных нарушений. Побочные эффекты препаратов.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циклодол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леводопа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мидантан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Вещества, возбуждающие ЦНС.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Психостимуляторы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Характеристика психостимулирующего эффекта. Влияние на сердечно-сосудистую систему. Показания к применению. Побочные эффекты.  Препараты: кофеин,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меридил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сиднокарб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Ноотропные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Влияние на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метаболические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процесса в ЦНС и высшую нервную деятельность. Показание к применению.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пирацетам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Вещества, возбуждающие ЦНС. Классификация. Антидепрессанты. Механизм действия. Сравнительная оценка отдельных препаратов. 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антидепрессивное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психостимулирующее, седативное действия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имивин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амитриптилин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,ф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>луоксетин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Аналептики. Механизм влияния на дыхание и кровообращение. Сравнительная характеристика препаратов. Показания к применению. Отравление аналептиками. Меры помощи.  Препараты: кофеин, кордиамин,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бемегрид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камфоры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 масле.</w:t>
      </w:r>
    </w:p>
    <w:p w:rsidR="00373181" w:rsidRPr="00531C88" w:rsidRDefault="00373181" w:rsidP="00373181">
      <w:pPr>
        <w:pStyle w:val="1"/>
        <w:tabs>
          <w:tab w:val="left" w:pos="0"/>
          <w:tab w:val="left" w:pos="284"/>
        </w:tabs>
        <w:ind w:left="360" w:hanging="360"/>
        <w:contextualSpacing/>
        <w:jc w:val="both"/>
        <w:rPr>
          <w:sz w:val="24"/>
        </w:rPr>
      </w:pPr>
    </w:p>
    <w:p w:rsidR="00373181" w:rsidRPr="00531C88" w:rsidRDefault="00373181" w:rsidP="00373181">
      <w:pPr>
        <w:pStyle w:val="1"/>
        <w:tabs>
          <w:tab w:val="left" w:pos="0"/>
          <w:tab w:val="left" w:pos="284"/>
        </w:tabs>
        <w:ind w:left="360" w:hanging="360"/>
        <w:contextualSpacing/>
        <w:rPr>
          <w:sz w:val="24"/>
        </w:rPr>
      </w:pPr>
      <w:r w:rsidRPr="00531C88">
        <w:rPr>
          <w:sz w:val="24"/>
        </w:rPr>
        <w:t>СРЕДСТВА, ВЛИЯЮЩИЕ НА ФУНКЦИИ</w:t>
      </w:r>
    </w:p>
    <w:p w:rsidR="00373181" w:rsidRPr="00531C88" w:rsidRDefault="00373181" w:rsidP="00373181">
      <w:pPr>
        <w:tabs>
          <w:tab w:val="left" w:pos="0"/>
          <w:tab w:val="left" w:pos="284"/>
        </w:tabs>
        <w:spacing w:after="0" w:line="240" w:lineRule="auto"/>
        <w:ind w:left="360"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>ИСПОЛНИТЕЛЬНЫХ ОРГАНОВ</w:t>
      </w:r>
    </w:p>
    <w:p w:rsidR="00373181" w:rsidRPr="00531C88" w:rsidRDefault="00373181" w:rsidP="00373181">
      <w:pPr>
        <w:tabs>
          <w:tab w:val="left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531C88" w:rsidRDefault="00373181" w:rsidP="00373181">
      <w:pPr>
        <w:pStyle w:val="21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</w:pPr>
      <w:r w:rsidRPr="00531C88">
        <w:t xml:space="preserve"> Сердечные гликозиды. Источники получения. Классификация. Фармакодинамика. Механизм </w:t>
      </w:r>
      <w:proofErr w:type="spellStart"/>
      <w:r w:rsidRPr="00531C88">
        <w:t>кардиотропного</w:t>
      </w:r>
      <w:proofErr w:type="spellEnd"/>
      <w:r w:rsidRPr="00531C88">
        <w:t xml:space="preserve"> действия. Сущность терапевтического действия сердечных гликозидов при декомпенсации сердца.  Препараты: </w:t>
      </w:r>
      <w:proofErr w:type="spellStart"/>
      <w:r w:rsidRPr="00531C88">
        <w:t>дигитоксин</w:t>
      </w:r>
      <w:proofErr w:type="spellEnd"/>
      <w:r w:rsidRPr="00531C88">
        <w:t xml:space="preserve">, дигоксин, </w:t>
      </w:r>
      <w:proofErr w:type="spellStart"/>
      <w:r w:rsidRPr="00531C88">
        <w:t>строфантин</w:t>
      </w:r>
      <w:proofErr w:type="spellEnd"/>
      <w:r w:rsidRPr="00531C88">
        <w:t xml:space="preserve">, </w:t>
      </w:r>
      <w:proofErr w:type="spellStart"/>
      <w:r w:rsidRPr="00531C88">
        <w:t>коргликон</w:t>
      </w:r>
      <w:proofErr w:type="spellEnd"/>
      <w:proofErr w:type="gramStart"/>
      <w:r w:rsidRPr="00531C88"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Препараты наперстянки. Фармакокинетика. Коэффициент элиминации. Сравнительная характеристика препаратов. Применение.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дигитоксин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дигоксин.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Препараты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строфантина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и ландыша. Коэффициент элиминации. Отличия от препаратов наперстянки. Показания к применению.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строфантин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коргликон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Кардиотонические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средстванегликозидной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структуры.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Добутамин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 Механизм кардиотонического действия. Показания к применению.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Клиника, профилактика и лечение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интосикации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сердечных гликозидами.  Препараты: калия 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дигибид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дифенин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лидокаин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лечения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тахиаритмии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по механизму действия. Показания к применению.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хинидина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сульфат,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новокаинамид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лидокаин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дифенин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верапамил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амиодарон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применяемые при блокадах проводящей системы сердца. Принципы действия.  Препараты:  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β-</w:t>
      </w:r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адреномиметики,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М-холиноблокаторы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глюкокортикоиды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калийуретические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диуретики.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Антигипертензивные средства. Классификация по механизму действия.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Антиадренергические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Механизм действия основных препаратов. Сравнительная гипотензивная активность, скорость, продолжительность действия препаратов. Показания к применению.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клофелин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метилдофа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празозин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резерпин,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Антигипертензивные средства. Классификация по механизму действия. Периферические вазодилататоры и ингибиторы системы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ренин-атгиотензин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Механизм действия. Показания к применению. Побочные эффекты.   Препараты: натрия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нитропруссит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диазоксид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миноксидил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каптоприл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 лозартан.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 для лечения стенокардии. Классификация по механизму действия. Нитраты. Механизм действия. Показания к применению. Побочные эффекты.  Препараты: нитроглицерин,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сустак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нитрогранулонг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нитросорбид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Средства для лечения стенокардии. Классификация по механизму действия. Адреноблокаторы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антоганисты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кальция. Механизм действия. Показания к применению.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анаприлин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атенолол,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верапамил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 Препараты: препараты </w:t>
      </w:r>
      <w:proofErr w:type="spellStart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>жень-шеня</w:t>
      </w:r>
      <w:proofErr w:type="spellEnd"/>
      <w:proofErr w:type="gram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китайского лимонника,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кофеина-бензоат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натрия, кордиамин, раствор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камфоры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 масле, норадреналина гидротартрат,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мезатон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эфедрина гидрохлорид,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ангиотемзинамид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Диуретики.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лечения.  Препараты: фуросемид,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буфенокс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этакриновая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кислота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Диуретики. Классификация по силе действия. Умеренные диуретики. Механизм, сила, скорость и длительность действия. Показания к применению. Основные побочные эффекты, меры их профилактики и лечения.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дихлотиазид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маннит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Диуретики. Классификация по силе действия. Слабые диуретики. Механизм действия. Показания к применению. Основные побочные эффекты.  Препараты: спиронолактон,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триамтерен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Вещества, применяемые при дегидратации и для ликвидации нарушений кислотно-щелочного равновесия. Сравнительная характеристика препаратов.  Препараты: изотонические растворы глюкозы, натрия хлорида, натрия гидрокарбонат, раствор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Рингер-Локка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полиглюкин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натрия лактат,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трисамин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стимулирующие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эритропоэз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Механизм действия и показания применению отдельных препаратов.  Препараты: железа лактат,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ферковен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коамид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цианокобаламин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фолиевая кислота.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стимулирующие,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лейкопоэз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Механизм действия. Показания к применению.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пентоксил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натрия нуклеинат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угнетающие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лейкопоэз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противолейкозных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(противоопухолевых)  средств. Механизм действия основных групп препаратов. Показания к применению. Побочное действие препаратов.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миелосан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циклофосфан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меркаптопурин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метотрексат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фторурацил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винкристин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препятствующие свертыванию крови. Классификация. Механизм действия и сравнительная характеристика прямых и непрямых антикоагулянтов. Показания и противопоказания к применению. Меры борьбы с передозировкой гепарина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неодикумарина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Препараты: гепарин,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неодикумарин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фенилин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кислота ацетилсалициловая,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дипридамол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тиклодипин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Вещества, способствующие свертыванию крови. Механизм действия препаратов. Показания к применению.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викасол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тромбин, фибриноген.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Препараты, влияющие на процессы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фибринолиза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Механизм действия. Показания к применению.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стрептолиаза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фибринолизин, контрикал, кислота аминокапроновая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Бронхолитические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изадрин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адреналина гидрохлорид,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салбутамол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эфедрина гидрохлорид,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интратрониума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бромид,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теофиллин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кромогликат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натрия.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влияющие на тонус и сократительную активность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миометрия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Классификация.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Фармокологическая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препаратов спорыньи, показания к назначению. Заменители препаратов спорыньи. Средства, используемые для стимуляции родов. Механизм действия.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эргометрина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малеат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питуитрин,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окситацин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синэстрол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прозерин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динопрост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Отхаркивающие средства. Локализация и механизм действия отдельных препаратов. Показания к применению.  Препараты: настой травы термопсиса,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нашатрно-анисовые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капли, натрия гидрокарбонат,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ацетилцистеин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калия иодид, трипсин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кристалический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Противокашлевые средства. Механизм действия. Показания к применению. Смысл комбинации с отхаркивающими.  Препараты: кодеина фосфат,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либексин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Принципы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фармокологического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вмешательства при отеке легких. Механизм действия препаратов.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строфантин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добутамин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нитроглицерин, фуросемид, спирт этиловый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повышающие и понижающие аппетит. Механизм действия. Побочные явления.  Препараты: настойка полыни,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дезопимон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мазиндол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Рвотные и противорвотные средства. Механизм действия. Показания к применению отдельных препаратов.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апоморфина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гидрохлорид,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этаперазин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скополамина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гидробромид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таблетки «Аэрон».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применяемые при нарушении функции желез желудка. Средства заместительной терапии и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антацидные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средства. Механизм действия. Показания к применению. Побочные эффекты.  Препараты: пепсин, кислота хлористоводородная разведенная,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фестал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натрия гидрокарбонат, магния окись, алюминия гидроокись,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алмагель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понижающие секрецию желез желудка (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антисекреторные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средства). Механизм действия. Показания к применению. Побочные эффекты.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циметидин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ранитидин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пирензипин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омепразол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Гастропротекторы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защищающие слизистую оболочку желудка и 12-перстной кишки. Механизм действия. Показания к применению.  Препараты: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де-нол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сукралфат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Средства, угнетающие и усиливающие моторику желудочно-кишечного тракта. Механизм действия и сравнительная характеристика препаратов. Показания к применению  Препараты: атропина сульфат, папаверина гидрохлорид, но-шпа,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ацеклидин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прозерин</w:t>
      </w:r>
      <w:proofErr w:type="spellEnd"/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Слабительные средства. Классификация. Механизм действия и сравнительная характеристика различных групп слабительных. Особенности применения.  Препараты: магния сульфат, натрия сульфат, масло касторовое, вазелиновое масло, экстракт крушины жидкий, порошок корня ревеня, изафенин, фенолфталеин</w:t>
      </w:r>
      <w:proofErr w:type="gramStart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73181" w:rsidRPr="00531C88" w:rsidRDefault="00373181" w:rsidP="00373181">
      <w:pPr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 Желчегонные средства. Классификация по механизму действия. Характеристика основных препаратов. Показания к назначению.  Препараты: кислота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дегидрохолиевая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1C88">
        <w:rPr>
          <w:rFonts w:ascii="Times New Roman" w:eastAsia="Times New Roman" w:hAnsi="Times New Roman" w:cs="Times New Roman"/>
          <w:sz w:val="24"/>
          <w:szCs w:val="24"/>
        </w:rPr>
        <w:t>оксафенамит</w:t>
      </w:r>
      <w:proofErr w:type="spellEnd"/>
      <w:r w:rsidRPr="00531C88">
        <w:rPr>
          <w:rFonts w:ascii="Times New Roman" w:eastAsia="Times New Roman" w:hAnsi="Times New Roman" w:cs="Times New Roman"/>
          <w:sz w:val="24"/>
          <w:szCs w:val="24"/>
        </w:rPr>
        <w:t>, магния сульфат, атропина сульфат, папаверина гидрохлорид.</w:t>
      </w:r>
    </w:p>
    <w:p w:rsidR="00373181" w:rsidRPr="00373181" w:rsidRDefault="00373181" w:rsidP="00373181">
      <w:pPr>
        <w:tabs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ind w:left="360" w:hanging="360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73181">
        <w:rPr>
          <w:rFonts w:ascii="Times New Roman" w:hAnsi="Times New Roman"/>
          <w:sz w:val="24"/>
          <w:szCs w:val="24"/>
        </w:rPr>
        <w:t>ВЕЩЕСТВА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 ВЛИЯЮЩИЕ НА ИМУННЫЕ И ВОСПАЛИТЕЛЬНЫЕ ПРОЦЕССЫ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Стероидные противовоспалительные средства. Механизмы противовоспалительного действия. Применение. Побочные эффекты.  Препараты: гидрокортизон, </w:t>
      </w:r>
      <w:proofErr w:type="spellStart"/>
      <w:r w:rsidRPr="00373181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триамцинолон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дексаметазон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флуметазона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пивалат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синафлан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беклометазон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Нестероидные противовоспалительные средства. Механизмы противовоспалительного, жаропонижающего и анальгезирующего действия препаратов. Показания к применению. Побочные </w:t>
      </w:r>
    </w:p>
    <w:p w:rsidR="00373181" w:rsidRPr="00373181" w:rsidRDefault="00373181" w:rsidP="00373181">
      <w:pPr>
        <w:pStyle w:val="32"/>
        <w:tabs>
          <w:tab w:val="left" w:pos="284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373181">
        <w:rPr>
          <w:rFonts w:ascii="Times New Roman" w:hAnsi="Times New Roman"/>
          <w:sz w:val="24"/>
          <w:szCs w:val="24"/>
        </w:rPr>
        <w:t>эффекты</w:t>
      </w:r>
      <w:proofErr w:type="gramStart"/>
      <w:r w:rsidRPr="00373181">
        <w:rPr>
          <w:rFonts w:ascii="Times New Roman" w:hAnsi="Times New Roman"/>
          <w:sz w:val="24"/>
          <w:szCs w:val="24"/>
        </w:rPr>
        <w:t>.П</w:t>
      </w:r>
      <w:proofErr w:type="gramEnd"/>
      <w:r w:rsidRPr="00373181">
        <w:rPr>
          <w:rFonts w:ascii="Times New Roman" w:hAnsi="Times New Roman"/>
          <w:sz w:val="24"/>
          <w:szCs w:val="24"/>
        </w:rPr>
        <w:t>репараты:кислота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ацетилсалициловая, </w:t>
      </w:r>
      <w:proofErr w:type="spellStart"/>
      <w:r w:rsidRPr="00373181">
        <w:rPr>
          <w:rFonts w:ascii="Times New Roman" w:hAnsi="Times New Roman"/>
          <w:sz w:val="24"/>
          <w:szCs w:val="24"/>
        </w:rPr>
        <w:t>индометацин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ибупрофен, </w:t>
      </w:r>
      <w:proofErr w:type="spellStart"/>
      <w:r w:rsidRPr="00373181">
        <w:rPr>
          <w:rFonts w:ascii="Times New Roman" w:hAnsi="Times New Roman"/>
          <w:sz w:val="24"/>
          <w:szCs w:val="24"/>
        </w:rPr>
        <w:t>напроксен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диклофенак-натрий, </w:t>
      </w:r>
      <w:proofErr w:type="spellStart"/>
      <w:r w:rsidRPr="00373181">
        <w:rPr>
          <w:rFonts w:ascii="Times New Roman" w:hAnsi="Times New Roman"/>
          <w:sz w:val="24"/>
          <w:szCs w:val="24"/>
        </w:rPr>
        <w:t>мелоксикам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целококсиб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Имуннодепресивные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средства. Показания к применению, побочные эффекты.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азатиоприн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циклоспорин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преднизолон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Имунномодулирующие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средства. Механизм действия. Показания к применению.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тактивин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тимоген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левамизол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для лечения анафилактических расстройств. Классификация по механизму действия. Механизмы формирования противоаллергического эффекта. Показания к применению. Побочные эффекты.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глюкокортикоиды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адреномиметики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теофиллин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эуффеллин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кромогликат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натрия.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Блокаторы </w:t>
      </w:r>
      <w:proofErr w:type="spellStart"/>
      <w:r w:rsidRPr="00373181">
        <w:rPr>
          <w:rFonts w:ascii="Times New Roman" w:hAnsi="Times New Roman"/>
          <w:sz w:val="24"/>
          <w:szCs w:val="24"/>
        </w:rPr>
        <w:t>Н-гистаминовых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рецепторов. Механизм противоаллергического действия. Показания к применению. Побочные эффекты.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димедрол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дипразин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супрастин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фенкарол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диазолин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ВЕЩЕСТВА С ПРЕИМУЩЕСТВЕННЫМ ВЛИЯНИЕМ НА ПРОЦЕССЫ</w:t>
      </w: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ТКАНЕВОГО ОБМЕНА</w:t>
      </w: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lastRenderedPageBreak/>
        <w:t xml:space="preserve"> Гормональные препараты передней доли </w:t>
      </w:r>
      <w:proofErr w:type="spellStart"/>
      <w:r w:rsidRPr="00373181">
        <w:rPr>
          <w:rFonts w:ascii="Times New Roman" w:hAnsi="Times New Roman"/>
          <w:sz w:val="24"/>
          <w:szCs w:val="24"/>
        </w:rPr>
        <w:t>гипофоза</w:t>
      </w:r>
      <w:proofErr w:type="spellEnd"/>
      <w:r w:rsidRPr="00373181">
        <w:rPr>
          <w:rFonts w:ascii="Times New Roman" w:hAnsi="Times New Roman"/>
          <w:sz w:val="24"/>
          <w:szCs w:val="24"/>
        </w:rPr>
        <w:t>. Влияние на функцию желез внутренней секреции. Показание к применению препаратов.  Препараты: кортикотропин.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Препараты задней доли гипофиза. Механизм действия. Показания к применению. </w:t>
      </w:r>
      <w:proofErr w:type="spellStart"/>
      <w:r w:rsidRPr="00373181">
        <w:rPr>
          <w:rFonts w:ascii="Times New Roman" w:hAnsi="Times New Roman"/>
          <w:sz w:val="24"/>
          <w:szCs w:val="24"/>
        </w:rPr>
        <w:t>Ппрепараты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: питуитрин, окситоцин, </w:t>
      </w:r>
      <w:proofErr w:type="spellStart"/>
      <w:r w:rsidRPr="00373181">
        <w:rPr>
          <w:rFonts w:ascii="Times New Roman" w:hAnsi="Times New Roman"/>
          <w:sz w:val="24"/>
          <w:szCs w:val="24"/>
        </w:rPr>
        <w:t>воазопрессин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  <w:tab w:val="left" w:pos="426"/>
        </w:tabs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инсулина и синтетические гипогликемические средства. Механизм действия. Применение. Острое отравление инсулином и меры помощи.  Препараты: инсулин, </w:t>
      </w:r>
      <w:proofErr w:type="spellStart"/>
      <w:r w:rsidRPr="00373181">
        <w:rPr>
          <w:rFonts w:ascii="Times New Roman" w:hAnsi="Times New Roman"/>
          <w:sz w:val="24"/>
          <w:szCs w:val="24"/>
        </w:rPr>
        <w:t>бутамид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глибенкламид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глибутид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left" w:pos="0"/>
          <w:tab w:val="left" w:pos="426"/>
          <w:tab w:val="left" w:pos="540"/>
        </w:tabs>
        <w:spacing w:after="0" w:line="240" w:lineRule="auto"/>
        <w:ind w:left="36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Применение. Побочные эффекты.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дезоксикортикостерона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ацетат, гидрокортизона ацетат и его синтетические заменители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мужских половых гормонов. Действие на организм, применение. Анаболические </w:t>
      </w:r>
      <w:proofErr w:type="spellStart"/>
      <w:r w:rsidRPr="00373181">
        <w:rPr>
          <w:rFonts w:ascii="Times New Roman" w:hAnsi="Times New Roman"/>
          <w:sz w:val="24"/>
          <w:szCs w:val="24"/>
        </w:rPr>
        <w:t>стереоидные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и нестероидные средства, механизм действия, клиническое использование, побочные эффекты.  Препараты: тестостерона </w:t>
      </w:r>
      <w:proofErr w:type="spellStart"/>
      <w:r w:rsidRPr="00373181">
        <w:rPr>
          <w:rFonts w:ascii="Times New Roman" w:hAnsi="Times New Roman"/>
          <w:sz w:val="24"/>
          <w:szCs w:val="24"/>
        </w:rPr>
        <w:t>пропионат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метилтестостерон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метандростенолон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феноболил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ретаболил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калия </w:t>
      </w:r>
      <w:proofErr w:type="spellStart"/>
      <w:r w:rsidRPr="00373181">
        <w:rPr>
          <w:rFonts w:ascii="Times New Roman" w:hAnsi="Times New Roman"/>
          <w:sz w:val="24"/>
          <w:szCs w:val="24"/>
        </w:rPr>
        <w:t>оротат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Естественные и синтетические препараты женских половых гормонов. Физиологическое значение эстрогенов и </w:t>
      </w:r>
      <w:proofErr w:type="spellStart"/>
      <w:r w:rsidRPr="00373181">
        <w:rPr>
          <w:rFonts w:ascii="Times New Roman" w:hAnsi="Times New Roman"/>
          <w:sz w:val="24"/>
          <w:szCs w:val="24"/>
        </w:rPr>
        <w:t>гестагенов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Терапевтическое применение.   Препараты: эстрон, </w:t>
      </w:r>
      <w:proofErr w:type="spellStart"/>
      <w:r w:rsidRPr="00373181">
        <w:rPr>
          <w:rFonts w:ascii="Times New Roman" w:hAnsi="Times New Roman"/>
          <w:sz w:val="24"/>
          <w:szCs w:val="24"/>
        </w:rPr>
        <w:t>синэстрол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диэтилстильбестрол</w:t>
      </w:r>
      <w:proofErr w:type="spellEnd"/>
      <w:r w:rsidRPr="00373181">
        <w:rPr>
          <w:rFonts w:ascii="Times New Roman" w:hAnsi="Times New Roman"/>
          <w:sz w:val="24"/>
          <w:szCs w:val="24"/>
        </w:rPr>
        <w:t>, прогестерон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гормонов щитовидной железы. Механизм действия. Влияния на обмен веществ. Показания </w:t>
      </w:r>
      <w:proofErr w:type="gramStart"/>
      <w:r w:rsidRPr="00373181">
        <w:rPr>
          <w:rFonts w:ascii="Times New Roman" w:hAnsi="Times New Roman"/>
          <w:sz w:val="24"/>
          <w:szCs w:val="24"/>
        </w:rPr>
        <w:t>к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 применения. Препараты: тироксин, </w:t>
      </w:r>
      <w:proofErr w:type="spellStart"/>
      <w:r w:rsidRPr="00373181">
        <w:rPr>
          <w:rFonts w:ascii="Times New Roman" w:hAnsi="Times New Roman"/>
          <w:sz w:val="24"/>
          <w:szCs w:val="24"/>
        </w:rPr>
        <w:t>трийодтиронина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гидрохлорид, </w:t>
      </w:r>
      <w:proofErr w:type="spellStart"/>
      <w:r w:rsidRPr="00373181">
        <w:rPr>
          <w:rFonts w:ascii="Times New Roman" w:hAnsi="Times New Roman"/>
          <w:sz w:val="24"/>
          <w:szCs w:val="24"/>
        </w:rPr>
        <w:t>кальцитонин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Антитиреоидные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средства.  Фармакодинамика </w:t>
      </w:r>
      <w:proofErr w:type="spellStart"/>
      <w:r w:rsidRPr="00373181">
        <w:rPr>
          <w:rFonts w:ascii="Times New Roman" w:hAnsi="Times New Roman"/>
          <w:sz w:val="24"/>
          <w:szCs w:val="24"/>
        </w:rPr>
        <w:t>мерказолина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Применение. Побочные эффекты. 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мерказолил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калия йодид, спиртовой раствор йода, </w:t>
      </w:r>
      <w:proofErr w:type="spellStart"/>
      <w:r w:rsidRPr="00373181">
        <w:rPr>
          <w:rFonts w:ascii="Times New Roman" w:hAnsi="Times New Roman"/>
          <w:sz w:val="24"/>
          <w:szCs w:val="24"/>
        </w:rPr>
        <w:t>дийодтирозин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Ферментные </w:t>
      </w:r>
      <w:proofErr w:type="spellStart"/>
      <w:r w:rsidRPr="00373181">
        <w:rPr>
          <w:rFonts w:ascii="Times New Roman" w:hAnsi="Times New Roman"/>
          <w:sz w:val="24"/>
          <w:szCs w:val="24"/>
        </w:rPr>
        <w:t>препарты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Препараты пищеварительных желез. Практическое использование протеаз, </w:t>
      </w:r>
      <w:proofErr w:type="spellStart"/>
      <w:r w:rsidRPr="00373181">
        <w:rPr>
          <w:rFonts w:ascii="Times New Roman" w:hAnsi="Times New Roman"/>
          <w:sz w:val="24"/>
          <w:szCs w:val="24"/>
        </w:rPr>
        <w:t>деполимераз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нуклеиновых кислот и препаратов </w:t>
      </w:r>
      <w:proofErr w:type="spellStart"/>
      <w:r w:rsidRPr="00373181">
        <w:rPr>
          <w:rFonts w:ascii="Times New Roman" w:hAnsi="Times New Roman"/>
          <w:sz w:val="24"/>
          <w:szCs w:val="24"/>
        </w:rPr>
        <w:t>гиалуронидазы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феотал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пепсин, панкреатин, </w:t>
      </w:r>
      <w:proofErr w:type="spellStart"/>
      <w:r w:rsidRPr="00373181">
        <w:rPr>
          <w:rFonts w:ascii="Times New Roman" w:hAnsi="Times New Roman"/>
          <w:sz w:val="24"/>
          <w:szCs w:val="24"/>
        </w:rPr>
        <w:t>панзинорм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трипсин, химотрипсин кристаллический, фибринолизин, ДНК-аза, </w:t>
      </w:r>
      <w:proofErr w:type="spellStart"/>
      <w:r w:rsidRPr="00373181">
        <w:rPr>
          <w:rFonts w:ascii="Times New Roman" w:hAnsi="Times New Roman"/>
          <w:sz w:val="24"/>
          <w:szCs w:val="24"/>
        </w:rPr>
        <w:t>РНК-аза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лидаза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Ингибиторы протеолитических ферментов. Принципы действия. Практическое использование препаратов.   Препараты: контрикал, кислота аминокапроновая.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Аскорбиновая кислота. Рутин. Биологическая роль.  Клиническое применение. Явление гипервитаминоза аскорбиновой кислоты.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Препараты: витаминов В</w:t>
      </w:r>
      <w:proofErr w:type="gramStart"/>
      <w:r w:rsidRPr="00373181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373181">
        <w:rPr>
          <w:rFonts w:ascii="Times New Roman" w:hAnsi="Times New Roman"/>
          <w:sz w:val="24"/>
          <w:szCs w:val="24"/>
        </w:rPr>
        <w:t>, В</w:t>
      </w:r>
      <w:r w:rsidRPr="00373181">
        <w:rPr>
          <w:rFonts w:ascii="Times New Roman" w:hAnsi="Times New Roman"/>
          <w:sz w:val="24"/>
          <w:szCs w:val="24"/>
          <w:vertAlign w:val="subscript"/>
        </w:rPr>
        <w:t>3</w:t>
      </w:r>
      <w:r w:rsidRPr="00373181">
        <w:rPr>
          <w:rFonts w:ascii="Times New Roman" w:hAnsi="Times New Roman"/>
          <w:sz w:val="24"/>
          <w:szCs w:val="24"/>
        </w:rPr>
        <w:t>, В</w:t>
      </w:r>
      <w:r w:rsidRPr="00373181">
        <w:rPr>
          <w:rFonts w:ascii="Times New Roman" w:hAnsi="Times New Roman"/>
          <w:sz w:val="24"/>
          <w:szCs w:val="24"/>
          <w:vertAlign w:val="subscript"/>
        </w:rPr>
        <w:t>6</w:t>
      </w:r>
      <w:r w:rsidRPr="00373181">
        <w:rPr>
          <w:rFonts w:ascii="Times New Roman" w:hAnsi="Times New Roman"/>
          <w:sz w:val="24"/>
          <w:szCs w:val="24"/>
        </w:rPr>
        <w:t xml:space="preserve">. Биологическая роль. Показания к применению. Осложнения терапии тиамином.  Препараты: тиамина бромид, </w:t>
      </w:r>
      <w:proofErr w:type="spellStart"/>
      <w:r w:rsidRPr="00373181">
        <w:rPr>
          <w:rFonts w:ascii="Times New Roman" w:hAnsi="Times New Roman"/>
          <w:sz w:val="24"/>
          <w:szCs w:val="24"/>
        </w:rPr>
        <w:t>кокарбоксилаза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кальция </w:t>
      </w:r>
      <w:proofErr w:type="spellStart"/>
      <w:r w:rsidRPr="00373181">
        <w:rPr>
          <w:rFonts w:ascii="Times New Roman" w:hAnsi="Times New Roman"/>
          <w:sz w:val="24"/>
          <w:szCs w:val="24"/>
        </w:rPr>
        <w:t>пантотенат</w:t>
      </w:r>
      <w:proofErr w:type="spellEnd"/>
      <w:r w:rsidRPr="00373181">
        <w:rPr>
          <w:rFonts w:ascii="Times New Roman" w:hAnsi="Times New Roman"/>
          <w:sz w:val="24"/>
          <w:szCs w:val="24"/>
        </w:rPr>
        <w:t>, пиридоксин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Биологическая роль рибофлавина и никотиновой кислоты. Показания к применению. Влияние никотиновой кислоты на тонус сосудов.   Препараты: рибофлавин, кислота никотиновая, </w:t>
      </w:r>
      <w:proofErr w:type="spellStart"/>
      <w:r w:rsidRPr="00373181">
        <w:rPr>
          <w:rFonts w:ascii="Times New Roman" w:hAnsi="Times New Roman"/>
          <w:sz w:val="24"/>
          <w:szCs w:val="24"/>
        </w:rPr>
        <w:t>никотинамид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  <w:tab w:val="left" w:pos="54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 Препараты: рыбий жир, раствор </w:t>
      </w:r>
      <w:proofErr w:type="spellStart"/>
      <w:r w:rsidRPr="00373181">
        <w:rPr>
          <w:rFonts w:ascii="Times New Roman" w:hAnsi="Times New Roman"/>
          <w:sz w:val="24"/>
          <w:szCs w:val="24"/>
        </w:rPr>
        <w:t>эргокальциферола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в масле и спирте, паратиреоидин, </w:t>
      </w:r>
      <w:proofErr w:type="spellStart"/>
      <w:r w:rsidRPr="00373181">
        <w:rPr>
          <w:rFonts w:ascii="Times New Roman" w:hAnsi="Times New Roman"/>
          <w:sz w:val="24"/>
          <w:szCs w:val="24"/>
        </w:rPr>
        <w:t>тирокальцитонин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Препараты витамина А. Механизм действия, применение. Явление гипервитаминоза.  Препараты раствор </w:t>
      </w:r>
      <w:proofErr w:type="spellStart"/>
      <w:r w:rsidRPr="00373181">
        <w:rPr>
          <w:rFonts w:ascii="Times New Roman" w:hAnsi="Times New Roman"/>
          <w:sz w:val="24"/>
          <w:szCs w:val="24"/>
        </w:rPr>
        <w:t>ретинола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ацетата в масле.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Биологическая роль токоферола. Практическое использование.                                                                                                                                                  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181">
        <w:rPr>
          <w:rFonts w:ascii="Times New Roman" w:hAnsi="Times New Roman"/>
          <w:sz w:val="24"/>
          <w:szCs w:val="24"/>
        </w:rPr>
        <w:t>Антиатеросклеротические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средства. Классификация. Механизм влияния на обмен холестерина и липопротеидов. Применение при разных типах </w:t>
      </w:r>
      <w:proofErr w:type="spellStart"/>
      <w:r w:rsidRPr="00373181">
        <w:rPr>
          <w:rFonts w:ascii="Times New Roman" w:hAnsi="Times New Roman"/>
          <w:sz w:val="24"/>
          <w:szCs w:val="24"/>
        </w:rPr>
        <w:t>гиперлипопротеидемий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Побочные эффекты.   Препараты: ловастатин, </w:t>
      </w:r>
      <w:proofErr w:type="spellStart"/>
      <w:r w:rsidRPr="00373181">
        <w:rPr>
          <w:rFonts w:ascii="Times New Roman" w:hAnsi="Times New Roman"/>
          <w:sz w:val="24"/>
          <w:szCs w:val="24"/>
        </w:rPr>
        <w:t>холестирамин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пармидин</w:t>
      </w:r>
      <w:proofErr w:type="spellEnd"/>
      <w:r w:rsidRPr="00373181">
        <w:rPr>
          <w:rFonts w:ascii="Times New Roman" w:hAnsi="Times New Roman"/>
          <w:sz w:val="24"/>
          <w:szCs w:val="24"/>
        </w:rPr>
        <w:t>, никотиновая кислота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Соли щелочных и </w:t>
      </w:r>
      <w:proofErr w:type="spellStart"/>
      <w:proofErr w:type="gramStart"/>
      <w:r w:rsidRPr="00373181">
        <w:rPr>
          <w:rFonts w:ascii="Times New Roman" w:hAnsi="Times New Roman"/>
          <w:sz w:val="24"/>
          <w:szCs w:val="24"/>
        </w:rPr>
        <w:t>щелочно-земельных</w:t>
      </w:r>
      <w:proofErr w:type="spellEnd"/>
      <w:proofErr w:type="gramEnd"/>
      <w:r w:rsidRPr="00373181">
        <w:rPr>
          <w:rFonts w:ascii="Times New Roman" w:hAnsi="Times New Roman"/>
          <w:sz w:val="24"/>
          <w:szCs w:val="24"/>
        </w:rPr>
        <w:t xml:space="preserve"> металлов. Особенности действия. Применение.    Препараты: натрия хлорид, кальция </w:t>
      </w:r>
      <w:proofErr w:type="spellStart"/>
      <w:r w:rsidRPr="00373181">
        <w:rPr>
          <w:rFonts w:ascii="Times New Roman" w:hAnsi="Times New Roman"/>
          <w:sz w:val="24"/>
          <w:szCs w:val="24"/>
        </w:rPr>
        <w:t>глюконат</w:t>
      </w:r>
      <w:proofErr w:type="spellEnd"/>
      <w:r w:rsidRPr="00373181">
        <w:rPr>
          <w:rFonts w:ascii="Times New Roman" w:hAnsi="Times New Roman"/>
          <w:sz w:val="24"/>
          <w:szCs w:val="24"/>
        </w:rPr>
        <w:t>, магния сульфат, бария сульфат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284"/>
          <w:tab w:val="left" w:pos="426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Кислоты и щелочи. Действие на кожу и слизистые. Влияние на функции желудочно-кишечного тракта. Применение. Использование щелочных соединений для коррекции кислотно-щелочного равновесия. Острое отравление кислотами и щелочами, принципы </w:t>
      </w:r>
      <w:r w:rsidRPr="00373181">
        <w:rPr>
          <w:rFonts w:ascii="Times New Roman" w:hAnsi="Times New Roman"/>
          <w:sz w:val="24"/>
          <w:szCs w:val="24"/>
        </w:rPr>
        <w:lastRenderedPageBreak/>
        <w:t xml:space="preserve">его </w:t>
      </w:r>
      <w:proofErr w:type="spellStart"/>
      <w:r w:rsidRPr="00373181">
        <w:rPr>
          <w:rFonts w:ascii="Times New Roman" w:hAnsi="Times New Roman"/>
          <w:sz w:val="24"/>
          <w:szCs w:val="24"/>
        </w:rPr>
        <w:t>лечения</w:t>
      </w:r>
      <w:proofErr w:type="gramStart"/>
      <w:r w:rsidRPr="00373181">
        <w:rPr>
          <w:rFonts w:ascii="Times New Roman" w:hAnsi="Times New Roman"/>
          <w:sz w:val="24"/>
          <w:szCs w:val="24"/>
        </w:rPr>
        <w:t>.П</w:t>
      </w:r>
      <w:proofErr w:type="gramEnd"/>
      <w:r w:rsidRPr="00373181">
        <w:rPr>
          <w:rFonts w:ascii="Times New Roman" w:hAnsi="Times New Roman"/>
          <w:sz w:val="24"/>
          <w:szCs w:val="24"/>
        </w:rPr>
        <w:t>репараты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: кислота хлористоводородная разведенная, натрия гидрокарбонат, магния окись, кислота борная, кислота салициловая. </w:t>
      </w: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ind w:hanging="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                     ПРОТИВОМИКРОБНЫЕ И ПРОТИВОПАРАЗИТАРНЫЕ СРЕДСТВА</w:t>
      </w:r>
    </w:p>
    <w:p w:rsidR="00373181" w:rsidRPr="00373181" w:rsidRDefault="00373181" w:rsidP="00373181">
      <w:pPr>
        <w:pStyle w:val="32"/>
        <w:tabs>
          <w:tab w:val="left" w:pos="0"/>
          <w:tab w:val="left" w:pos="284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Понятие  о дезинфицирующем, антисептическом и химиотерапевтическом действии лекарственных веществ. Принципы современной химиотерапии. </w:t>
      </w:r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Сульфаниламидные препараты. Механизм и спектр антибактериального действия. Показания к применению. Осложнения, меры профилактики.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сульдимезин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сульфацил-натрий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сульфадиметоксин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фталазол, </w:t>
      </w:r>
      <w:proofErr w:type="spellStart"/>
      <w:r w:rsidRPr="00373181">
        <w:rPr>
          <w:rFonts w:ascii="Times New Roman" w:hAnsi="Times New Roman"/>
          <w:sz w:val="24"/>
          <w:szCs w:val="24"/>
        </w:rPr>
        <w:t>бисептол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5"/>
        </w:numPr>
        <w:tabs>
          <w:tab w:val="clear" w:pos="0"/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Пенициллины.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 Препараты: бензилпенициллина натриевая соль, бензилпенициллина новокаиновая соль, </w:t>
      </w:r>
      <w:proofErr w:type="spellStart"/>
      <w:r w:rsidRPr="00373181">
        <w:rPr>
          <w:rFonts w:ascii="Times New Roman" w:hAnsi="Times New Roman"/>
          <w:sz w:val="24"/>
          <w:szCs w:val="24"/>
        </w:rPr>
        <w:t>бициллины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оксациллина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натриевая соль, </w:t>
      </w:r>
      <w:proofErr w:type="spellStart"/>
      <w:r w:rsidRPr="00373181">
        <w:rPr>
          <w:rFonts w:ascii="Times New Roman" w:hAnsi="Times New Roman"/>
          <w:sz w:val="24"/>
          <w:szCs w:val="24"/>
        </w:rPr>
        <w:t>ампициллина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тригидрад</w:t>
      </w:r>
      <w:proofErr w:type="spellEnd"/>
      <w:r w:rsidRPr="00373181">
        <w:rPr>
          <w:rFonts w:ascii="Times New Roman" w:hAnsi="Times New Roman"/>
          <w:sz w:val="24"/>
          <w:szCs w:val="24"/>
        </w:rPr>
        <w:t>, амоксиклав.</w:t>
      </w:r>
    </w:p>
    <w:p w:rsidR="00373181" w:rsidRPr="00373181" w:rsidRDefault="00373181" w:rsidP="00373181">
      <w:pPr>
        <w:pStyle w:val="32"/>
        <w:tabs>
          <w:tab w:val="left" w:pos="360"/>
        </w:tabs>
        <w:spacing w:after="0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119.</w:t>
      </w:r>
      <w:r w:rsidRPr="00373181">
        <w:rPr>
          <w:rFonts w:ascii="Times New Roman" w:hAnsi="Times New Roman"/>
          <w:sz w:val="24"/>
          <w:szCs w:val="24"/>
        </w:rPr>
        <w:tab/>
        <w:t xml:space="preserve">Цефалоспорины. Механизм и спектр антимикробного действия. Показания  к применению. Побочные эффекты.  Препараты: цефалексин, </w:t>
      </w:r>
      <w:proofErr w:type="spellStart"/>
      <w:r w:rsidRPr="00373181">
        <w:rPr>
          <w:rFonts w:ascii="Times New Roman" w:hAnsi="Times New Roman"/>
          <w:sz w:val="24"/>
          <w:szCs w:val="24"/>
        </w:rPr>
        <w:t>цефалоридин</w:t>
      </w:r>
      <w:proofErr w:type="spellEnd"/>
      <w:r w:rsidRPr="00373181">
        <w:rPr>
          <w:rFonts w:ascii="Times New Roman" w:hAnsi="Times New Roman"/>
          <w:sz w:val="24"/>
          <w:szCs w:val="24"/>
        </w:rPr>
        <w:t>, цефотаксим.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Антибиотики тетрациклинового ряда. Механизм действия. Дозирование. Применение. Побочные эффекты.  Препараты: тетрациклин, метациклин, доксициклин.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Фторхинолоны. Механизм действия. Спектр действия. Показания к применению. Побочные эффекты.  Препараты: офлоксацин, </w:t>
      </w:r>
      <w:proofErr w:type="spellStart"/>
      <w:r w:rsidRPr="00373181">
        <w:rPr>
          <w:rFonts w:ascii="Times New Roman" w:hAnsi="Times New Roman"/>
          <w:sz w:val="24"/>
          <w:szCs w:val="24"/>
        </w:rPr>
        <w:t>ципрофлоксатин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перфлоксацин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Антибиотики-макролиды. Механизм действия. Спектр действия. Показания к применению.  Препараты: эритромицин, азитромицин, рокситромицин. 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3181">
        <w:rPr>
          <w:rFonts w:ascii="Times New Roman" w:hAnsi="Times New Roman"/>
          <w:sz w:val="24"/>
          <w:szCs w:val="24"/>
        </w:rPr>
        <w:t>Антибиотики-аминогликозиды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. Механизм и спектр действия. Сравнительная характеристика препаратов. Показания к применению. Побочные эффекты.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неомицина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сульфат, стрептомицина сульфат, мономицин, канамицин, гентамицин, амикацин, нетромицин.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Полимиксины. Механизм и спектр действия. Показания к применению. 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Общие принципы антибиотикотерапии. 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Осложнения антибиотикотерапии, их предупреждение. 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Противотуберкулезные средства Классификация по активности. Механизм и спектр действия основных препаратов. Особенности применения. Побочные эффекты.  Препараты: рифампицин, изониазид, этамбутол, стрептомицина сульфат, офлоксацин, ломефлоксацин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Противогрибковые антибиотики. Механизм и спектр действия. Показания к применению.  Препараты: нистатин, </w:t>
      </w:r>
      <w:proofErr w:type="spellStart"/>
      <w:r w:rsidRPr="00373181">
        <w:rPr>
          <w:rFonts w:ascii="Times New Roman" w:hAnsi="Times New Roman"/>
          <w:sz w:val="24"/>
          <w:szCs w:val="24"/>
        </w:rPr>
        <w:t>амфотерицин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гризеофульвин</w:t>
      </w:r>
      <w:proofErr w:type="spellEnd"/>
      <w:r w:rsidRPr="00373181">
        <w:rPr>
          <w:rFonts w:ascii="Times New Roman" w:hAnsi="Times New Roman"/>
          <w:sz w:val="24"/>
          <w:szCs w:val="24"/>
        </w:rPr>
        <w:t>, кетоконазол.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Синтетические противогрибковые средства производные </w:t>
      </w:r>
      <w:proofErr w:type="spellStart"/>
      <w:r w:rsidRPr="00373181">
        <w:rPr>
          <w:rFonts w:ascii="Times New Roman" w:hAnsi="Times New Roman"/>
          <w:sz w:val="24"/>
          <w:szCs w:val="24"/>
        </w:rPr>
        <w:t>нафтиридина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нитрофурана и 8-оксихинолина. Спектр антимикробного действия препаратов. Показания к применению. Побочные эффекты.  Препараты: кислота налидиксовая, </w:t>
      </w:r>
      <w:proofErr w:type="spellStart"/>
      <w:r w:rsidRPr="00373181">
        <w:rPr>
          <w:rFonts w:ascii="Times New Roman" w:hAnsi="Times New Roman"/>
          <w:sz w:val="24"/>
          <w:szCs w:val="24"/>
        </w:rPr>
        <w:t>фурозалидон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фуроциллин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энтерросептол</w:t>
      </w:r>
      <w:proofErr w:type="spellEnd"/>
      <w:r w:rsidRPr="00373181">
        <w:rPr>
          <w:rFonts w:ascii="Times New Roman" w:hAnsi="Times New Roman"/>
          <w:sz w:val="24"/>
          <w:szCs w:val="24"/>
        </w:rPr>
        <w:t>, нитроксолин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 Препараты: фенол, чистый деготь березовый, ихтиол, спирт этиловый, формалин, кислота борная, раствор аммиака, бриллиантовый зеленый, метиленовый синий, этакридина лактат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Галогеносодержащие и </w:t>
      </w:r>
      <w:proofErr w:type="spellStart"/>
      <w:r w:rsidRPr="00373181">
        <w:rPr>
          <w:rFonts w:ascii="Times New Roman" w:hAnsi="Times New Roman"/>
          <w:sz w:val="24"/>
          <w:szCs w:val="24"/>
        </w:rPr>
        <w:t>кислородоотдающие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антисептики. Характеристика основных препаратов. Практическое использование.  Препараты: раствор йода спиртовой, хлорамин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, перекись водорода, калия перманганат.                                                                                                                                                      </w:t>
      </w:r>
    </w:p>
    <w:p w:rsidR="00373181" w:rsidRPr="00373181" w:rsidRDefault="00373181" w:rsidP="00373181">
      <w:pPr>
        <w:pStyle w:val="32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Общая характеристика местного и </w:t>
      </w:r>
      <w:proofErr w:type="spellStart"/>
      <w:r w:rsidRPr="00373181">
        <w:rPr>
          <w:rFonts w:ascii="Times New Roman" w:hAnsi="Times New Roman"/>
          <w:sz w:val="24"/>
          <w:szCs w:val="24"/>
        </w:rPr>
        <w:t>разорбтивного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действия солей тяжелых металлов. Условия, определяющие противомикробную активность. Препараты: ртути </w:t>
      </w:r>
      <w:proofErr w:type="spellStart"/>
      <w:r w:rsidRPr="00373181">
        <w:rPr>
          <w:rFonts w:ascii="Times New Roman" w:hAnsi="Times New Roman"/>
          <w:sz w:val="24"/>
          <w:szCs w:val="24"/>
        </w:rPr>
        <w:t>дихлорид</w:t>
      </w:r>
      <w:proofErr w:type="spellEnd"/>
      <w:r w:rsidRPr="00373181">
        <w:rPr>
          <w:rFonts w:ascii="Times New Roman" w:hAnsi="Times New Roman"/>
          <w:sz w:val="24"/>
          <w:szCs w:val="24"/>
        </w:rPr>
        <w:t>, цинка сульфат, цинка окись</w:t>
      </w:r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373181">
        <w:rPr>
          <w:rFonts w:ascii="Times New Roman" w:hAnsi="Times New Roman"/>
          <w:sz w:val="24"/>
          <w:szCs w:val="24"/>
        </w:rPr>
        <w:t xml:space="preserve"> Острое и хроническое отравление препаратами ртути, меры помощи.</w:t>
      </w:r>
    </w:p>
    <w:p w:rsidR="00373181" w:rsidRPr="00373181" w:rsidRDefault="00373181" w:rsidP="00373181">
      <w:pPr>
        <w:pStyle w:val="32"/>
        <w:tabs>
          <w:tab w:val="left" w:pos="284"/>
        </w:tabs>
        <w:spacing w:after="0"/>
        <w:ind w:left="28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133. Противосифилитические средства. Механизм действия препаратов</w:t>
      </w:r>
      <w:r w:rsidR="0010268A">
        <w:rPr>
          <w:rFonts w:ascii="Times New Roman" w:hAnsi="Times New Roman"/>
          <w:sz w:val="24"/>
          <w:szCs w:val="24"/>
        </w:rPr>
        <w:t>.</w:t>
      </w:r>
      <w:r w:rsidRPr="00373181">
        <w:rPr>
          <w:rFonts w:ascii="Times New Roman" w:hAnsi="Times New Roman"/>
          <w:sz w:val="24"/>
          <w:szCs w:val="24"/>
        </w:rPr>
        <w:t xml:space="preserve"> </w:t>
      </w:r>
    </w:p>
    <w:p w:rsidR="00373181" w:rsidRPr="00373181" w:rsidRDefault="00373181" w:rsidP="00373181">
      <w:pPr>
        <w:pStyle w:val="32"/>
        <w:tabs>
          <w:tab w:val="left" w:pos="284"/>
        </w:tabs>
        <w:spacing w:after="0"/>
        <w:ind w:left="283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lastRenderedPageBreak/>
        <w:t xml:space="preserve">        бензилпенициллина и висмута. Побочные эффекты.  Препараты: бензилпенициллина натриевая соль, </w:t>
      </w:r>
      <w:proofErr w:type="spellStart"/>
      <w:r w:rsidRPr="00373181">
        <w:rPr>
          <w:rFonts w:ascii="Times New Roman" w:hAnsi="Times New Roman"/>
          <w:sz w:val="24"/>
          <w:szCs w:val="24"/>
        </w:rPr>
        <w:t>бицилин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1,3,5, </w:t>
      </w:r>
      <w:proofErr w:type="spellStart"/>
      <w:r w:rsidRPr="00373181">
        <w:rPr>
          <w:rFonts w:ascii="Times New Roman" w:hAnsi="Times New Roman"/>
          <w:sz w:val="24"/>
          <w:szCs w:val="24"/>
        </w:rPr>
        <w:t>бийохинол</w:t>
      </w:r>
      <w:proofErr w:type="spellEnd"/>
      <w:proofErr w:type="gramStart"/>
      <w:r w:rsidRPr="00373181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73181" w:rsidRPr="00373181" w:rsidRDefault="00373181" w:rsidP="00373181">
      <w:pPr>
        <w:pStyle w:val="32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Противовирусные средства. Направленность и механизмы действия основных препаратов. Применение.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оксолин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ремантадин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ацикловир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азидотимидин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 xml:space="preserve">Средства для лечения кишечных гельминтозов. Классификация. Сравнительная характеристика и особенности применения препаратов.  Препараты: </w:t>
      </w:r>
      <w:proofErr w:type="spellStart"/>
      <w:r w:rsidRPr="00373181">
        <w:rPr>
          <w:rFonts w:ascii="Times New Roman" w:hAnsi="Times New Roman"/>
          <w:sz w:val="24"/>
          <w:szCs w:val="24"/>
        </w:rPr>
        <w:t>пиперазина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181">
        <w:rPr>
          <w:rFonts w:ascii="Times New Roman" w:hAnsi="Times New Roman"/>
          <w:sz w:val="24"/>
          <w:szCs w:val="24"/>
        </w:rPr>
        <w:t>адипинат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нафтамон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левамизол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экстракт мужского папоротника, </w:t>
      </w:r>
      <w:proofErr w:type="spellStart"/>
      <w:r w:rsidRPr="00373181">
        <w:rPr>
          <w:rFonts w:ascii="Times New Roman" w:hAnsi="Times New Roman"/>
          <w:sz w:val="24"/>
          <w:szCs w:val="24"/>
        </w:rPr>
        <w:t>фенасал</w:t>
      </w:r>
      <w:proofErr w:type="spellEnd"/>
      <w:r w:rsidRPr="0037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73181">
        <w:rPr>
          <w:rFonts w:ascii="Times New Roman" w:hAnsi="Times New Roman"/>
          <w:sz w:val="24"/>
          <w:szCs w:val="24"/>
        </w:rPr>
        <w:t>мебендазол</w:t>
      </w:r>
      <w:proofErr w:type="spellEnd"/>
      <w:r w:rsidRPr="00373181">
        <w:rPr>
          <w:rFonts w:ascii="Times New Roman" w:hAnsi="Times New Roman"/>
          <w:sz w:val="24"/>
          <w:szCs w:val="24"/>
        </w:rPr>
        <w:t>.</w:t>
      </w:r>
    </w:p>
    <w:p w:rsidR="00373181" w:rsidRPr="00373181" w:rsidRDefault="00373181" w:rsidP="00373181">
      <w:pPr>
        <w:pStyle w:val="32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73181">
        <w:rPr>
          <w:rFonts w:ascii="Times New Roman" w:hAnsi="Times New Roman"/>
          <w:sz w:val="24"/>
          <w:szCs w:val="24"/>
        </w:rPr>
        <w:t>Основные принципы лечения острых отравлений лекарственными веществами.</w:t>
      </w:r>
    </w:p>
    <w:p w:rsidR="00373181" w:rsidRPr="00531C88" w:rsidRDefault="00373181" w:rsidP="00373181">
      <w:pPr>
        <w:pStyle w:val="32"/>
        <w:tabs>
          <w:tab w:val="left" w:pos="284"/>
        </w:tabs>
        <w:spacing w:after="0"/>
        <w:ind w:left="284" w:hanging="426"/>
        <w:contextualSpacing/>
        <w:jc w:val="both"/>
        <w:rPr>
          <w:rFonts w:ascii="Times New Roman" w:hAnsi="Times New Roman"/>
        </w:rPr>
      </w:pPr>
    </w:p>
    <w:p w:rsidR="00373181" w:rsidRPr="00531C88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73181" w:rsidRPr="0014718C" w:rsidRDefault="00373181" w:rsidP="00373181">
      <w:pPr>
        <w:spacing w:after="0" w:line="36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7CAB" w:rsidRPr="00787CAB" w:rsidRDefault="00787CAB" w:rsidP="00787CAB">
      <w:pPr>
        <w:rPr>
          <w:rFonts w:ascii="Times New Roman" w:hAnsi="Times New Roman" w:cs="Times New Roman"/>
          <w:sz w:val="24"/>
          <w:szCs w:val="24"/>
        </w:rPr>
      </w:pPr>
      <w:r w:rsidRPr="00787CAB">
        <w:rPr>
          <w:rFonts w:ascii="Times New Roman" w:hAnsi="Times New Roman" w:cs="Times New Roman"/>
          <w:sz w:val="24"/>
          <w:szCs w:val="24"/>
        </w:rPr>
        <w:t>Разработчик</w:t>
      </w:r>
      <w:r w:rsidR="00CC2594">
        <w:rPr>
          <w:rFonts w:ascii="Times New Roman" w:hAnsi="Times New Roman" w:cs="Times New Roman"/>
          <w:sz w:val="24"/>
          <w:szCs w:val="24"/>
        </w:rPr>
        <w:t>и</w:t>
      </w:r>
      <w:r w:rsidRPr="00787C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7CAB" w:rsidRPr="00787CAB" w:rsidRDefault="00787CAB" w:rsidP="0078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О.Б.</w:t>
      </w:r>
      <w:r w:rsidRPr="00787CAB">
        <w:rPr>
          <w:rFonts w:ascii="Times New Roman" w:hAnsi="Times New Roman" w:cs="Times New Roman"/>
          <w:sz w:val="24"/>
          <w:szCs w:val="24"/>
        </w:rPr>
        <w:t xml:space="preserve">. – д.м.н., профессор, заведующий кафедрой </w:t>
      </w:r>
      <w:r>
        <w:rPr>
          <w:rFonts w:ascii="Times New Roman" w:hAnsi="Times New Roman" w:cs="Times New Roman"/>
          <w:sz w:val="24"/>
          <w:szCs w:val="24"/>
        </w:rPr>
        <w:t>фармакологии</w:t>
      </w:r>
      <w:r w:rsidR="0010268A">
        <w:rPr>
          <w:rFonts w:ascii="Times New Roman" w:hAnsi="Times New Roman" w:cs="Times New Roman"/>
          <w:sz w:val="24"/>
          <w:szCs w:val="24"/>
        </w:rPr>
        <w:t>.</w:t>
      </w:r>
    </w:p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373181" w:rsidRDefault="00373181" w:rsidP="00373181"/>
    <w:p w:rsidR="00787CAB" w:rsidRDefault="00787CAB" w:rsidP="00373181"/>
    <w:p w:rsidR="00787CAB" w:rsidRDefault="00787CAB" w:rsidP="00373181"/>
    <w:p w:rsidR="00787CAB" w:rsidRDefault="00787CAB" w:rsidP="00373181"/>
    <w:p w:rsidR="00373181" w:rsidRDefault="00373181" w:rsidP="00373181">
      <w:pPr>
        <w:rPr>
          <w:rFonts w:ascii="Calibri" w:eastAsia="Times New Roman" w:hAnsi="Calibri" w:cs="Times New Roman"/>
        </w:rPr>
      </w:pPr>
    </w:p>
    <w:p w:rsidR="00DC4858" w:rsidRDefault="009A6355" w:rsidP="00D5416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3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МИНИСТЕРСТВО  ЗДРАВООХРАНЕНИЯ РОССИЙСКОЙ ФЕДЕРАЦИИ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«Оренбургская государственная медицинская академия»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373181">
        <w:rPr>
          <w:rFonts w:ascii="Times New Roman" w:hAnsi="Times New Roman" w:cs="Times New Roman"/>
          <w:sz w:val="28"/>
          <w:szCs w:val="28"/>
        </w:rPr>
        <w:t>фармакологии</w:t>
      </w:r>
    </w:p>
    <w:bookmarkEnd w:id="0"/>
    <w:p w:rsid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3181" w:rsidRPr="00FF5C50" w:rsidRDefault="00373181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5C50" w:rsidRPr="00FF5C50" w:rsidRDefault="00FF5C50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FF5C50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</w:p>
    <w:p w:rsidR="00FF5C50" w:rsidRPr="00FF5C50" w:rsidRDefault="00FF5C50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и  клинической работе</w:t>
      </w:r>
    </w:p>
    <w:p w:rsidR="00FF5C50" w:rsidRPr="00FF5C50" w:rsidRDefault="00FF5C50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профессор __________ Н.П. Сетко</w:t>
      </w:r>
    </w:p>
    <w:p w:rsidR="00FF5C50" w:rsidRPr="00FF5C50" w:rsidRDefault="00FF5C50" w:rsidP="00E94B2D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«       » ____________20____ г.</w:t>
      </w:r>
    </w:p>
    <w:p w:rsidR="00FF5C50" w:rsidRPr="00FF5C50" w:rsidRDefault="00FF5C50" w:rsidP="00E94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B2D" w:rsidRDefault="00E94B2D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B2D" w:rsidRDefault="00E94B2D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ДОПОЛНИТЕЛЬНАЯ ПРОГРАММА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ДЛЯ СДАЧИ ЭКЗАМЕНОВ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В ОБЪЕМЕ КАНДИДАТСКОГО МИНИМУМА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К основной образовательной программе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Последипломного профессионального образования (аспирантура)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50">
        <w:rPr>
          <w:rFonts w:ascii="Times New Roman" w:hAnsi="Times New Roman" w:cs="Times New Roman"/>
          <w:b/>
          <w:sz w:val="28"/>
          <w:szCs w:val="28"/>
        </w:rPr>
        <w:t>по специальности 14.03.0</w:t>
      </w:r>
      <w:r w:rsidR="00373181">
        <w:rPr>
          <w:rFonts w:ascii="Times New Roman" w:hAnsi="Times New Roman" w:cs="Times New Roman"/>
          <w:b/>
          <w:sz w:val="28"/>
          <w:szCs w:val="28"/>
        </w:rPr>
        <w:t>6</w:t>
      </w:r>
      <w:r w:rsidRPr="00FF5C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73181">
        <w:rPr>
          <w:rFonts w:ascii="Times New Roman" w:hAnsi="Times New Roman" w:cs="Times New Roman"/>
          <w:b/>
          <w:sz w:val="28"/>
          <w:szCs w:val="28"/>
        </w:rPr>
        <w:t>Фармакология,  клиническая фармакология</w:t>
      </w:r>
      <w:r w:rsidRPr="00FF5C50">
        <w:rPr>
          <w:rFonts w:ascii="Times New Roman" w:hAnsi="Times New Roman" w:cs="Times New Roman"/>
          <w:b/>
          <w:sz w:val="28"/>
          <w:szCs w:val="28"/>
        </w:rPr>
        <w:t>»</w:t>
      </w: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0" w:rsidRPr="00FF5C50" w:rsidRDefault="00FF5C50" w:rsidP="00E94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E94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FF5C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5C50" w:rsidRPr="00FF5C50" w:rsidRDefault="00FF5C50" w:rsidP="00E94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C50">
        <w:rPr>
          <w:rFonts w:ascii="Times New Roman" w:hAnsi="Times New Roman" w:cs="Times New Roman"/>
          <w:sz w:val="28"/>
          <w:szCs w:val="28"/>
        </w:rPr>
        <w:t>Оренбург, 2012</w:t>
      </w:r>
    </w:p>
    <w:p w:rsidR="00273606" w:rsidRDefault="00273606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3606" w:rsidRDefault="00273606" w:rsidP="009A63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AB">
        <w:rPr>
          <w:rFonts w:ascii="Times New Roman" w:hAnsi="Times New Roman" w:cs="Times New Roman"/>
          <w:b/>
          <w:sz w:val="24"/>
          <w:szCs w:val="24"/>
        </w:rPr>
        <w:t>ДОПОЛНИТЕЛЬНАЯ ПРОГРАММА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AB">
        <w:rPr>
          <w:rFonts w:ascii="Times New Roman" w:hAnsi="Times New Roman" w:cs="Times New Roman"/>
          <w:b/>
          <w:sz w:val="24"/>
          <w:szCs w:val="24"/>
        </w:rPr>
        <w:t>ДЛЯ СДАЧИ ЭКЗАМЕНОВ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AB">
        <w:rPr>
          <w:rFonts w:ascii="Times New Roman" w:hAnsi="Times New Roman" w:cs="Times New Roman"/>
          <w:b/>
          <w:sz w:val="24"/>
          <w:szCs w:val="24"/>
        </w:rPr>
        <w:t>В ОБЪЕМЕ КАНДИДАТСКОГО МИНИМУМА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7CAB">
        <w:rPr>
          <w:rFonts w:ascii="Times New Roman" w:hAnsi="Times New Roman" w:cs="Times New Roman"/>
          <w:b/>
          <w:caps/>
          <w:sz w:val="24"/>
          <w:szCs w:val="24"/>
        </w:rPr>
        <w:t>К основной образовательной программе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7CAB">
        <w:rPr>
          <w:rFonts w:ascii="Times New Roman" w:hAnsi="Times New Roman" w:cs="Times New Roman"/>
          <w:b/>
          <w:caps/>
          <w:sz w:val="24"/>
          <w:szCs w:val="24"/>
        </w:rPr>
        <w:t>Последипломного профессионального образования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7CAB">
        <w:rPr>
          <w:rFonts w:ascii="Times New Roman" w:hAnsi="Times New Roman" w:cs="Times New Roman"/>
          <w:b/>
          <w:caps/>
          <w:sz w:val="24"/>
          <w:szCs w:val="24"/>
        </w:rPr>
        <w:t xml:space="preserve"> (аспирантура)</w:t>
      </w:r>
    </w:p>
    <w:p w:rsidR="00E94B2D" w:rsidRPr="00787CAB" w:rsidRDefault="00E94B2D" w:rsidP="00E94B2D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7CAB">
        <w:rPr>
          <w:rFonts w:ascii="Times New Roman" w:hAnsi="Times New Roman" w:cs="Times New Roman"/>
          <w:b/>
          <w:caps/>
          <w:sz w:val="24"/>
          <w:szCs w:val="24"/>
        </w:rPr>
        <w:t>по специальности 14.03.0</w:t>
      </w:r>
      <w:r w:rsidR="00373181" w:rsidRPr="00787CAB">
        <w:rPr>
          <w:rFonts w:ascii="Times New Roman" w:hAnsi="Times New Roman" w:cs="Times New Roman"/>
          <w:b/>
          <w:caps/>
          <w:sz w:val="24"/>
          <w:szCs w:val="24"/>
        </w:rPr>
        <w:t>6</w:t>
      </w:r>
      <w:r w:rsidRPr="00787CAB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373181" w:rsidRPr="00787CAB">
        <w:rPr>
          <w:rFonts w:ascii="Times New Roman" w:hAnsi="Times New Roman" w:cs="Times New Roman"/>
          <w:b/>
          <w:caps/>
          <w:sz w:val="24"/>
          <w:szCs w:val="24"/>
        </w:rPr>
        <w:t>ФАРМАКОЛОГИЯ, КЛИНИЧЕСКАЯ ФАРМАКОЛОГИЯ</w:t>
      </w:r>
      <w:r w:rsidRPr="00787CAB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E94B2D" w:rsidRDefault="00E94B2D" w:rsidP="00E94B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B2D" w:rsidRPr="00787CAB" w:rsidRDefault="00E94B2D" w:rsidP="00787C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7CAB">
        <w:rPr>
          <w:rFonts w:ascii="Times New Roman" w:hAnsi="Times New Roman" w:cs="Times New Roman"/>
          <w:sz w:val="24"/>
          <w:szCs w:val="24"/>
        </w:rPr>
        <w:t>Программа составлена в соответствии с Федеральными государственными требованиями и включает перечень вопросов, связанных с научными разработками кафедр</w:t>
      </w:r>
      <w:r w:rsidR="00373181" w:rsidRPr="00787CAB">
        <w:rPr>
          <w:rFonts w:ascii="Times New Roman" w:hAnsi="Times New Roman" w:cs="Times New Roman"/>
          <w:sz w:val="24"/>
          <w:szCs w:val="24"/>
        </w:rPr>
        <w:t>ы</w:t>
      </w:r>
      <w:r w:rsidRPr="00787CAB">
        <w:rPr>
          <w:rFonts w:ascii="Times New Roman" w:hAnsi="Times New Roman" w:cs="Times New Roman"/>
          <w:sz w:val="24"/>
          <w:szCs w:val="24"/>
        </w:rPr>
        <w:t xml:space="preserve"> </w:t>
      </w:r>
      <w:r w:rsidR="00373181" w:rsidRPr="00787CAB">
        <w:rPr>
          <w:rFonts w:ascii="Times New Roman" w:hAnsi="Times New Roman" w:cs="Times New Roman"/>
          <w:sz w:val="24"/>
          <w:szCs w:val="24"/>
        </w:rPr>
        <w:t>фармакологии.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1. Нейрогуморальная регуляция кровотока и транспорта ионов в почке. Сосудосуживающие нейрогуморальные системы, сохраняющие натрий в организме. Механизмы формирования их почечных эффектов. 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2. Нейрогуморальная регуляция кровотока и транспорта ионов в почке. Сосудорасширяющие нейрогуморальные системы, препятствующие избыточной задержке натрия в организме (адреномедуллин, натрийуретические пептиды, почечная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эндотелиновая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система). Механизмы формирования их почечных эффектов.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Адреномиметическе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средства. Классификация, локализация и функциональное значение различных подтипов почечных адренорецепторов. Влияние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адреномиметиков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на кровоток транспорт ионов в нефроне и секрецию ренина ЮГА. Клиническое значение почечных эффектов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адреномиметиков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>4. Антагонисты альфа-адренорецепторов. Классификация, особенности фармакодинамики, применение. Влияние на функцию почек,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>5. Дофамин. Локализация и функциональное значение дофаминовых рецепторов в почке. Влияние на функцию почек, клиническое применение.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>6. Блокаторы бета-адренорецепторов. Классификация. Влияние на кровоток, транспорт ионов в нефроне и секрецию ренина ЮГА. Клиническое значение почечных эффектов.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Агонисты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имидазолиновых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рецепторов (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моксонидин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рилменидин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>). Особенности влияния на функцию почек,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>8. Современные диуретики. Классификация по силе и локализации действия в нефроне. Влияние на кровоток, транспорт ионов в нефроне, секрецию ренина ЮГА. Взаимодействие с калликреин-кининовой и простагландиновой системами почек.</w:t>
      </w:r>
    </w:p>
    <w:p w:rsidR="00373181" w:rsidRPr="00787CAB" w:rsidRDefault="00373181" w:rsidP="00373181">
      <w:p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9. Простагландины. Классификация, биосинтез. Влияние на функцию почек.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Простенон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>, особенности почечных эффектов, применение.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10. Ингибиторы синтеза простагландинов. Классификация. Влияние на кровоток, транспорт ионов в нефроне, секрецию ренина ЮГА. Взаимодействие с диуретиками. Токсическое влияние на почки,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11. Ингибиторы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калликрен-кининовой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системы (контрикал, 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гордокс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>). Механизм действия, применение. Влияние на калликреин-кининовую систему почек, клиническое значение почечных эффектов.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12. Ингибиторы АПФ. Классификация, механизм действия, особенности фармакодинамики, применение. Влияние на функцию почек,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13. Ингибиторы вазопептидаз (</w:t>
      </w:r>
      <w:proofErr w:type="spellStart"/>
      <w:r w:rsidRPr="00787CAB">
        <w:rPr>
          <w:rFonts w:ascii="Times New Roman" w:eastAsia="Times New Roman" w:hAnsi="Times New Roman" w:cs="Times New Roman"/>
          <w:sz w:val="24"/>
          <w:szCs w:val="24"/>
        </w:rPr>
        <w:t>омапатрилат</w:t>
      </w:r>
      <w:proofErr w:type="spellEnd"/>
      <w:r w:rsidRPr="00787CAB">
        <w:rPr>
          <w:rFonts w:ascii="Times New Roman" w:eastAsia="Times New Roman" w:hAnsi="Times New Roman" w:cs="Times New Roman"/>
          <w:sz w:val="24"/>
          <w:szCs w:val="24"/>
        </w:rPr>
        <w:t>). Механизм действия, особенности фармакодинамики. Влияние на почки. Перспективы клинического применения.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>14. Антагонисты ангиотензиновых рецепторов. Механизм действия, особенности фармакодинамики. Влияние на почки,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15. Антагонисты рецепторов альдостерона (спиронолактон, эплеренон). Механизм действия, особенности фармакодинамики, применение. Влияние на функцию почек,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16. Антагонисты эндотелиновых рецепторов (босентан). Механизм действия, особенности влияния на почки. Перспективы клинического применения. 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17. Антагонисты кальция. Классификация. Механизм действия, применение особенности влияния на кровоток, транспорт ионов  в нефроне, секрецию ренина ЮГА. Клиническое значение почечных эффектов.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18. Сердечные гликозиды. Влияние на функцию почек и водно-солевой обмен у больных с ХСН. Взаимодействие в почках с диуретиками и ингибиторами АПФ, клиническое значение.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19. Методы исследования почечного кровотока в клинике и эксперименте. Клиренс водорода, принцип метода, расчет показателей. Клиническое значение оценки величины почечного кровотока.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20. Клиренсовые методы оценки величины клубочковой фильтрации. Клиренс инулина и креатинина, расчет показателей. Клиническое значение оценки величины клубочковой фильтрации.</w:t>
      </w:r>
    </w:p>
    <w:p w:rsidR="00373181" w:rsidRPr="00787CAB" w:rsidRDefault="00373181" w:rsidP="00373181">
      <w:pPr>
        <w:spacing w:after="0" w:line="240" w:lineRule="auto"/>
        <w:ind w:left="360" w:hanging="5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87CAB">
        <w:rPr>
          <w:rFonts w:ascii="Times New Roman" w:eastAsia="Times New Roman" w:hAnsi="Times New Roman" w:cs="Times New Roman"/>
          <w:sz w:val="24"/>
          <w:szCs w:val="24"/>
        </w:rPr>
        <w:t xml:space="preserve"> 21. Расчетные методы оценки величины клубочковой фильтрации. Формулы MDRD и Кокрофта-Гаулта. Клиническое значение расчетных методов оценки величины клубочковой фильтрации.</w:t>
      </w:r>
    </w:p>
    <w:p w:rsidR="00373181" w:rsidRPr="00787CAB" w:rsidRDefault="00373181" w:rsidP="00E94B2D">
      <w:pPr>
        <w:rPr>
          <w:rFonts w:ascii="Times New Roman" w:hAnsi="Times New Roman" w:cs="Times New Roman"/>
          <w:sz w:val="24"/>
          <w:szCs w:val="24"/>
        </w:rPr>
      </w:pPr>
    </w:p>
    <w:p w:rsidR="00E94B2D" w:rsidRPr="00787CAB" w:rsidRDefault="00E94B2D" w:rsidP="00E94B2D">
      <w:pPr>
        <w:rPr>
          <w:rFonts w:ascii="Times New Roman" w:hAnsi="Times New Roman" w:cs="Times New Roman"/>
          <w:sz w:val="24"/>
          <w:szCs w:val="24"/>
        </w:rPr>
      </w:pPr>
      <w:r w:rsidRPr="00787CAB">
        <w:rPr>
          <w:rFonts w:ascii="Times New Roman" w:hAnsi="Times New Roman" w:cs="Times New Roman"/>
          <w:sz w:val="24"/>
          <w:szCs w:val="24"/>
        </w:rPr>
        <w:t>Разработчик</w:t>
      </w:r>
      <w:r w:rsidR="00417C37">
        <w:rPr>
          <w:rFonts w:ascii="Times New Roman" w:hAnsi="Times New Roman" w:cs="Times New Roman"/>
          <w:sz w:val="24"/>
          <w:szCs w:val="24"/>
        </w:rPr>
        <w:t>и</w:t>
      </w:r>
      <w:r w:rsidRPr="00787C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B2D" w:rsidRPr="00787CAB" w:rsidRDefault="00787CAB" w:rsidP="00E94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 О.Б.</w:t>
      </w:r>
      <w:r w:rsidR="00E94B2D" w:rsidRPr="00787CAB">
        <w:rPr>
          <w:rFonts w:ascii="Times New Roman" w:hAnsi="Times New Roman" w:cs="Times New Roman"/>
          <w:sz w:val="24"/>
          <w:szCs w:val="24"/>
        </w:rPr>
        <w:t xml:space="preserve"> – д.м.н., профессор, заведующий кафедрой </w:t>
      </w:r>
      <w:r>
        <w:rPr>
          <w:rFonts w:ascii="Times New Roman" w:hAnsi="Times New Roman" w:cs="Times New Roman"/>
          <w:sz w:val="24"/>
          <w:szCs w:val="24"/>
        </w:rPr>
        <w:t>фармакологии.</w:t>
      </w:r>
    </w:p>
    <w:sectPr w:rsidR="00E94B2D" w:rsidRPr="00787CAB" w:rsidSect="009A63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E22"/>
    <w:multiLevelType w:val="multilevel"/>
    <w:tmpl w:val="B5F60F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6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22FC51B5"/>
    <w:multiLevelType w:val="singleLevel"/>
    <w:tmpl w:val="8E06FFD4"/>
    <w:lvl w:ilvl="0">
      <w:start w:val="1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>
    <w:nsid w:val="28AC00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013677"/>
    <w:multiLevelType w:val="singleLevel"/>
    <w:tmpl w:val="0368E776"/>
    <w:lvl w:ilvl="0">
      <w:start w:val="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61A1367B"/>
    <w:multiLevelType w:val="singleLevel"/>
    <w:tmpl w:val="A8B48D9E"/>
    <w:lvl w:ilvl="0">
      <w:start w:val="1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5">
    <w:nsid w:val="6E9229D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2"/>
    </w:lvlOverride>
    <w:lvlOverride w:ilvl="6">
      <w:startOverride w:val="29"/>
    </w:lvlOverride>
    <w:lvlOverride w:ilvl="7">
      <w:startOverride w:val="36"/>
    </w:lvlOverride>
    <w:lvlOverride w:ilvl="8">
      <w:startOverride w:val="7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55"/>
    <w:rsid w:val="0010268A"/>
    <w:rsid w:val="001E4E11"/>
    <w:rsid w:val="00273606"/>
    <w:rsid w:val="00373181"/>
    <w:rsid w:val="0039564F"/>
    <w:rsid w:val="00417C37"/>
    <w:rsid w:val="00493460"/>
    <w:rsid w:val="005045C4"/>
    <w:rsid w:val="00787CAB"/>
    <w:rsid w:val="00924D50"/>
    <w:rsid w:val="009660F3"/>
    <w:rsid w:val="009A6355"/>
    <w:rsid w:val="00A1123E"/>
    <w:rsid w:val="00A412F2"/>
    <w:rsid w:val="00B6742A"/>
    <w:rsid w:val="00CC2594"/>
    <w:rsid w:val="00CD1266"/>
    <w:rsid w:val="00D5416E"/>
    <w:rsid w:val="00DC4858"/>
    <w:rsid w:val="00E94B2D"/>
    <w:rsid w:val="00EF6A2B"/>
    <w:rsid w:val="00F329F4"/>
    <w:rsid w:val="00FF0768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C4"/>
  </w:style>
  <w:style w:type="paragraph" w:styleId="1">
    <w:name w:val="heading 1"/>
    <w:basedOn w:val="a"/>
    <w:next w:val="a"/>
    <w:link w:val="10"/>
    <w:qFormat/>
    <w:rsid w:val="009A63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A63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A635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9A63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9A635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355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A635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A635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9A635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9A6355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3">
    <w:name w:val="Title"/>
    <w:basedOn w:val="a"/>
    <w:link w:val="a4"/>
    <w:qFormat/>
    <w:rsid w:val="009A63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A635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9A63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rsid w:val="009A6355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7">
    <w:name w:val="Balloon Text"/>
    <w:basedOn w:val="a"/>
    <w:link w:val="a8"/>
    <w:semiHidden/>
    <w:rsid w:val="009A635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A6355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uiPriority w:val="59"/>
    <w:rsid w:val="009A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9A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rsid w:val="009A6355"/>
    <w:rPr>
      <w:color w:val="000080"/>
      <w:u w:val="single"/>
    </w:rPr>
  </w:style>
  <w:style w:type="paragraph" w:customStyle="1" w:styleId="Default">
    <w:name w:val="Default"/>
    <w:rsid w:val="009A63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9A635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A63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9A635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caption"/>
    <w:basedOn w:val="a"/>
    <w:qFormat/>
    <w:rsid w:val="009A63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9A635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Для таблиц"/>
    <w:basedOn w:val="a"/>
    <w:rsid w:val="009A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A635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0"/>
    <w:rsid w:val="009A6355"/>
  </w:style>
  <w:style w:type="paragraph" w:styleId="af4">
    <w:name w:val="List Paragraph"/>
    <w:basedOn w:val="a"/>
    <w:uiPriority w:val="34"/>
    <w:qFormat/>
    <w:rsid w:val="009A63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1"/>
    <w:rsid w:val="009A6355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9A6355"/>
    <w:pPr>
      <w:shd w:val="clear" w:color="auto" w:fill="FFFFFF"/>
      <w:spacing w:before="60" w:after="2580" w:line="226" w:lineRule="exact"/>
      <w:ind w:hanging="560"/>
    </w:pPr>
    <w:rPr>
      <w:sz w:val="19"/>
      <w:szCs w:val="19"/>
    </w:rPr>
  </w:style>
  <w:style w:type="character" w:customStyle="1" w:styleId="6">
    <w:name w:val="Основной текст (6)_"/>
    <w:basedOn w:val="a0"/>
    <w:link w:val="60"/>
    <w:rsid w:val="009A6355"/>
    <w:rPr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A6355"/>
    <w:pPr>
      <w:shd w:val="clear" w:color="auto" w:fill="FFFFFF"/>
      <w:spacing w:before="660" w:after="0" w:line="274" w:lineRule="exact"/>
      <w:ind w:hanging="560"/>
    </w:pPr>
    <w:rPr>
      <w:sz w:val="19"/>
      <w:szCs w:val="19"/>
    </w:rPr>
  </w:style>
  <w:style w:type="paragraph" w:styleId="af6">
    <w:name w:val="Plain Text"/>
    <w:basedOn w:val="a"/>
    <w:link w:val="af7"/>
    <w:rsid w:val="009A63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9A6355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2"/>
    <w:basedOn w:val="a"/>
    <w:link w:val="22"/>
    <w:rsid w:val="009A63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6355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9A635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9A6355"/>
    <w:rPr>
      <w:rFonts w:ascii="Calibri" w:eastAsia="Calibri" w:hAnsi="Calibri" w:cs="Times New Roman"/>
      <w:sz w:val="16"/>
      <w:szCs w:val="16"/>
      <w:lang w:eastAsia="en-US"/>
    </w:rPr>
  </w:style>
  <w:style w:type="paragraph" w:styleId="af8">
    <w:name w:val="List"/>
    <w:basedOn w:val="a"/>
    <w:link w:val="af9"/>
    <w:rsid w:val="009A6355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Список Знак"/>
    <w:basedOn w:val="a0"/>
    <w:link w:val="af8"/>
    <w:rsid w:val="009A635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9A63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9A6355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9A63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9A6355"/>
    <w:rPr>
      <w:rFonts w:ascii="Times New Roman" w:eastAsia="Times New Roman" w:hAnsi="Times New Roman" w:cs="Times New Roman"/>
      <w:sz w:val="16"/>
      <w:szCs w:val="16"/>
    </w:rPr>
  </w:style>
  <w:style w:type="paragraph" w:customStyle="1" w:styleId="afa">
    <w:name w:val="текст"/>
    <w:basedOn w:val="a"/>
    <w:rsid w:val="009A6355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т_маркер"/>
    <w:basedOn w:val="afa"/>
    <w:rsid w:val="009A6355"/>
    <w:pPr>
      <w:tabs>
        <w:tab w:val="num" w:pos="720"/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">
    <w:name w:val="HTML Preformatted"/>
    <w:basedOn w:val="a"/>
    <w:link w:val="HTML0"/>
    <w:rsid w:val="009A6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355"/>
    <w:rPr>
      <w:rFonts w:ascii="Courier New" w:eastAsia="Times New Roman" w:hAnsi="Courier New" w:cs="Courier New"/>
      <w:sz w:val="20"/>
      <w:szCs w:val="20"/>
    </w:rPr>
  </w:style>
  <w:style w:type="paragraph" w:styleId="afc">
    <w:name w:val="footnote text"/>
    <w:basedOn w:val="a"/>
    <w:link w:val="afd"/>
    <w:rsid w:val="009A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9A6355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rsid w:val="009A6355"/>
    <w:rPr>
      <w:vertAlign w:val="superscript"/>
    </w:rPr>
  </w:style>
  <w:style w:type="paragraph" w:customStyle="1" w:styleId="ConsPlusNormal">
    <w:name w:val="ConsPlusNormal"/>
    <w:rsid w:val="009A6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">
    <w:name w:val="Body Text Indent"/>
    <w:basedOn w:val="a"/>
    <w:link w:val="aff0"/>
    <w:rsid w:val="009A635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с отступом Знак"/>
    <w:basedOn w:val="a0"/>
    <w:link w:val="aff"/>
    <w:rsid w:val="009A635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A63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rsid w:val="009A6355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character" w:styleId="aff1">
    <w:name w:val="FollowedHyperlink"/>
    <w:basedOn w:val="a0"/>
    <w:uiPriority w:val="99"/>
    <w:semiHidden/>
    <w:unhideWhenUsed/>
    <w:rsid w:val="009A6355"/>
    <w:rPr>
      <w:color w:val="800080" w:themeColor="followedHyperlink"/>
      <w:u w:val="single"/>
    </w:rPr>
  </w:style>
  <w:style w:type="paragraph" w:customStyle="1" w:styleId="210">
    <w:name w:val="Основной текст 21"/>
    <w:basedOn w:val="a"/>
    <w:rsid w:val="00F329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F329F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423D9-08F9-49D2-ACBF-CCC38CE4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22</Pages>
  <Words>9343</Words>
  <Characters>53260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Кафедра фармакологии</cp:lastModifiedBy>
  <cp:revision>16</cp:revision>
  <dcterms:created xsi:type="dcterms:W3CDTF">2014-01-27T03:24:00Z</dcterms:created>
  <dcterms:modified xsi:type="dcterms:W3CDTF">2014-02-26T05:43:00Z</dcterms:modified>
</cp:coreProperties>
</file>