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D0" w:rsidRDefault="00B925D0" w:rsidP="00B925D0">
      <w:r>
        <w:t>Медицинская научно-практическая конференция «Развитие российского здравоохранения на современном этапе»</w:t>
      </w:r>
    </w:p>
    <w:p w:rsidR="00B925D0" w:rsidRDefault="00B925D0" w:rsidP="00B925D0">
      <w:r>
        <w:t xml:space="preserve">Россия, Мурманск </w:t>
      </w:r>
    </w:p>
    <w:p w:rsidR="00B925D0" w:rsidRDefault="00B925D0" w:rsidP="00B925D0">
      <w:r>
        <w:t>Язык информации:</w:t>
      </w:r>
    </w:p>
    <w:p w:rsidR="00B925D0" w:rsidRDefault="00B925D0" w:rsidP="00B925D0">
      <w:r>
        <w:t>Русский</w:t>
      </w:r>
    </w:p>
    <w:p w:rsidR="00B925D0" w:rsidRDefault="00B925D0" w:rsidP="00B925D0"/>
    <w:p w:rsidR="00B925D0" w:rsidRDefault="00B925D0" w:rsidP="00B925D0">
      <w:r>
        <w:t xml:space="preserve"> В марте 2013 года в Мурманске состоялась первая Всероссийская медицинская научно-практическая конференция с международным участием «Развитие российского здравоохранения на современном этапе». Была выполнена главная задача – впервые на Кольском полуострове кругом для обсуждения проблем общественного здоровья и здравоохранения в рамках тематических секций и круглых столов удалось собрать более 300 участников из Мурманской области, Москвы, Санкт-Петербурга, Петрозаводска и Казани, представителей органов государственной власти, руководства лечебно-профилактических учреждений и исследователей – специалистов в области организации и информатизации здравоохранения. Учитывая положительные отзывы и пожелания участников, организационный комитет мероприятия принял решение провести очередную конференцию 10-11 апреля 2014 года.</w:t>
      </w:r>
    </w:p>
    <w:p w:rsidR="00B925D0" w:rsidRDefault="00B925D0" w:rsidP="00B925D0"/>
    <w:p w:rsidR="00B925D0" w:rsidRDefault="00B925D0" w:rsidP="00B925D0">
      <w:r>
        <w:t xml:space="preserve"> Традиционно в программе конференции научно-исследовательские доклады по актуальным вопросам организации, экономике и информатизации здравоохранения. Планируется проведение лекций и круглых столов ведущими специалистами Министерства Здравоохранения РФ, Федеральной службы по надзору в сфере здравоохранения, Центрального НИИ организации и информатизации здравоохранения Минздрава России, Российского государственного медицинского университета, Всероссийского учебно-научно-методического центра Минздрава России, Медицинского информационно-аналитического центра РАМН, Медицинского центра УД РАН и других органов управления в сфере здравоохранения.</w:t>
      </w:r>
    </w:p>
    <w:p w:rsidR="00B925D0" w:rsidRDefault="00B925D0" w:rsidP="00B925D0">
      <w:r>
        <w:t xml:space="preserve"> Организатором конференции выступает ЗАО «</w:t>
      </w:r>
      <w:proofErr w:type="spellStart"/>
      <w:r>
        <w:t>Нетсл</w:t>
      </w:r>
      <w:proofErr w:type="spellEnd"/>
      <w:r>
        <w:t xml:space="preserve"> Консалтинг» (</w:t>
      </w:r>
      <w:proofErr w:type="gramStart"/>
      <w:r>
        <w:t>г</w:t>
      </w:r>
      <w:proofErr w:type="gramEnd"/>
      <w:r>
        <w:t>. Мурманск).</w:t>
      </w:r>
    </w:p>
    <w:p w:rsidR="00B925D0" w:rsidRDefault="00B925D0" w:rsidP="00B925D0"/>
    <w:p w:rsidR="00B925D0" w:rsidRDefault="00B925D0" w:rsidP="00B925D0">
      <w:r>
        <w:t xml:space="preserve"> Приглашаем Вас принять личное участие в Конференции!</w:t>
      </w:r>
    </w:p>
    <w:p w:rsidR="00B925D0" w:rsidRDefault="00B925D0" w:rsidP="00B925D0"/>
    <w:p w:rsidR="00B925D0" w:rsidRDefault="00B925D0" w:rsidP="00B925D0">
      <w:r>
        <w:t xml:space="preserve"> СБОРНИК НАУЧНЫХ ТРУДОВ</w:t>
      </w:r>
    </w:p>
    <w:p w:rsidR="00B925D0" w:rsidRDefault="00B925D0" w:rsidP="00B925D0"/>
    <w:p w:rsidR="00B925D0" w:rsidRDefault="00B925D0" w:rsidP="00B925D0">
      <w:r>
        <w:t xml:space="preserve"> Приглашаем исследователей к участию во</w:t>
      </w:r>
      <w:proofErr w:type="gramStart"/>
      <w:r>
        <w:t xml:space="preserve"> В</w:t>
      </w:r>
      <w:proofErr w:type="gramEnd"/>
      <w:r>
        <w:t>торой всероссийской ежегодной медицинской научно-практической конференции «Развитие российского здравоохранения на современном этапе» в качестве авторов статей по актуальным темам организации здравоохранения и общественного здоровья. В прошлом году большой интерес вызвали публикации по качеству медицинской помощи, отраслевым особенностям экономики и менеджменту, информатизации здравоохранения. Издание было востребовано не только в регионе, но и разослано в библиотеки от Москвы до Владивостока.</w:t>
      </w:r>
    </w:p>
    <w:p w:rsidR="00B925D0" w:rsidRDefault="00B925D0" w:rsidP="00B925D0"/>
    <w:p w:rsidR="00B925D0" w:rsidRDefault="00B925D0" w:rsidP="00B925D0">
      <w:r>
        <w:t xml:space="preserve"> Публикация для авторов – бесплатная.</w:t>
      </w:r>
    </w:p>
    <w:p w:rsidR="00B925D0" w:rsidRDefault="00B925D0" w:rsidP="00B925D0">
      <w:r>
        <w:t xml:space="preserve"> Статьи и тезисы просьба присылать по адресу digest@KolaConference.ru до 10.02.2014 г.</w:t>
      </w:r>
    </w:p>
    <w:p w:rsidR="00B925D0" w:rsidRDefault="00B925D0" w:rsidP="00B925D0"/>
    <w:p w:rsidR="00B925D0" w:rsidRDefault="00B925D0" w:rsidP="00B925D0">
      <w:r>
        <w:t xml:space="preserve"> Сборник научных трудов – издание, имеющее индексы УДК и ББК, номер ISBN. Материалы размещаются на сайте конференции http://www.kolaconference.ru/, а также в Научной электронной библиотеке РФФИ; участвуют в формировании РИНЦ. Статьи засчитываются ВАК как публикации, при защите диссертации на соискание степени кандидата, доктора наук. При необходимости, может быть оформлен сертификат участия в конференции, официальное письмо о публикации статьи.</w:t>
      </w:r>
    </w:p>
    <w:p w:rsidR="00B925D0" w:rsidRDefault="00B925D0" w:rsidP="00B925D0"/>
    <w:p w:rsidR="00B925D0" w:rsidRDefault="00B925D0" w:rsidP="00B925D0">
      <w:r>
        <w:t xml:space="preserve"> Общие требования для оформления материалов: </w:t>
      </w:r>
    </w:p>
    <w:p w:rsidR="00B925D0" w:rsidRDefault="00B925D0" w:rsidP="00B925D0"/>
    <w:p w:rsidR="00B925D0" w:rsidRDefault="00B925D0" w:rsidP="00B925D0">
      <w:r>
        <w:t xml:space="preserve"> - Рекомендуемый объем:</w:t>
      </w:r>
    </w:p>
    <w:p w:rsidR="00B925D0" w:rsidRDefault="00B925D0" w:rsidP="00B925D0">
      <w:r>
        <w:t xml:space="preserve"> - для статей — от 2 (3600 знаков, включая пробелы) до 8 (14400 знаков, включая пробелы) страниц;</w:t>
      </w:r>
    </w:p>
    <w:p w:rsidR="00B925D0" w:rsidRDefault="00B925D0" w:rsidP="00B925D0">
      <w:r>
        <w:t xml:space="preserve"> - для тезисов — от 1 (1800 знаков, включая пробелы) до 2 (3600 знаков, включая пробелы) страниц.</w:t>
      </w:r>
    </w:p>
    <w:p w:rsidR="00B925D0" w:rsidRDefault="00B925D0" w:rsidP="00B925D0"/>
    <w:p w:rsidR="00B925D0" w:rsidRDefault="00B925D0" w:rsidP="00B925D0">
      <w:r>
        <w:t xml:space="preserve"> - Материалы предоставляются в следующем виде:</w:t>
      </w:r>
    </w:p>
    <w:p w:rsidR="00B925D0" w:rsidRPr="00B925D0" w:rsidRDefault="00B925D0" w:rsidP="00B925D0">
      <w:pPr>
        <w:rPr>
          <w:lang w:val="en-US"/>
        </w:rPr>
      </w:pPr>
      <w:r>
        <w:t xml:space="preserve"> </w:t>
      </w:r>
      <w:r w:rsidRPr="00B925D0">
        <w:rPr>
          <w:lang w:val="en-US"/>
        </w:rPr>
        <w:t xml:space="preserve">- </w:t>
      </w:r>
      <w:proofErr w:type="gramStart"/>
      <w:r>
        <w:t>формат</w:t>
      </w:r>
      <w:proofErr w:type="gramEnd"/>
      <w:r w:rsidRPr="00B925D0">
        <w:rPr>
          <w:lang w:val="en-US"/>
        </w:rPr>
        <w:t xml:space="preserve"> – Microsoft Word (.doc);</w:t>
      </w:r>
    </w:p>
    <w:p w:rsidR="00B925D0" w:rsidRPr="00B925D0" w:rsidRDefault="00B925D0" w:rsidP="00B925D0">
      <w:pPr>
        <w:rPr>
          <w:lang w:val="en-US"/>
        </w:rPr>
      </w:pPr>
      <w:r w:rsidRPr="00B925D0">
        <w:rPr>
          <w:lang w:val="en-US"/>
        </w:rPr>
        <w:t xml:space="preserve"> - </w:t>
      </w:r>
      <w:proofErr w:type="gramStart"/>
      <w:r>
        <w:t>шрифт</w:t>
      </w:r>
      <w:proofErr w:type="gramEnd"/>
      <w:r w:rsidRPr="00B925D0">
        <w:rPr>
          <w:lang w:val="en-US"/>
        </w:rPr>
        <w:t xml:space="preserve"> – Times New Roman;</w:t>
      </w:r>
    </w:p>
    <w:p w:rsidR="00B925D0" w:rsidRDefault="00B925D0" w:rsidP="00B925D0">
      <w:r w:rsidRPr="00B925D0">
        <w:rPr>
          <w:lang w:val="en-US"/>
        </w:rPr>
        <w:t xml:space="preserve"> </w:t>
      </w:r>
      <w:r>
        <w:t>- размер шрифта – 14;</w:t>
      </w:r>
    </w:p>
    <w:p w:rsidR="00B925D0" w:rsidRDefault="00B925D0" w:rsidP="00B925D0">
      <w:r>
        <w:t xml:space="preserve"> - межстрочный интервал – 1,5;</w:t>
      </w:r>
    </w:p>
    <w:p w:rsidR="00B925D0" w:rsidRDefault="00B925D0" w:rsidP="00B925D0">
      <w:r>
        <w:t xml:space="preserve"> - </w:t>
      </w:r>
      <w:proofErr w:type="gramStart"/>
      <w:r>
        <w:t>верхнее</w:t>
      </w:r>
      <w:proofErr w:type="gramEnd"/>
      <w:r>
        <w:t xml:space="preserve"> и нижнее поля – 2 см; левое – 3 см; правое – 1,5 см; </w:t>
      </w:r>
    </w:p>
    <w:p w:rsidR="00B925D0" w:rsidRDefault="00B925D0" w:rsidP="00B925D0">
      <w:r>
        <w:t xml:space="preserve"> - выравнивание текста – по ширине;</w:t>
      </w:r>
    </w:p>
    <w:p w:rsidR="00B925D0" w:rsidRDefault="00B925D0" w:rsidP="00B925D0">
      <w:r>
        <w:t xml:space="preserve"> - переносы – отключено;</w:t>
      </w:r>
    </w:p>
    <w:p w:rsidR="00B925D0" w:rsidRDefault="00B925D0" w:rsidP="00B925D0">
      <w:r>
        <w:t xml:space="preserve"> - нумерация страниц – без нумерации;</w:t>
      </w:r>
    </w:p>
    <w:p w:rsidR="00B925D0" w:rsidRDefault="00B925D0" w:rsidP="00B925D0">
      <w:r>
        <w:t xml:space="preserve"> - абзацный отступ – 1 см.</w:t>
      </w:r>
    </w:p>
    <w:p w:rsidR="00B925D0" w:rsidRDefault="00B925D0" w:rsidP="00B925D0"/>
    <w:p w:rsidR="00B925D0" w:rsidRDefault="00B925D0" w:rsidP="00B925D0">
      <w:r>
        <w:t xml:space="preserve"> - Перед текстом статьи или тезиса необходимо указать:</w:t>
      </w:r>
    </w:p>
    <w:p w:rsidR="00B925D0" w:rsidRDefault="00B925D0" w:rsidP="00B925D0">
      <w:r>
        <w:lastRenderedPageBreak/>
        <w:t xml:space="preserve"> - название;</w:t>
      </w:r>
    </w:p>
    <w:p w:rsidR="00B925D0" w:rsidRDefault="00B925D0" w:rsidP="00B925D0">
      <w:r>
        <w:t xml:space="preserve"> - Ф.И.О. автора (соавторов) с указание ученой степени, ученого звания;</w:t>
      </w:r>
    </w:p>
    <w:p w:rsidR="00B925D0" w:rsidRDefault="00B925D0" w:rsidP="00B925D0">
      <w:r>
        <w:t xml:space="preserve"> - аспирант, докторант (соискатель) с указанием кафедры и учебного заведения;</w:t>
      </w:r>
    </w:p>
    <w:p w:rsidR="00B925D0" w:rsidRDefault="00B925D0" w:rsidP="00B925D0">
      <w:r>
        <w:t xml:space="preserve"> - должность и место работы, город;</w:t>
      </w:r>
    </w:p>
    <w:p w:rsidR="00B925D0" w:rsidRDefault="00B925D0" w:rsidP="00B925D0">
      <w:r>
        <w:t xml:space="preserve"> - </w:t>
      </w:r>
      <w:proofErr w:type="gramStart"/>
      <w:r>
        <w:t>контактный</w:t>
      </w:r>
      <w:proofErr w:type="gramEnd"/>
      <w:r>
        <w:t xml:space="preserve"> </w:t>
      </w:r>
      <w:proofErr w:type="spellStart"/>
      <w:r>
        <w:t>эл</w:t>
      </w:r>
      <w:proofErr w:type="spellEnd"/>
      <w:r>
        <w:t>. почта;</w:t>
      </w:r>
    </w:p>
    <w:p w:rsidR="00B925D0" w:rsidRDefault="00B925D0" w:rsidP="00B925D0">
      <w:r>
        <w:t xml:space="preserve"> - аннотацию (не менее 600 – 800 знаков);</w:t>
      </w:r>
    </w:p>
    <w:p w:rsidR="00B925D0" w:rsidRDefault="00B925D0" w:rsidP="00B925D0">
      <w:r>
        <w:t xml:space="preserve"> - ключевые слова или словосочетания (от 2 до 10 фраз).</w:t>
      </w:r>
    </w:p>
    <w:p w:rsidR="00B925D0" w:rsidRDefault="00B925D0" w:rsidP="00B925D0"/>
    <w:p w:rsidR="00B925D0" w:rsidRDefault="00B925D0" w:rsidP="00B925D0">
      <w:r>
        <w:t xml:space="preserve"> - Предпочтительной для статьи является следующая структура:</w:t>
      </w:r>
    </w:p>
    <w:p w:rsidR="00B925D0" w:rsidRDefault="00B925D0" w:rsidP="00B925D0">
      <w:r>
        <w:t xml:space="preserve"> - введение;</w:t>
      </w:r>
    </w:p>
    <w:p w:rsidR="00B925D0" w:rsidRDefault="00B925D0" w:rsidP="00B925D0">
      <w:r>
        <w:t xml:space="preserve"> - цель;</w:t>
      </w:r>
    </w:p>
    <w:p w:rsidR="00B925D0" w:rsidRDefault="00B925D0" w:rsidP="00B925D0">
      <w:r>
        <w:t xml:space="preserve"> - результаты;</w:t>
      </w:r>
    </w:p>
    <w:p w:rsidR="00B925D0" w:rsidRDefault="00B925D0" w:rsidP="00B925D0">
      <w:r>
        <w:t xml:space="preserve"> - материалы; </w:t>
      </w:r>
    </w:p>
    <w:p w:rsidR="00B925D0" w:rsidRDefault="00B925D0" w:rsidP="00B925D0">
      <w:r>
        <w:t xml:space="preserve"> - методы;</w:t>
      </w:r>
    </w:p>
    <w:p w:rsidR="00B925D0" w:rsidRDefault="00B925D0" w:rsidP="00B925D0">
      <w:r>
        <w:t xml:space="preserve"> - литература.</w:t>
      </w:r>
    </w:p>
    <w:p w:rsidR="00B925D0" w:rsidRDefault="00B925D0" w:rsidP="00B925D0"/>
    <w:p w:rsidR="00B925D0" w:rsidRDefault="00B925D0" w:rsidP="00B925D0">
      <w:r>
        <w:t xml:space="preserve"> - Те</w:t>
      </w:r>
      <w:proofErr w:type="gramStart"/>
      <w:r>
        <w:t>кст ст</w:t>
      </w:r>
      <w:proofErr w:type="gramEnd"/>
      <w:r>
        <w:t xml:space="preserve">атьи должен быть выверен на предмет возможных грамматических ошибок, правильной расстановки знаков препинания. Заголовки и абзацы должны быть четко отмечены. Помимо общепринятых сокращений единиц измерения, физических, химических и математических величин и терминов (например, ДНК), допускаются аббревиатуры словосочетаний, часто повторяющихся в тексте (не более 4 аббревиатур). Все вводимые автором буквенные обозначения и аббревиатуры должны быть расшифрованы в тексте при их первом упоминании. Не допускаются сокращения простых слов, даже если они часто повторяются. Единицы измерения даются по системе СИ. Количество иллюстраций (таблиц, рисунков, диаграмм) должно быть минимальным, в черно-белом варианте, формате </w:t>
      </w:r>
      <w:proofErr w:type="spellStart"/>
      <w:r>
        <w:t>jpeg</w:t>
      </w:r>
      <w:proofErr w:type="spellEnd"/>
      <w:r>
        <w:t xml:space="preserve">, с разрешением не менее 200 </w:t>
      </w:r>
      <w:proofErr w:type="spellStart"/>
      <w:r>
        <w:t>dpi</w:t>
      </w:r>
      <w:proofErr w:type="spellEnd"/>
      <w:r>
        <w:t xml:space="preserve">, они должны иметь краткие заголовки и собственную нумерацию. Перед отправкой статьи </w:t>
      </w:r>
      <w:proofErr w:type="gramStart"/>
      <w:r>
        <w:t>оцените вид иллюстраций можно распечатав</w:t>
      </w:r>
      <w:proofErr w:type="gramEnd"/>
      <w:r>
        <w:t xml:space="preserve"> их на черно-белом принтере (именно так рисунки и будут выглядеть в сборнике).</w:t>
      </w:r>
    </w:p>
    <w:p w:rsidR="00B925D0" w:rsidRDefault="00B925D0" w:rsidP="00B925D0"/>
    <w:p w:rsidR="00B925D0" w:rsidRDefault="00B925D0" w:rsidP="00B925D0">
      <w:r>
        <w:t xml:space="preserve"> - Списки литературы (не более 10 источников) оформляются </w:t>
      </w:r>
      <w:proofErr w:type="gramStart"/>
      <w:r>
        <w:t>после основного</w:t>
      </w:r>
      <w:proofErr w:type="gramEnd"/>
      <w:r>
        <w:t xml:space="preserve"> текста статьи согласно ГОСТ 7.1-2003.</w:t>
      </w:r>
    </w:p>
    <w:p w:rsidR="00B925D0" w:rsidRDefault="00B925D0" w:rsidP="00B925D0"/>
    <w:p w:rsidR="00B925D0" w:rsidRDefault="00B925D0" w:rsidP="00B925D0">
      <w:r>
        <w:t xml:space="preserve"> КОЛЛЕКТИВНАЯ МОНОГРАФИЯ</w:t>
      </w:r>
    </w:p>
    <w:p w:rsidR="00B925D0" w:rsidRDefault="00B925D0" w:rsidP="00B925D0"/>
    <w:p w:rsidR="00B925D0" w:rsidRDefault="00B925D0" w:rsidP="00B925D0">
      <w:r>
        <w:t xml:space="preserve"> В рамках</w:t>
      </w:r>
      <w:proofErr w:type="gramStart"/>
      <w:r>
        <w:t xml:space="preserve"> В</w:t>
      </w:r>
      <w:proofErr w:type="gramEnd"/>
      <w:r>
        <w:t>торой всероссийской медицинской научно-практической конференции «Развитие российского здравоохранения на современном этапе» планируется выпуск коллективной монографии – совместного научного труда исследователей, в котором будет отражен опыт по определенной теме. На сегодняшний день важным является подведение итогов и формирование базы знаний по итогам реализации задачи № 2 региональных программ модернизации здравоохранения. Тема монографии: «Информатизации здравоохранения в 2011-2013 гг.».</w:t>
      </w:r>
    </w:p>
    <w:p w:rsidR="00B925D0" w:rsidRDefault="00B925D0" w:rsidP="00B925D0">
      <w:r>
        <w:t xml:space="preserve"> Приглашаем исследователей – организаторов здравоохранения лечебно-профилактических учреждений, органов управления муниципального и федерального, ведомственного здравоохранения, а также научного сообщества, в качестве авторов монографии. Данное издание – актуальное и уже ожидаемое отраслью, будет также важным этапом реализации научно-исследовательского потенциала авторов (условие получение степени доктора наук или учёного звания профессора).</w:t>
      </w:r>
    </w:p>
    <w:p w:rsidR="00B925D0" w:rsidRDefault="00B925D0" w:rsidP="00B925D0">
      <w:r>
        <w:t xml:space="preserve"> Размещение материала в монографии осуществляется бесплатно.</w:t>
      </w:r>
    </w:p>
    <w:p w:rsidR="00B925D0" w:rsidRDefault="00B925D0" w:rsidP="00B925D0">
      <w:r>
        <w:t xml:space="preserve"> Желательно заранее согласовать тему по электронному адресу редакции </w:t>
      </w:r>
      <w:proofErr w:type="spellStart"/>
      <w:r>
        <w:t>digest@kolaconference.ru</w:t>
      </w:r>
      <w:proofErr w:type="spellEnd"/>
      <w:r>
        <w:t>.</w:t>
      </w:r>
    </w:p>
    <w:p w:rsidR="00B925D0" w:rsidRDefault="00B925D0" w:rsidP="00B925D0">
      <w:r>
        <w:t xml:space="preserve"> Срок окончания приёма материалов – 20 января 2013 г.</w:t>
      </w:r>
    </w:p>
    <w:p w:rsidR="00B925D0" w:rsidRDefault="00B925D0" w:rsidP="00B925D0"/>
    <w:p w:rsidR="00B925D0" w:rsidRDefault="00B925D0" w:rsidP="00B925D0">
      <w:r>
        <w:t xml:space="preserve"> Формат монографии ставит для авторов требования, отличные от таковых для научных статей и диссертаций. Каждый автор или авторский коллектив разрабатывает определенную главу, которая будет являться логическим продолжением предыдущих разделов издания. Таким образом, из текста рукописи следует убрать такие диссертационные рубрикации, как «актуальность темы», «цели и задачи работы», «гипотеза...», «новизна исследования», «работа выполнена на кафедре…» и т.п. Желательно, чтобы монография была написана простым, доступным языком, ведь монографии рассчитаны на более широкий круг читателей.</w:t>
      </w:r>
    </w:p>
    <w:p w:rsidR="00B925D0" w:rsidRDefault="00B925D0" w:rsidP="00B925D0"/>
    <w:p w:rsidR="00B925D0" w:rsidRDefault="00B925D0" w:rsidP="00B925D0">
      <w:r>
        <w:t xml:space="preserve"> Общие требования для оформления материалов</w:t>
      </w:r>
    </w:p>
    <w:p w:rsidR="00B925D0" w:rsidRDefault="00B925D0" w:rsidP="00B925D0"/>
    <w:p w:rsidR="00B925D0" w:rsidRDefault="00B925D0" w:rsidP="00B925D0">
      <w:r>
        <w:t xml:space="preserve"> 1) Рекомендуемый объем материалов от 5 до 10 страниц.</w:t>
      </w:r>
    </w:p>
    <w:p w:rsidR="00B925D0" w:rsidRDefault="00B925D0" w:rsidP="00B925D0">
      <w:r>
        <w:t xml:space="preserve"> 2) Материалы предоставляются в следующем виде:</w:t>
      </w:r>
    </w:p>
    <w:p w:rsidR="00B925D0" w:rsidRPr="00C55755" w:rsidRDefault="00B925D0" w:rsidP="00B925D0">
      <w:pPr>
        <w:rPr>
          <w:lang w:val="en-US"/>
        </w:rPr>
      </w:pPr>
      <w:r>
        <w:t xml:space="preserve"> </w:t>
      </w:r>
      <w:r w:rsidRPr="00C55755">
        <w:rPr>
          <w:lang w:val="en-US"/>
        </w:rPr>
        <w:t xml:space="preserve">- </w:t>
      </w:r>
      <w:proofErr w:type="gramStart"/>
      <w:r>
        <w:t>формат</w:t>
      </w:r>
      <w:proofErr w:type="gramEnd"/>
      <w:r w:rsidRPr="00C55755">
        <w:rPr>
          <w:lang w:val="en-US"/>
        </w:rPr>
        <w:t xml:space="preserve"> – Microsoft Word (.doc);</w:t>
      </w:r>
    </w:p>
    <w:p w:rsidR="00B925D0" w:rsidRPr="00C55755" w:rsidRDefault="00B925D0" w:rsidP="00B925D0">
      <w:pPr>
        <w:rPr>
          <w:lang w:val="en-US"/>
        </w:rPr>
      </w:pPr>
      <w:r w:rsidRPr="00C55755">
        <w:rPr>
          <w:lang w:val="en-US"/>
        </w:rPr>
        <w:t xml:space="preserve"> - </w:t>
      </w:r>
      <w:proofErr w:type="gramStart"/>
      <w:r>
        <w:t>шрифт</w:t>
      </w:r>
      <w:proofErr w:type="gramEnd"/>
      <w:r w:rsidRPr="00C55755">
        <w:rPr>
          <w:lang w:val="en-US"/>
        </w:rPr>
        <w:t xml:space="preserve"> – Times New Roman;</w:t>
      </w:r>
    </w:p>
    <w:p w:rsidR="00B925D0" w:rsidRDefault="00B925D0" w:rsidP="00B925D0">
      <w:r w:rsidRPr="00C55755">
        <w:rPr>
          <w:lang w:val="en-US"/>
        </w:rPr>
        <w:t xml:space="preserve"> </w:t>
      </w:r>
      <w:r>
        <w:t>- размер шрифта – 14;</w:t>
      </w:r>
    </w:p>
    <w:p w:rsidR="00B925D0" w:rsidRDefault="00B925D0" w:rsidP="00B925D0">
      <w:r>
        <w:t xml:space="preserve"> - межстрочный интервал – 1,5;</w:t>
      </w:r>
    </w:p>
    <w:p w:rsidR="00B925D0" w:rsidRDefault="00B925D0" w:rsidP="00B925D0">
      <w:r>
        <w:t xml:space="preserve"> </w:t>
      </w:r>
      <w:proofErr w:type="gramStart"/>
      <w:r>
        <w:t xml:space="preserve">- верхнее поле – 2 см, нижнее – 1,5 см; левое – 2 см; правое – 1,5 см; </w:t>
      </w:r>
      <w:proofErr w:type="gramEnd"/>
    </w:p>
    <w:p w:rsidR="00B925D0" w:rsidRDefault="00B925D0" w:rsidP="00B925D0">
      <w:r>
        <w:lastRenderedPageBreak/>
        <w:t xml:space="preserve"> - выравнивание текста – по ширине;</w:t>
      </w:r>
    </w:p>
    <w:p w:rsidR="00B925D0" w:rsidRDefault="00B925D0" w:rsidP="00B925D0">
      <w:r>
        <w:t xml:space="preserve"> - переносы – отключено;</w:t>
      </w:r>
    </w:p>
    <w:p w:rsidR="00B925D0" w:rsidRDefault="00B925D0" w:rsidP="00B925D0">
      <w:r>
        <w:t xml:space="preserve"> - нумерация страниц – без нумерации;</w:t>
      </w:r>
    </w:p>
    <w:p w:rsidR="00B925D0" w:rsidRDefault="00B925D0" w:rsidP="00B925D0">
      <w:r>
        <w:t xml:space="preserve"> - абзацный отступ – 0,7 см.</w:t>
      </w:r>
    </w:p>
    <w:p w:rsidR="00B925D0" w:rsidRDefault="00B925D0" w:rsidP="00B925D0">
      <w:r>
        <w:t xml:space="preserve"> 3) Перед текстом рукописи необходимо указать:</w:t>
      </w:r>
    </w:p>
    <w:p w:rsidR="00B925D0" w:rsidRDefault="00B925D0" w:rsidP="00B925D0">
      <w:r>
        <w:t xml:space="preserve"> - название;</w:t>
      </w:r>
    </w:p>
    <w:p w:rsidR="00B925D0" w:rsidRDefault="00B925D0" w:rsidP="00B925D0">
      <w:r>
        <w:t xml:space="preserve"> - Ф.И.О. автора (соавторов) с указание ученой степени, ученого звания;</w:t>
      </w:r>
    </w:p>
    <w:p w:rsidR="00B925D0" w:rsidRDefault="00B925D0" w:rsidP="00B925D0">
      <w:r>
        <w:t xml:space="preserve"> - аспирант, докторант (соискатель) с указанием кафедры и учебного заведения;</w:t>
      </w:r>
    </w:p>
    <w:p w:rsidR="00B925D0" w:rsidRDefault="00B925D0" w:rsidP="00B925D0">
      <w:r>
        <w:t xml:space="preserve"> - должность и место работы, город;</w:t>
      </w:r>
    </w:p>
    <w:p w:rsidR="00B925D0" w:rsidRDefault="00B925D0" w:rsidP="00B925D0">
      <w:r>
        <w:t xml:space="preserve"> - адрес электронной почты.</w:t>
      </w:r>
    </w:p>
    <w:p w:rsidR="00B925D0" w:rsidRDefault="00B925D0" w:rsidP="00B925D0">
      <w:r>
        <w:t xml:space="preserve"> 4) Те</w:t>
      </w:r>
      <w:proofErr w:type="gramStart"/>
      <w:r>
        <w:t>кст ст</w:t>
      </w:r>
      <w:proofErr w:type="gramEnd"/>
      <w:r>
        <w:t xml:space="preserve">атьи должен быть выверен на предмет возможных грамматических ошибок, правильной расстановки знаков препинания. Заголовки и абзацы должны быть четко отмечены. Помимо общепринятых сокращений единиц измерения, физических, химических и математических величин и терминов (например, ДНК), допускаются аббревиатуры словосочетаний, часто повторяющихся в тексте (не более 4 аббревиатур). Все вводимые автором буквенные обозначения и аббревиатуры должны быть расшифрованы в тексте при их первом упоминании. Не допускаются сокращения простых слов, даже если они часто повторяются. Единицы измерения даются по системе СИ. </w:t>
      </w:r>
    </w:p>
    <w:p w:rsidR="00B925D0" w:rsidRDefault="00B925D0" w:rsidP="00B925D0">
      <w:r>
        <w:t xml:space="preserve"> 5) Количество таблиц должно быть минимальным.</w:t>
      </w:r>
    </w:p>
    <w:p w:rsidR="00B925D0" w:rsidRDefault="00B925D0" w:rsidP="00B925D0">
      <w:r>
        <w:t xml:space="preserve"> - шрифт текста в таблицах размером не менее 7.</w:t>
      </w:r>
    </w:p>
    <w:p w:rsidR="00B925D0" w:rsidRDefault="00B925D0" w:rsidP="00B925D0">
      <w:r>
        <w:t xml:space="preserve"> 6) Рисунки и диаграммы предоставляются в следующем виде:</w:t>
      </w:r>
    </w:p>
    <w:p w:rsidR="00B925D0" w:rsidRDefault="00B925D0" w:rsidP="00B925D0">
      <w:r>
        <w:t xml:space="preserve"> - черно-белый вариант (.</w:t>
      </w:r>
      <w:proofErr w:type="spellStart"/>
      <w:r>
        <w:t>jpeg</w:t>
      </w:r>
      <w:proofErr w:type="spellEnd"/>
      <w:r>
        <w:t>);</w:t>
      </w:r>
    </w:p>
    <w:p w:rsidR="00B925D0" w:rsidRDefault="00B925D0" w:rsidP="00B925D0">
      <w:r>
        <w:t xml:space="preserve"> - название (не выделять жирным шрифтом) и порядковый номер;</w:t>
      </w:r>
    </w:p>
    <w:p w:rsidR="00B925D0" w:rsidRDefault="00B925D0" w:rsidP="00B925D0">
      <w:r>
        <w:t xml:space="preserve"> - разрешение не менее 200 </w:t>
      </w:r>
      <w:proofErr w:type="spellStart"/>
      <w:r>
        <w:t>dpi</w:t>
      </w:r>
      <w:proofErr w:type="spellEnd"/>
      <w:r>
        <w:t>.</w:t>
      </w:r>
    </w:p>
    <w:p w:rsidR="00B925D0" w:rsidRDefault="00B925D0" w:rsidP="00B925D0">
      <w:r>
        <w:t xml:space="preserve"> 7) Списки литературы оформляются после основного текста статьи согласно ГОСТ 7.1-2003. </w:t>
      </w:r>
    </w:p>
    <w:p w:rsidR="00B925D0" w:rsidRDefault="00B925D0" w:rsidP="00B925D0"/>
    <w:p w:rsidR="00B925D0" w:rsidRDefault="00B925D0" w:rsidP="00B925D0">
      <w:r>
        <w:t xml:space="preserve"> При обращении к организаторам мероприятия следует ссылаться на сайт «</w:t>
      </w:r>
      <w:proofErr w:type="spellStart"/>
      <w:r>
        <w:t>Конференции.ru</w:t>
      </w:r>
      <w:proofErr w:type="spellEnd"/>
      <w:r>
        <w:t>» как на источник информации.</w:t>
      </w:r>
    </w:p>
    <w:p w:rsidR="00B925D0" w:rsidRDefault="00B925D0" w:rsidP="00B925D0"/>
    <w:p w:rsidR="00B925D0" w:rsidRDefault="00B925D0" w:rsidP="00B925D0">
      <w:r>
        <w:t>Последний день подачи заявки: 10 февраля 2014 г.</w:t>
      </w:r>
    </w:p>
    <w:p w:rsidR="00B925D0" w:rsidRDefault="00B925D0" w:rsidP="00B925D0"/>
    <w:p w:rsidR="00B925D0" w:rsidRDefault="00B925D0" w:rsidP="00B925D0">
      <w:r>
        <w:lastRenderedPageBreak/>
        <w:t>Организаторы: Министерство здравоохранения Мурманской области, Комитет по охране здоровья Мурманской областной Думы, Мурманский областной медицинский информационно-аналитический центр</w:t>
      </w:r>
    </w:p>
    <w:p w:rsidR="00B925D0" w:rsidRDefault="00B925D0" w:rsidP="00B925D0"/>
    <w:p w:rsidR="00B925D0" w:rsidRDefault="00B925D0" w:rsidP="00B925D0">
      <w:r>
        <w:t xml:space="preserve">Контактная информация: Тел.: (495) 225-99-41; (8152) 550-200. </w:t>
      </w:r>
      <w:proofErr w:type="spellStart"/>
      <w:r>
        <w:t>E-mail</w:t>
      </w:r>
      <w:proofErr w:type="spellEnd"/>
      <w:r>
        <w:t>: info@KolaConference.ru (по общим вопросам), digest@KolaConference.ru (для авторов). Россия, 183038, г</w:t>
      </w:r>
      <w:proofErr w:type="gramStart"/>
      <w:r>
        <w:t>.М</w:t>
      </w:r>
      <w:proofErr w:type="gramEnd"/>
      <w:r>
        <w:t>урманск, ул.Пушкинская, д.7, 2-й этаж</w:t>
      </w:r>
    </w:p>
    <w:p w:rsidR="00B925D0" w:rsidRDefault="00B925D0" w:rsidP="00B925D0"/>
    <w:p w:rsidR="00AE6CCD" w:rsidRDefault="00B925D0" w:rsidP="00B925D0"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info@KolaConference.ru</w:t>
      </w:r>
    </w:p>
    <w:sectPr w:rsidR="00AE6CCD" w:rsidSect="001A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5D0"/>
    <w:rsid w:val="001A0D1A"/>
    <w:rsid w:val="00AE6CCD"/>
    <w:rsid w:val="00B925D0"/>
    <w:rsid w:val="00C5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1377</Words>
  <Characters>7852</Characters>
  <Application>Microsoft Office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GITARIST_R</dc:creator>
  <cp:keywords/>
  <dc:description/>
  <cp:lastModifiedBy>GITARIST_R</cp:lastModifiedBy>
  <cp:revision>4</cp:revision>
  <dcterms:created xsi:type="dcterms:W3CDTF">2014-02-02T13:56:00Z</dcterms:created>
  <dcterms:modified xsi:type="dcterms:W3CDTF">2014-02-02T14:26:00Z</dcterms:modified>
</cp:coreProperties>
</file>