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3C" w:rsidRDefault="00F3163C" w:rsidP="00F3163C">
      <w:r>
        <w:t>III Международная научная Интернет-конференция «Медицина в XXI веке: тенденции и перспективы»</w:t>
      </w:r>
    </w:p>
    <w:p w:rsidR="00F3163C" w:rsidRDefault="00F3163C" w:rsidP="00F3163C">
      <w:r>
        <w:t xml:space="preserve">Россия, Казань </w:t>
      </w:r>
    </w:p>
    <w:p w:rsidR="00F3163C" w:rsidRDefault="00F3163C" w:rsidP="00F3163C">
      <w:r>
        <w:t>Язык информации:</w:t>
      </w:r>
    </w:p>
    <w:p w:rsidR="00F3163C" w:rsidRDefault="00F3163C" w:rsidP="00F3163C">
      <w:r>
        <w:t>Русский</w:t>
      </w:r>
    </w:p>
    <w:p w:rsidR="00F3163C" w:rsidRDefault="00F3163C" w:rsidP="00F3163C"/>
    <w:p w:rsidR="00F3163C" w:rsidRDefault="00F3163C" w:rsidP="00F3163C">
      <w:r>
        <w:t xml:space="preserve"> Организационный комитет ожидает более 150 участников из России и стран </w:t>
      </w:r>
      <w:proofErr w:type="spellStart"/>
      <w:r>
        <w:t>СНГ</w:t>
      </w:r>
      <w:proofErr w:type="gramStart"/>
      <w:r>
        <w:t>.К</w:t>
      </w:r>
      <w:proofErr w:type="gramEnd"/>
      <w:r>
        <w:t>онференция</w:t>
      </w:r>
      <w:proofErr w:type="spellEnd"/>
      <w:r>
        <w:t xml:space="preserve"> пройдет 16-16.4.2014.Количество докладов не лимитируется. Официальные языки конференции – русский, английский. Объем материалов для стендовых и секционных докладов не должен превышать 5 </w:t>
      </w:r>
      <w:proofErr w:type="spellStart"/>
      <w:r>
        <w:t>страниц</w:t>
      </w:r>
      <w:proofErr w:type="gramStart"/>
      <w:r>
        <w:t>.Б</w:t>
      </w:r>
      <w:proofErr w:type="gramEnd"/>
      <w:r>
        <w:t>олее</w:t>
      </w:r>
      <w:proofErr w:type="spellEnd"/>
      <w:r>
        <w:t xml:space="preserve"> подробная информация по участию в работе конференции будет отправлена участникам после окончания регистрации.</w:t>
      </w:r>
    </w:p>
    <w:p w:rsidR="00F3163C" w:rsidRDefault="00F3163C" w:rsidP="00F3163C"/>
    <w:p w:rsidR="00F3163C" w:rsidRDefault="00F3163C" w:rsidP="00F3163C">
      <w:r>
        <w:t xml:space="preserve"> Основные темы конференции:</w:t>
      </w:r>
    </w:p>
    <w:p w:rsidR="00F3163C" w:rsidRDefault="00F3163C" w:rsidP="00F3163C"/>
    <w:p w:rsidR="00F3163C" w:rsidRDefault="00F3163C" w:rsidP="00F3163C">
      <w:r>
        <w:t xml:space="preserve"> - Медицинская биохимия</w:t>
      </w:r>
    </w:p>
    <w:p w:rsidR="00F3163C" w:rsidRDefault="00F3163C" w:rsidP="00F3163C">
      <w:r>
        <w:t xml:space="preserve"> - Молекулярная биология</w:t>
      </w:r>
    </w:p>
    <w:p w:rsidR="00F3163C" w:rsidRDefault="00F3163C" w:rsidP="00F3163C">
      <w:r>
        <w:t xml:space="preserve"> - Онкология</w:t>
      </w:r>
    </w:p>
    <w:p w:rsidR="00F3163C" w:rsidRDefault="00F3163C" w:rsidP="00F3163C">
      <w:r>
        <w:t xml:space="preserve"> - Аллергология</w:t>
      </w:r>
    </w:p>
    <w:p w:rsidR="00F3163C" w:rsidRDefault="00F3163C" w:rsidP="00F3163C">
      <w:r>
        <w:t xml:space="preserve"> - Химиотерапия и антибиотики</w:t>
      </w:r>
    </w:p>
    <w:p w:rsidR="00F3163C" w:rsidRDefault="00F3163C" w:rsidP="00F3163C">
      <w:r>
        <w:t xml:space="preserve"> - Эндокринология</w:t>
      </w:r>
    </w:p>
    <w:p w:rsidR="00F3163C" w:rsidRDefault="00F3163C" w:rsidP="00F3163C">
      <w:r>
        <w:t xml:space="preserve"> - Правовые аспекты психиатрии</w:t>
      </w:r>
    </w:p>
    <w:p w:rsidR="00F3163C" w:rsidRDefault="00F3163C" w:rsidP="00F3163C">
      <w:r>
        <w:t xml:space="preserve"> - Анатомия и физиология человека</w:t>
      </w:r>
    </w:p>
    <w:p w:rsidR="00F3163C" w:rsidRDefault="00F3163C" w:rsidP="00F3163C">
      <w:r>
        <w:t xml:space="preserve"> - Гигиена и эпидемиология</w:t>
      </w:r>
    </w:p>
    <w:p w:rsidR="00F3163C" w:rsidRDefault="00F3163C" w:rsidP="00F3163C">
      <w:r>
        <w:t xml:space="preserve"> - Токсикология</w:t>
      </w:r>
    </w:p>
    <w:p w:rsidR="00F3163C" w:rsidRDefault="00F3163C" w:rsidP="00F3163C">
      <w:r>
        <w:t xml:space="preserve"> - Хирургия</w:t>
      </w:r>
    </w:p>
    <w:p w:rsidR="00F3163C" w:rsidRDefault="00F3163C" w:rsidP="00F3163C">
      <w:r>
        <w:t xml:space="preserve"> - Кардиология</w:t>
      </w:r>
    </w:p>
    <w:p w:rsidR="00F3163C" w:rsidRDefault="00F3163C" w:rsidP="00F3163C">
      <w:r>
        <w:t xml:space="preserve"> - Наркология</w:t>
      </w:r>
    </w:p>
    <w:p w:rsidR="00F3163C" w:rsidRDefault="00F3163C" w:rsidP="00F3163C">
      <w:r>
        <w:t xml:space="preserve"> - Лекарственные средства по их происхождению</w:t>
      </w:r>
    </w:p>
    <w:p w:rsidR="00F3163C" w:rsidRDefault="00F3163C" w:rsidP="00F3163C">
      <w:r>
        <w:t xml:space="preserve"> - Дизайн </w:t>
      </w:r>
      <w:proofErr w:type="spellStart"/>
      <w:r>
        <w:t>ликарственных</w:t>
      </w:r>
      <w:proofErr w:type="spellEnd"/>
      <w:r>
        <w:t xml:space="preserve"> препаратов</w:t>
      </w:r>
    </w:p>
    <w:p w:rsidR="00F3163C" w:rsidRDefault="00F3163C" w:rsidP="00F3163C">
      <w:r>
        <w:t xml:space="preserve"> - Компьютерный скрининг лекарственных препаратов</w:t>
      </w:r>
    </w:p>
    <w:p w:rsidR="00F3163C" w:rsidRDefault="00F3163C" w:rsidP="00F3163C">
      <w:r>
        <w:t xml:space="preserve"> - Патология. Клиническая медицина</w:t>
      </w:r>
    </w:p>
    <w:p w:rsidR="00F3163C" w:rsidRDefault="00F3163C" w:rsidP="00F3163C">
      <w:r>
        <w:lastRenderedPageBreak/>
        <w:t xml:space="preserve"> - Общие вопросы патологии | Клиническая психология</w:t>
      </w:r>
    </w:p>
    <w:p w:rsidR="00F3163C" w:rsidRDefault="00F3163C" w:rsidP="00F3163C">
      <w:r>
        <w:t xml:space="preserve"> - Правовые аспекты психиатрии | Методологические и методические приемы клинической психологии | Здравоохранение, социальная помощь, образование | Профилактика психических расстройств и реабилитация | Психическое здоровье и адаптационные возможности человека |</w:t>
      </w:r>
    </w:p>
    <w:p w:rsidR="00F3163C" w:rsidRDefault="00F3163C" w:rsidP="00F3163C">
      <w:r>
        <w:t xml:space="preserve"> - Лекарствоведение. Фармакология. Общая терапия. Токсикология</w:t>
      </w:r>
    </w:p>
    <w:p w:rsidR="00F3163C" w:rsidRDefault="00F3163C" w:rsidP="00F3163C">
      <w:r>
        <w:t xml:space="preserve"> - Лекарственные средства по их происхождению | Дизайн </w:t>
      </w:r>
      <w:proofErr w:type="spellStart"/>
      <w:r>
        <w:t>ликарственных</w:t>
      </w:r>
      <w:proofErr w:type="spellEnd"/>
      <w:r>
        <w:t xml:space="preserve"> препаратов | Компьютерный скрининг лекарственных препаратов | Упаковки и хранения лекарственных средств</w:t>
      </w:r>
    </w:p>
    <w:p w:rsidR="00F3163C" w:rsidRDefault="00F3163C" w:rsidP="00F3163C"/>
    <w:p w:rsidR="00F3163C" w:rsidRDefault="00F3163C" w:rsidP="00F3163C">
      <w:r>
        <w:t xml:space="preserve"> Конференция проходит дистанционно, с использованием технологии виртуальных миров </w:t>
      </w:r>
      <w:proofErr w:type="spellStart"/>
      <w:r>
        <w:t>Pax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</w:t>
      </w:r>
    </w:p>
    <w:p w:rsidR="00F3163C" w:rsidRDefault="00F3163C" w:rsidP="00F3163C"/>
    <w:p w:rsidR="00F3163C" w:rsidRDefault="00F3163C" w:rsidP="00F3163C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F3163C" w:rsidRDefault="00F3163C" w:rsidP="00F3163C"/>
    <w:p w:rsidR="00F3163C" w:rsidRDefault="00F3163C" w:rsidP="00F3163C">
      <w:r>
        <w:t>Последний день подачи заявки: 25 марта 2014 г.</w:t>
      </w:r>
    </w:p>
    <w:p w:rsidR="00F3163C" w:rsidRDefault="00F3163C" w:rsidP="00F3163C"/>
    <w:p w:rsidR="00F3163C" w:rsidRDefault="00F3163C" w:rsidP="00F3163C">
      <w:r>
        <w:t xml:space="preserve">Организаторы: Система виртуальных конференций </w:t>
      </w:r>
      <w:proofErr w:type="spellStart"/>
      <w:r>
        <w:t>Pax</w:t>
      </w:r>
      <w:proofErr w:type="spellEnd"/>
      <w:r>
        <w:t xml:space="preserve"> </w:t>
      </w:r>
      <w:proofErr w:type="spellStart"/>
      <w:r>
        <w:t>Grid</w:t>
      </w:r>
      <w:proofErr w:type="spellEnd"/>
    </w:p>
    <w:p w:rsidR="00F3163C" w:rsidRDefault="00F3163C" w:rsidP="00F3163C"/>
    <w:p w:rsidR="00F3163C" w:rsidRDefault="00F3163C" w:rsidP="00F3163C">
      <w:r>
        <w:t xml:space="preserve">Контактная информация: </w:t>
      </w:r>
      <w:proofErr w:type="spellStart"/>
      <w:r>
        <w:t>Веб</w:t>
      </w:r>
      <w:proofErr w:type="spellEnd"/>
      <w:r>
        <w:t>: http://www.paxgrid.ru/conference/index.php?c=medicine2014&amp;lang=rus</w:t>
      </w:r>
    </w:p>
    <w:p w:rsidR="00F3163C" w:rsidRDefault="00F3163C" w:rsidP="00F3163C"/>
    <w:p w:rsidR="00790218" w:rsidRDefault="00F3163C" w:rsidP="00F3163C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medicine2014@paxgrid.ru</w:t>
      </w:r>
    </w:p>
    <w:sectPr w:rsidR="00790218" w:rsidSect="0070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63C"/>
    <w:rsid w:val="00705BD6"/>
    <w:rsid w:val="00790218"/>
    <w:rsid w:val="00C94131"/>
    <w:rsid w:val="00F3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2014-02-02T13:53:00Z</dcterms:created>
  <dcterms:modified xsi:type="dcterms:W3CDTF">2014-02-02T14:24:00Z</dcterms:modified>
</cp:coreProperties>
</file>